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AC39B4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b/>
          <w:sz w:val="28"/>
          <w:szCs w:val="28"/>
        </w:rPr>
        <w:t>立文山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10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AC39B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七、八、九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457256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林昆達＿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C39B4" w:rsidRPr="003063C7" w:rsidRDefault="00AC39B4" w:rsidP="00AC39B4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一、課程類別：體育班體育專業課程</w:t>
      </w:r>
    </w:p>
    <w:p w:rsidR="009529E0" w:rsidRPr="009476AD" w:rsidRDefault="00AC39B4" w:rsidP="00AC39B4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AC39B4" w:rsidRPr="003063C7" w:rsidRDefault="00AC39B4" w:rsidP="00AC39B4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挑戰類型運動：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2.</w:t>
      </w: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競爭類型運動：</w:t>
      </w:r>
      <w:r w:rsidRPr="00AC39B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羽球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3.</w:t>
      </w:r>
      <w:r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4.</w:t>
      </w:r>
      <w:r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AC39B4" w:rsidRPr="003063C7" w:rsidRDefault="00AC39B4" w:rsidP="00AC39B4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註：請依據</w:t>
      </w:r>
      <w:r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挑戰類型運動如田徑、游泳，競爭類型運動如網/牆性球類運動、陣地攻守性球類運動、標的性球類運動、守備/跑分性球類運動等，表現類型運動如體操、舞蹈、民俗性運動等，防衛類型運動如武術、技擊等。</w:t>
      </w:r>
    </w:p>
    <w:p w:rsidR="00AC39B4" w:rsidRDefault="00AC39B4" w:rsidP="00AC39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Pr="00504BCC">
        <w:rPr>
          <w:rFonts w:ascii="標楷體" w:eastAsia="標楷體" w:hAnsi="標楷體" w:cs="標楷體" w:hint="eastAsia"/>
          <w:sz w:val="24"/>
          <w:szCs w:val="24"/>
        </w:rPr>
        <w:t>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8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168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A773DF" w:rsidRPr="003063C7" w:rsidRDefault="00A773DF" w:rsidP="00A773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註：每週6至8節，包含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及校定彈性學習課程之特殊需求領域課程</w:t>
      </w:r>
      <w:r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3節。</w:t>
      </w:r>
    </w:p>
    <w:p w:rsidR="00A773DF" w:rsidRDefault="00A773DF" w:rsidP="008800E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課表呈現：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773DF" w:rsidRPr="003D1849" w:rsidTr="008800E4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A773DF" w:rsidRPr="00070A97" w:rsidRDefault="00A773DF" w:rsidP="00A773DF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A773DF" w:rsidRPr="00CC7F75" w:rsidRDefault="00A773DF" w:rsidP="00A773DF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A773DF" w:rsidRDefault="00A773DF" w:rsidP="008800E4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</w:t>
      </w:r>
      <w:r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部定及校定課程所開設之體育專業課程，於第六節課以後實施為原則。</w:t>
      </w:r>
      <w:r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A773DF" w:rsidRPr="00285A39" w:rsidRDefault="00A773DF" w:rsidP="00A773D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FB010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363C3C" w:rsidP="0064489F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1.體驗羽球之樂趣，並藉由課程活動感受運動帶給自我的好處。</w:t>
            </w:r>
          </w:p>
          <w:p w:rsidR="00363C3C" w:rsidRDefault="00363C3C" w:rsidP="0064489F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2.經由球隊的共同活動，培養團隊精神與相互合作之能力。</w:t>
            </w:r>
          </w:p>
          <w:p w:rsidR="00363C3C" w:rsidRDefault="00363C3C" w:rsidP="0064489F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3.透過羽球課程學習，增進個人肌力體能、空間感、眼手協調能力等綜合運動能力。</w:t>
            </w:r>
          </w:p>
          <w:p w:rsidR="00363C3C" w:rsidRPr="00B62FC1" w:rsidRDefault="00363C3C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4.</w:t>
            </w:r>
            <w:r w:rsidR="009D7CA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以羽球課程作為媒介，</w:t>
            </w:r>
            <w:r w:rsidR="00FB010B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達到</w:t>
            </w:r>
            <w:r w:rsidR="009D7CA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提升個人運動參與</w:t>
            </w:r>
            <w:r w:rsidR="00FB010B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、欣賞</w:t>
            </w:r>
            <w:r w:rsidR="009D7CA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，達到培養終生運動之目標。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78482F" w:rsidRPr="0078482F" w:rsidRDefault="00B77AB4" w:rsidP="0078482F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78482F" w:rsidRPr="0078482F">
        <w:rPr>
          <w:rFonts w:ascii="標楷體" w:eastAsia="標楷體" w:hAnsi="標楷體" w:cs="標楷體" w:hint="eastAsia"/>
          <w:sz w:val="24"/>
          <w:szCs w:val="24"/>
        </w:rPr>
        <w:t>、</w:t>
      </w:r>
      <w:r w:rsidR="0078482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78482F" w:rsidRPr="0078482F">
        <w:rPr>
          <w:rFonts w:ascii="標楷體" w:eastAsia="標楷體"/>
          <w:sz w:val="24"/>
          <w:szCs w:val="24"/>
        </w:rPr>
        <w:t>素養指標</w:t>
      </w:r>
      <w:r w:rsidR="0078482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78482F" w:rsidRPr="00BF73D8" w:rsidTr="000D7080">
        <w:trPr>
          <w:trHeight w:val="416"/>
        </w:trPr>
        <w:tc>
          <w:tcPr>
            <w:tcW w:w="1271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78482F" w:rsidRPr="00BF73D8" w:rsidTr="000D7080">
        <w:trPr>
          <w:trHeight w:val="210"/>
        </w:trPr>
        <w:tc>
          <w:tcPr>
            <w:tcW w:w="1271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78482F" w:rsidRPr="00BF73D8" w:rsidTr="000D7080">
        <w:trPr>
          <w:trHeight w:val="405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78482F" w:rsidRPr="00BF73D8" w:rsidTr="000D7080">
        <w:trPr>
          <w:trHeight w:val="330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8482F" w:rsidRPr="00BF73D8" w:rsidTr="000D7080">
        <w:trPr>
          <w:trHeight w:val="150"/>
        </w:trPr>
        <w:tc>
          <w:tcPr>
            <w:tcW w:w="1271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78482F" w:rsidRPr="00BF73D8" w:rsidTr="000D7080">
        <w:trPr>
          <w:trHeight w:val="465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78482F" w:rsidRPr="00BF73D8" w:rsidTr="000D7080">
        <w:trPr>
          <w:trHeight w:val="382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78482F" w:rsidRPr="00BF73D8" w:rsidTr="000D7080">
        <w:trPr>
          <w:trHeight w:val="264"/>
        </w:trPr>
        <w:tc>
          <w:tcPr>
            <w:tcW w:w="1271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78482F" w:rsidRPr="00BF73D8" w:rsidTr="000D7080">
        <w:trPr>
          <w:trHeight w:val="345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78482F" w:rsidRPr="00BF73D8" w:rsidTr="000D7080">
        <w:trPr>
          <w:trHeight w:val="382"/>
        </w:trPr>
        <w:tc>
          <w:tcPr>
            <w:tcW w:w="1271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78482F" w:rsidRPr="00BF73D8" w:rsidTr="000D7080">
        <w:trPr>
          <w:trHeight w:val="255"/>
        </w:trPr>
        <w:tc>
          <w:tcPr>
            <w:tcW w:w="1271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lastRenderedPageBreak/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78482F" w:rsidRPr="00BF73D8" w:rsidTr="000D7080">
        <w:trPr>
          <w:trHeight w:val="360"/>
        </w:trPr>
        <w:tc>
          <w:tcPr>
            <w:tcW w:w="1271" w:type="dxa"/>
            <w:vMerge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8482F" w:rsidRPr="00BF73D8" w:rsidTr="000D7080">
        <w:trPr>
          <w:trHeight w:val="322"/>
        </w:trPr>
        <w:tc>
          <w:tcPr>
            <w:tcW w:w="1271" w:type="dxa"/>
            <w:vMerge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78482F" w:rsidRPr="00813456" w:rsidRDefault="0078482F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78482F" w:rsidRPr="00813456" w:rsidRDefault="009310E3" w:rsidP="000D7080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78482F" w:rsidRPr="00BF73D8" w:rsidRDefault="0078482F" w:rsidP="0078482F">
      <w:pPr>
        <w:rPr>
          <w:rFonts w:ascii="新細明體"/>
          <w:snapToGrid w:val="0"/>
          <w:sz w:val="28"/>
          <w:szCs w:val="28"/>
        </w:rPr>
      </w:pPr>
    </w:p>
    <w:p w:rsidR="0078482F" w:rsidRPr="00BF73D8" w:rsidRDefault="0078482F" w:rsidP="0078482F">
      <w:pPr>
        <w:rPr>
          <w:rFonts w:ascii="新細明體"/>
          <w:snapToGrid w:val="0"/>
          <w:sz w:val="28"/>
          <w:szCs w:val="28"/>
        </w:rPr>
      </w:pPr>
    </w:p>
    <w:p w:rsidR="0078482F" w:rsidRPr="00BF73D8" w:rsidRDefault="0078482F" w:rsidP="0078482F">
      <w:pPr>
        <w:rPr>
          <w:rFonts w:ascii="新細明體"/>
          <w:snapToGrid w:val="0"/>
          <w:sz w:val="28"/>
          <w:szCs w:val="28"/>
        </w:rPr>
      </w:pPr>
    </w:p>
    <w:p w:rsidR="0078482F" w:rsidRPr="00BF73D8" w:rsidRDefault="0078482F" w:rsidP="0078482F">
      <w:pPr>
        <w:rPr>
          <w:rFonts w:ascii="新細明體"/>
          <w:snapToGrid w:val="0"/>
          <w:sz w:val="28"/>
          <w:szCs w:val="28"/>
        </w:rPr>
      </w:pPr>
    </w:p>
    <w:p w:rsidR="0078482F" w:rsidRPr="00BF73D8" w:rsidRDefault="0078482F" w:rsidP="0078482F">
      <w:pPr>
        <w:rPr>
          <w:rFonts w:ascii="新細明體"/>
          <w:snapToGrid w:val="0"/>
          <w:sz w:val="28"/>
          <w:szCs w:val="28"/>
        </w:rPr>
      </w:pPr>
    </w:p>
    <w:p w:rsidR="0078482F" w:rsidRDefault="0078482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B77AB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9232D1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9232D1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482F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82F" w:rsidRDefault="0078482F" w:rsidP="0078482F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第一週</w:t>
            </w:r>
          </w:p>
          <w:p w:rsidR="0078482F" w:rsidRPr="009B7A5C" w:rsidRDefault="008C4D40" w:rsidP="0078482F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31</w:t>
            </w:r>
            <w:r>
              <w:rPr>
                <w:rFonts w:ascii="標楷體" w:eastAsia="標楷體" w:hAnsi="標楷體" w:hint="eastAsia"/>
                <w:sz w:val="18"/>
              </w:rPr>
              <w:t>-9/</w:t>
            </w:r>
            <w:r w:rsidR="00D33A15">
              <w:rPr>
                <w:rFonts w:ascii="標楷體" w:eastAsia="標楷體" w:hAnsi="標楷體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82F" w:rsidRDefault="00B756C8" w:rsidP="0078482F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-1能理解並執行網/牆性球類運動組合性體適能訓練等各種處方，進而提升專項運動技術與訓練效能。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56C8" w:rsidRPr="00A81FB8" w:rsidRDefault="00B756C8" w:rsidP="00A81FB8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-A1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牆性球類運動組合性體適能訓練。</w:t>
            </w:r>
          </w:p>
          <w:p w:rsidR="0078482F" w:rsidRPr="00A81FB8" w:rsidRDefault="0078482F" w:rsidP="00A81FB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482F" w:rsidRPr="00CC11F2" w:rsidRDefault="003A18F8" w:rsidP="0078482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基礎技術動作學習與基本有氧耐力培養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482F" w:rsidRPr="00CC11F2" w:rsidRDefault="00B77AB4" w:rsidP="0078482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482F" w:rsidRPr="00CC11F2" w:rsidRDefault="009310E3" w:rsidP="0078482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以訓練實務結合科學理論，提升學生基本羽球技術與身體有氧能力。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71" w:rsidRPr="00CC11F2" w:rsidRDefault="00423671" w:rsidP="00423671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423671" w:rsidRPr="00CC11F2" w:rsidRDefault="00423671" w:rsidP="00423671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423671" w:rsidRPr="00CC11F2" w:rsidRDefault="00423671" w:rsidP="00423671">
            <w:pPr>
              <w:ind w:left="91" w:firstLine="0"/>
              <w:rPr>
                <w:rFonts w:ascii="標楷體" w:eastAsia="標楷體" w:hAnsi="標楷體"/>
                <w:color w:val="auto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3.體能測驗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482F" w:rsidRPr="00CC11F2" w:rsidRDefault="006F7A0D" w:rsidP="0078482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</w:t>
            </w:r>
            <w:r w:rsidR="00F67163"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82F" w:rsidRPr="00500692" w:rsidRDefault="0078482F" w:rsidP="007848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第二週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9/</w:t>
            </w:r>
            <w:r>
              <w:rPr>
                <w:rFonts w:ascii="標楷體" w:eastAsia="標楷體" w:hAnsi="標楷體"/>
                <w:sz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</w:rPr>
              <w:t>-9/1</w:t>
            </w:r>
            <w:r>
              <w:rPr>
                <w:rFonts w:ascii="標楷體" w:eastAsia="標楷體" w:hAnsi="標楷體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-1能了解並執行網/牆性球類運動組合性技術訓練，進而執行組合性攻防戰術，提升自己或團隊比賽成績。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-B1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牆性球類運動之發、接發、傳接、舉、殺、抽、挑、擊、攔、切、移位與過渡等組合性技術。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基礎技術動作熟練與專項步法能力加強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加強學生手法技術的熟練度，並提高專項體能與步法技術的綜合能力。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1453A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第三週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9/1</w:t>
            </w:r>
            <w:r>
              <w:rPr>
                <w:rFonts w:ascii="標楷體" w:eastAsia="標楷體" w:hAnsi="標楷體"/>
                <w:sz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</w:rPr>
              <w:t>-9/</w:t>
            </w:r>
            <w:r>
              <w:rPr>
                <w:rFonts w:ascii="標楷體" w:eastAsia="標楷體" w:hAnsi="標楷體"/>
                <w:sz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-1能了解並執行網/牆性球類運動組合性技術訓練，進而執行組合性攻防戰術，提升自己或團隊比賽成績。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-B2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牆性球類運動比賽之組合性攻防實務技術。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專項技術應用與步法敏捷能力提升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以基礎技術融合戰術，使學生更合理的使用手法與步法技術。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3.學習心得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1453A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第四週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9/2</w:t>
            </w:r>
            <w:r>
              <w:rPr>
                <w:rFonts w:ascii="標楷體" w:eastAsia="標楷體" w:hAnsi="標楷體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>-9/2</w:t>
            </w:r>
            <w:r>
              <w:rPr>
                <w:rFonts w:ascii="標楷體" w:eastAsia="標楷體" w:hAnsi="標楷體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Ta-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-1能分析、演練並運用網/強性球類運動比賽的組合性攻防戰術。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Ta-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-C1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牆性球類運動個人組合性戰術。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單、雙打技戰術訓練與專項肌力、速度的提升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:rsidR="00B77AB4" w:rsidRPr="006F7A0D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1453A0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第五週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9/</w:t>
            </w:r>
            <w:r>
              <w:rPr>
                <w:rFonts w:ascii="標楷體" w:eastAsia="標楷體" w:hAnsi="標楷體"/>
                <w:sz w:val="18"/>
              </w:rPr>
              <w:t>27</w:t>
            </w:r>
            <w:r>
              <w:rPr>
                <w:rFonts w:ascii="標楷體" w:eastAsia="標楷體" w:hAnsi="標楷體" w:hint="eastAsia"/>
                <w:sz w:val="18"/>
              </w:rPr>
              <w:t>-10/</w:t>
            </w:r>
            <w:r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Ta-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-1能分析、演練並運用網/強性球類運動比賽的組合性攻防戰術。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Ta-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-C1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牆性球類運動個人組合性戰術。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單、雙打技戰術應用與速度耐力增強訓練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依照學生特性，發揮其技術特色，並設計學習有利於自身優勢之戰術特色能力。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Chars="-17" w:left="-29" w:hangingChars="2" w:hanging="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第六週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10/</w:t>
            </w:r>
            <w:r>
              <w:rPr>
                <w:rFonts w:ascii="標楷體" w:eastAsia="標楷體" w:hAnsi="標楷體"/>
                <w:sz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</w:rPr>
              <w:t>-10/</w:t>
            </w:r>
            <w:r>
              <w:rPr>
                <w:rFonts w:ascii="標楷體" w:eastAsia="標楷體" w:hAnsi="標楷體"/>
                <w:sz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-1能熟悉並執行組合性運動心理技能，了解自我與他人，提升網/牆性球類運動團隊凝聚</w:t>
            </w:r>
            <w:r w:rsidRPr="001079CD">
              <w:rPr>
                <w:rFonts w:eastAsia="標楷體"/>
              </w:rPr>
              <w:lastRenderedPageBreak/>
              <w:t>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lastRenderedPageBreak/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牆性球類運動之組合性運動心理技巧訓練。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依照學生技術能力與戰術特性，強化優勢技術與戰術，並補強劣勢技術之穩定性與比賽心理素質。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3.學習心得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第七週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10/1</w:t>
            </w:r>
            <w:r>
              <w:rPr>
                <w:rFonts w:ascii="標楷體" w:eastAsia="標楷體" w:hAnsi="標楷體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-10/1</w:t>
            </w:r>
            <w:r>
              <w:rPr>
                <w:rFonts w:ascii="標楷體" w:eastAsia="標楷體" w:hAnsi="標楷體"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-1能熟悉並執行組合性運動心理技能，了解自我與他人，提升網/牆性球類運動團隊凝聚力與專項運動比賽成績等。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牆性球類運動之組合性運動心理技巧訓練。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依照學生技術能力與戰術特性，強化優勢技術與戰術，並補強劣勢技術之穩定性與比賽心理素質。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3.學習心得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第八週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10/</w:t>
            </w:r>
            <w:r>
              <w:rPr>
                <w:rFonts w:ascii="標楷體" w:eastAsia="標楷體" w:hAnsi="標楷體"/>
                <w:sz w:val="18"/>
              </w:rPr>
              <w:t>18</w:t>
            </w:r>
            <w:r>
              <w:rPr>
                <w:rFonts w:ascii="標楷體" w:eastAsia="標楷體" w:hAnsi="標楷體" w:hint="eastAsia"/>
                <w:sz w:val="18"/>
              </w:rPr>
              <w:t>-10/2</w:t>
            </w:r>
            <w:r>
              <w:rPr>
                <w:rFonts w:ascii="標楷體" w:eastAsia="標楷體" w:hAnsi="標楷體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-1能熟悉並執行組合性運動心理技能，了解自我與他人，提升網/牆性球類運動團隊凝聚力與專項運動比賽成績等。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牆性球類運動之組合性運動心理技巧訓練。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年全國國中盃羽球錦標賽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以全國國中盃來讓學生了解自我的優劣勢，並檢視自我訓練之成效與未來應改進之方向。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026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第九週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10/2</w:t>
            </w:r>
            <w:r>
              <w:rPr>
                <w:rFonts w:ascii="標楷體" w:eastAsia="標楷體" w:hAnsi="標楷體"/>
                <w:sz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</w:rPr>
              <w:t>-1</w:t>
            </w:r>
            <w:r>
              <w:rPr>
                <w:rFonts w:ascii="標楷體" w:eastAsia="標楷體" w:hAnsi="標楷體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-1能理解並執行網/牆性球類運動組合性體適能訓練等各種處方，進而提升</w:t>
            </w:r>
            <w:r w:rsidRPr="001079CD">
              <w:rPr>
                <w:rFonts w:eastAsia="標楷體"/>
              </w:rPr>
              <w:lastRenderedPageBreak/>
              <w:t>專項運動技術與訓練效能。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lastRenderedPageBreak/>
              <w:t>P-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-A1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牆性球類運動組合性體適能訓練。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年全國國中盃羽球錦標賽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0/31結束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國中盃賽後檢討與綜合身體能力提升訓練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國中盃之後以不同面向檢討並補強技術缺失，並提升各項身體素質。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1.體能測驗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026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第十週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11/</w:t>
            </w:r>
            <w:r>
              <w:rPr>
                <w:rFonts w:ascii="標楷體" w:eastAsia="標楷體" w:hAnsi="標楷體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-11/</w:t>
            </w:r>
            <w:r>
              <w:rPr>
                <w:rFonts w:ascii="標楷體" w:eastAsia="標楷體" w:hAnsi="標楷體"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-1能了解並執行網/牆性球類運動組合性技術訓練，進而執行組合性攻防戰術，提升自己或團隊比賽成績。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-B1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牆性球類運動之發、接發、傳接、舉、殺、抽、挑、擊、攔、切、移位與過渡等組合性技術。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提升專項技術與步法技術、爆發力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增加各項專項技術與步法的連結，提升場上技術穩定性與速度表現。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第十一週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11/</w:t>
            </w:r>
            <w:r>
              <w:rPr>
                <w:rFonts w:ascii="標楷體" w:eastAsia="標楷體" w:hAnsi="標楷體"/>
                <w:sz w:val="18"/>
              </w:rPr>
              <w:t>8</w:t>
            </w:r>
            <w:r>
              <w:rPr>
                <w:rFonts w:ascii="標楷體" w:eastAsia="標楷體" w:hAnsi="標楷體" w:hint="eastAsia"/>
                <w:sz w:val="18"/>
              </w:rPr>
              <w:t>-11/1</w:t>
            </w:r>
            <w:r>
              <w:rPr>
                <w:rFonts w:ascii="標楷體" w:eastAsia="標楷體" w:hAnsi="標楷體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-1能了解並執行網/牆性球類運動組合性技術訓練，進而執行組合性攻防戰術，提升自己或團隊比賽成績。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-B2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牆性球類運動比賽之組合性攻防實務技術。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單、雙打戰術演示與身體最大肌力、爆發力增強訓練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模擬單、雙打比賽實戰，提升場上戰術意識與增強身體最大肌力。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DB296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第十二週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11/1</w:t>
            </w:r>
            <w:r>
              <w:rPr>
                <w:rFonts w:ascii="標楷體" w:eastAsia="標楷體" w:hAnsi="標楷體"/>
                <w:sz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</w:rPr>
              <w:t>-11/</w:t>
            </w:r>
            <w:r>
              <w:rPr>
                <w:rFonts w:ascii="標楷體" w:eastAsia="標楷體" w:hAnsi="標楷體"/>
                <w:sz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-1能理解並執行網/牆性球類運動組合性體適能訓練等各種處方，進而提升</w:t>
            </w:r>
            <w:r w:rsidRPr="001079CD">
              <w:rPr>
                <w:rFonts w:eastAsia="標楷體"/>
              </w:rPr>
              <w:lastRenderedPageBreak/>
              <w:t>專項運動技術與訓練效能。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lastRenderedPageBreak/>
              <w:t>P-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-A2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牆性球類運動體適能運動處方熟悉並執行。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專項技、戰術能力補強與身體最大肌力、爆發力提升訓練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提升各專項戰術意識與技術穩定度，並增強身體之最大肌力。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DB296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第十三週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11/2</w:t>
            </w:r>
            <w:r>
              <w:rPr>
                <w:rFonts w:ascii="標楷體" w:eastAsia="標楷體" w:hAnsi="標楷體"/>
                <w:sz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</w:rPr>
              <w:t>-11/2</w:t>
            </w:r>
            <w:r>
              <w:rPr>
                <w:rFonts w:ascii="標楷體" w:eastAsia="標楷體" w:hAnsi="標楷體"/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-1能了解並執行網/牆性球類運動組合性技術訓練，進而執行組合性攻防戰術，提升自己或團隊比賽成績。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-B1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牆性球類運動之發、接發、傳接、舉、殺、抽、挑、擊、攔、切、移位與過渡等組合性技術。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單、雙打戰術與身體爆發力、速度耐力、專項步法能力加強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單、雙打戰術綜合演練，提升步法敏捷與爆發力，應用於場上表現。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C11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DB296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第十四週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>
              <w:rPr>
                <w:rFonts w:ascii="標楷體" w:eastAsia="標楷體" w:hAnsi="標楷體"/>
                <w:sz w:val="18"/>
              </w:rPr>
              <w:t>1</w:t>
            </w:r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29</w:t>
            </w:r>
            <w:r>
              <w:rPr>
                <w:rFonts w:ascii="標楷體" w:eastAsia="標楷體" w:hAnsi="標楷體" w:hint="eastAsia"/>
                <w:sz w:val="18"/>
              </w:rPr>
              <w:t>-12/</w:t>
            </w:r>
            <w:r>
              <w:rPr>
                <w:rFonts w:ascii="標楷體" w:eastAsia="標楷體" w:hAnsi="標楷體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Ta-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-1能分析、演練並運用網/強性球類運動比賽的組合性攻防戰術。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Ta-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-C1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牆性球類運動個人組合性戰術。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單、雙打戰術與專項體能增強訓練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模擬單、雙打實戰策略，增強戰術觀念，並提升選手心理素質、爆發力、速度耐力。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A4147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第十五週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12/</w:t>
            </w:r>
            <w:r>
              <w:rPr>
                <w:rFonts w:ascii="標楷體" w:eastAsia="標楷體" w:hAnsi="標楷體"/>
                <w:sz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</w:rPr>
              <w:t>-12/1</w:t>
            </w:r>
            <w:r>
              <w:rPr>
                <w:rFonts w:ascii="標楷體" w:eastAsia="標楷體" w:hAnsi="標楷體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-1能熟悉並執行組合性運動心理技能，了解自我與他人，提升網/牆性球類運動團隊凝聚力與專項運動比賽成績等。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-D2</w:t>
            </w:r>
            <w:r w:rsidRPr="00A81FB8">
              <w:rPr>
                <w:rFonts w:eastAsia="標楷體"/>
                <w:sz w:val="24"/>
                <w:szCs w:val="24"/>
              </w:rPr>
              <w:t>組合性運動心理技能模擬網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牆性球類運動之實戰情況與技術。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年新北市中小學對抗賽(暫定)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以中小學對抗賽來讓學生了解自我的優劣勢，並檢視自我訓練之成效與未來應改進之方向。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A4147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第十六週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12/1</w:t>
            </w:r>
            <w:r>
              <w:rPr>
                <w:rFonts w:ascii="標楷體" w:eastAsia="標楷體" w:hAnsi="標楷體"/>
                <w:sz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</w:rPr>
              <w:t>-12/</w:t>
            </w:r>
            <w:r>
              <w:rPr>
                <w:rFonts w:ascii="標楷體" w:eastAsia="標楷體" w:hAnsi="標楷體"/>
                <w:sz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-1能熟悉並執行組合性運動心理技能，了解自我與他人，提升網/牆性球類運動團隊凝聚力與專項運動比賽成績等。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-D2</w:t>
            </w:r>
            <w:r w:rsidRPr="00A81FB8">
              <w:rPr>
                <w:rFonts w:eastAsia="標楷體"/>
                <w:sz w:val="24"/>
                <w:szCs w:val="24"/>
              </w:rPr>
              <w:t>組合性運動心理技能模擬網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牆性球類運動之實戰情況與技術。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中小學對抗賽賽後檢討與身體素質、速度耐力訓練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對抗賽後檢討比賽之各項問題，並針對技術與體能之不足處進行修正與補強。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3.學習心得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A4147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第十七週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12/2</w:t>
            </w:r>
            <w:r>
              <w:rPr>
                <w:rFonts w:ascii="標楷體" w:eastAsia="標楷體" w:hAnsi="標楷體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>-12/2</w:t>
            </w:r>
            <w:r>
              <w:rPr>
                <w:rFonts w:ascii="標楷體" w:eastAsia="標楷體" w:hAnsi="標楷體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-1能理解並執行網/牆性球類運動組合性體適能訓練等各種處方，進而提升專項運動技術與訓練效能。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-A1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牆性球類運動組合性體適能訓練。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單、雙打技戰術補強與專項體能增強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個別增強單、雙打等專項技、戰術之不足，並提升專項體能之運動表現。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3.學習心得</w:t>
            </w:r>
          </w:p>
          <w:p w:rsidR="00B77AB4" w:rsidRPr="00CC11F2" w:rsidRDefault="00B77AB4" w:rsidP="00B77AB4">
            <w:pPr>
              <w:ind w:left="-22" w:firstLineChars="47" w:firstLine="113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第十八週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>
              <w:rPr>
                <w:rFonts w:ascii="標楷體" w:eastAsia="標楷體" w:hAnsi="標楷體"/>
                <w:sz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27</w:t>
            </w:r>
            <w:r>
              <w:rPr>
                <w:rFonts w:ascii="標楷體" w:eastAsia="標楷體" w:hAnsi="標楷體" w:hint="eastAsia"/>
                <w:sz w:val="18"/>
              </w:rPr>
              <w:t>-1</w:t>
            </w:r>
            <w:r>
              <w:rPr>
                <w:rFonts w:ascii="標楷體" w:eastAsia="標楷體" w:hAnsi="標楷體"/>
                <w:sz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/>
                <w:sz w:val="18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Ta-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-1能分析、演練並運用網/強性球類運動比賽的組合性攻防戰術。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Ta-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-C1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牆性球類運動個人組合性戰術。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單、雙打戰術能力增強與專項體能訓練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高強度之單、雙打戰術演練，提升心理素質、戰術意識、技術能力與專項體能。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3.體能測驗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第十九週</w:t>
            </w:r>
          </w:p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1/</w:t>
            </w:r>
            <w:r>
              <w:rPr>
                <w:rFonts w:ascii="標楷體" w:eastAsia="標楷體" w:hAnsi="標楷體"/>
                <w:sz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</w:rPr>
              <w:t>-1/</w:t>
            </w:r>
            <w:r>
              <w:rPr>
                <w:rFonts w:ascii="標楷體" w:eastAsia="標楷體" w:hAnsi="標楷體"/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Ps-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-1能熟悉並執行組合性運動心理技能，了解自我與他人，提升</w:t>
            </w:r>
            <w:r w:rsidRPr="001079CD">
              <w:rPr>
                <w:rFonts w:eastAsia="標楷體"/>
              </w:rPr>
              <w:lastRenderedPageBreak/>
              <w:t>網/牆性球類運動團隊凝聚力與專項運動比賽成績等。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lastRenderedPageBreak/>
              <w:t>Ps-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-D2</w:t>
            </w:r>
            <w:r w:rsidRPr="00A81FB8">
              <w:rPr>
                <w:rFonts w:eastAsia="標楷體"/>
                <w:sz w:val="24"/>
                <w:szCs w:val="24"/>
              </w:rPr>
              <w:t>組合性運動心理技能模擬網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牆性球類運動之實</w:t>
            </w:r>
            <w:r w:rsidRPr="00A81FB8">
              <w:rPr>
                <w:rFonts w:eastAsia="標楷體"/>
                <w:sz w:val="24"/>
                <w:szCs w:val="24"/>
              </w:rPr>
              <w:lastRenderedPageBreak/>
              <w:t>戰情況與技術。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參加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</w:t>
            </w: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新北市中等學校運動會(暫定)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以新北市中運來作為本學期的總結，檢視訓練之成效與未來改進之方向。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0D4E8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Pr="009B7A5C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第二十週</w:t>
            </w:r>
          </w:p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1/1</w:t>
            </w:r>
            <w:r>
              <w:rPr>
                <w:rFonts w:ascii="標楷體" w:eastAsia="標楷體" w:hAnsi="標楷體"/>
                <w:sz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</w:rPr>
              <w:t>-1/1</w:t>
            </w:r>
            <w:r>
              <w:rPr>
                <w:rFonts w:ascii="標楷體" w:eastAsia="標楷體" w:hAnsi="標楷體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Ta-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-1能分析、演練並運用網/強性球類運動比賽的組合性攻防戰術。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widowControl w:val="0"/>
              <w:overflowPunct w:val="0"/>
              <w:snapToGrid w:val="0"/>
              <w:jc w:val="left"/>
              <w:rPr>
                <w:rFonts w:eastAsia="標楷體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Ta-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-C1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牆性球類運動個人組合性戰術。</w:t>
            </w: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市中運賽後檢討與綜合球類活動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賽後以各面向來檢討市中運之缺失，並以充足的有氧運動與球類活動進行體能的調整。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CC11F2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B77AB4" w:rsidRPr="00CC11F2" w:rsidRDefault="00B77AB4" w:rsidP="00B77AB4">
            <w:pPr>
              <w:ind w:left="91" w:firstLine="0"/>
              <w:rPr>
                <w:rFonts w:ascii="標楷體" w:eastAsia="標楷體" w:hAnsi="標楷體"/>
                <w:color w:val="auto"/>
                <w:sz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2</w:t>
            </w:r>
            <w:r w:rsidRPr="00CC11F2">
              <w:rPr>
                <w:rFonts w:ascii="標楷體" w:eastAsia="標楷體" w:hAnsi="標楷體"/>
                <w:color w:val="auto"/>
                <w:sz w:val="24"/>
              </w:rPr>
              <w:t>.</w:t>
            </w: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>參與態度</w:t>
            </w:r>
          </w:p>
          <w:p w:rsidR="00B77AB4" w:rsidRPr="00CC11F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C11F2">
              <w:rPr>
                <w:rFonts w:ascii="標楷體" w:eastAsia="標楷體" w:hAnsi="標楷體" w:hint="eastAsia"/>
                <w:color w:val="auto"/>
                <w:sz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0D4E8B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7AB4" w:rsidRPr="00500692" w:rsidTr="009232D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第二十一週</w:t>
            </w:r>
          </w:p>
          <w:p w:rsidR="00B77AB4" w:rsidRDefault="00B77AB4" w:rsidP="00B77AB4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1/17-</w:t>
            </w:r>
            <w:r>
              <w:rPr>
                <w:rFonts w:ascii="標楷體" w:eastAsia="標楷體" w:hAnsi="標楷體" w:hint="eastAsia"/>
                <w:sz w:val="18"/>
              </w:rPr>
              <w:t>1/2</w:t>
            </w:r>
            <w:r>
              <w:rPr>
                <w:rFonts w:ascii="標楷體" w:eastAsia="標楷體" w:hAnsi="標楷體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Default="00B77AB4" w:rsidP="00B77AB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P-</w:t>
            </w:r>
            <w:r w:rsidRPr="001079CD">
              <w:rPr>
                <w:rFonts w:ascii="新細明體" w:eastAsia="新細明體" w:hAnsi="新細明體" w:cs="新細明體" w:hint="eastAsia"/>
              </w:rPr>
              <w:t>Ⅳ</w:t>
            </w:r>
            <w:r w:rsidRPr="001079CD">
              <w:rPr>
                <w:rFonts w:eastAsia="標楷體"/>
              </w:rPr>
              <w:t>-1能理解並執行網/牆性球類運動組合性體適能訓練等各種處方，進而提升專項運動技術與訓練效能。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A81FB8" w:rsidRDefault="00B77AB4" w:rsidP="00B77AB4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A81FB8">
              <w:rPr>
                <w:rFonts w:eastAsia="標楷體"/>
                <w:sz w:val="24"/>
                <w:szCs w:val="24"/>
              </w:rPr>
              <w:t>P-</w:t>
            </w:r>
            <w:r w:rsidRPr="00A81FB8">
              <w:rPr>
                <w:rFonts w:ascii="新細明體" w:eastAsia="新細明體" w:hAnsi="新細明體" w:cs="新細明體" w:hint="eastAsia"/>
                <w:sz w:val="24"/>
                <w:szCs w:val="24"/>
              </w:rPr>
              <w:t>Ⅳ</w:t>
            </w:r>
            <w:r w:rsidRPr="00A81FB8">
              <w:rPr>
                <w:rFonts w:eastAsia="標楷體"/>
                <w:sz w:val="24"/>
                <w:szCs w:val="24"/>
              </w:rPr>
              <w:t>-A2</w:t>
            </w:r>
            <w:r w:rsidRPr="00A81FB8">
              <w:rPr>
                <w:rFonts w:eastAsia="標楷體"/>
                <w:sz w:val="24"/>
                <w:szCs w:val="24"/>
              </w:rPr>
              <w:t>網</w:t>
            </w:r>
            <w:r w:rsidRPr="00A81FB8">
              <w:rPr>
                <w:rFonts w:eastAsia="標楷體"/>
                <w:sz w:val="24"/>
                <w:szCs w:val="24"/>
              </w:rPr>
              <w:t>/</w:t>
            </w:r>
            <w:r w:rsidRPr="00A81FB8">
              <w:rPr>
                <w:rFonts w:eastAsia="標楷體"/>
                <w:sz w:val="24"/>
                <w:szCs w:val="24"/>
              </w:rPr>
              <w:t>牆性球類運動體適能運動處方熟悉並執行。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500692" w:rsidRDefault="00B77AB4" w:rsidP="00B77A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學期回顧、總檢討以及身體有氧適能增強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Default="00B77AB4" w:rsidP="00B77AB4">
            <w:r w:rsidRPr="004A76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500692" w:rsidRDefault="00B77AB4" w:rsidP="00B77AB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學期回顧並重新檢視自我之技、戰術優劣處，並進行自身之身體素質與有氧適能的訓練。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423671" w:rsidRDefault="00B77AB4" w:rsidP="00B77AB4">
            <w:pPr>
              <w:ind w:left="91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36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觀察</w:t>
            </w:r>
            <w:r w:rsidRPr="0042367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記錄</w:t>
            </w:r>
          </w:p>
          <w:p w:rsidR="00B77AB4" w:rsidRDefault="00B77AB4" w:rsidP="00B77AB4">
            <w:pPr>
              <w:ind w:left="91" w:firstLine="0"/>
              <w:rPr>
                <w:rFonts w:ascii="標楷體" w:eastAsia="標楷體" w:hAnsi="標楷體"/>
                <w:color w:val="FF0000"/>
                <w:sz w:val="24"/>
              </w:rPr>
            </w:pPr>
            <w:r w:rsidRPr="00423671">
              <w:rPr>
                <w:rFonts w:ascii="標楷體" w:eastAsia="標楷體" w:hAnsi="標楷體" w:hint="eastAsia"/>
                <w:color w:val="FF0000"/>
                <w:sz w:val="24"/>
              </w:rPr>
              <w:t>2</w:t>
            </w:r>
            <w:r w:rsidRPr="00423671">
              <w:rPr>
                <w:rFonts w:ascii="標楷體" w:eastAsia="標楷體" w:hAnsi="標楷體"/>
                <w:color w:val="FF0000"/>
                <w:sz w:val="24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4"/>
              </w:rPr>
              <w:t>參與態度</w:t>
            </w:r>
          </w:p>
          <w:p w:rsidR="00B77AB4" w:rsidRPr="00500692" w:rsidRDefault="00B77AB4" w:rsidP="00B77AB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7AB4" w:rsidRPr="00500692" w:rsidRDefault="00B77AB4" w:rsidP="00B77A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B4" w:rsidRPr="00500692" w:rsidRDefault="00B77AB4" w:rsidP="00B77A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B9111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A773DF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1E" w:rsidRDefault="00F9111E">
      <w:r>
        <w:separator/>
      </w:r>
    </w:p>
  </w:endnote>
  <w:endnote w:type="continuationSeparator" w:id="0">
    <w:p w:rsidR="00F9111E" w:rsidRDefault="00F9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1E" w:rsidRDefault="00F9111E">
      <w:r>
        <w:separator/>
      </w:r>
    </w:p>
  </w:footnote>
  <w:footnote w:type="continuationSeparator" w:id="0">
    <w:p w:rsidR="00F9111E" w:rsidRDefault="00F9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5537F58"/>
    <w:multiLevelType w:val="hybridMultilevel"/>
    <w:tmpl w:val="CA20B708"/>
    <w:lvl w:ilvl="0" w:tplc="DCB2259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CCA1C50"/>
    <w:multiLevelType w:val="hybridMultilevel"/>
    <w:tmpl w:val="B0FAE3C6"/>
    <w:lvl w:ilvl="0" w:tplc="D900569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5"/>
  </w:num>
  <w:num w:numId="3">
    <w:abstractNumId w:val="24"/>
  </w:num>
  <w:num w:numId="4">
    <w:abstractNumId w:val="31"/>
  </w:num>
  <w:num w:numId="5">
    <w:abstractNumId w:val="28"/>
  </w:num>
  <w:num w:numId="6">
    <w:abstractNumId w:val="27"/>
  </w:num>
  <w:num w:numId="7">
    <w:abstractNumId w:val="3"/>
  </w:num>
  <w:num w:numId="8">
    <w:abstractNumId w:val="21"/>
  </w:num>
  <w:num w:numId="9">
    <w:abstractNumId w:val="18"/>
  </w:num>
  <w:num w:numId="10">
    <w:abstractNumId w:val="30"/>
  </w:num>
  <w:num w:numId="11">
    <w:abstractNumId w:val="33"/>
  </w:num>
  <w:num w:numId="12">
    <w:abstractNumId w:val="34"/>
  </w:num>
  <w:num w:numId="13">
    <w:abstractNumId w:val="20"/>
  </w:num>
  <w:num w:numId="14">
    <w:abstractNumId w:val="12"/>
  </w:num>
  <w:num w:numId="15">
    <w:abstractNumId w:val="10"/>
  </w:num>
  <w:num w:numId="16">
    <w:abstractNumId w:val="25"/>
  </w:num>
  <w:num w:numId="17">
    <w:abstractNumId w:val="11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6"/>
  </w:num>
  <w:num w:numId="23">
    <w:abstractNumId w:val="4"/>
  </w:num>
  <w:num w:numId="24">
    <w:abstractNumId w:val="32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7"/>
  </w:num>
  <w:num w:numId="30">
    <w:abstractNumId w:val="1"/>
  </w:num>
  <w:num w:numId="31">
    <w:abstractNumId w:val="29"/>
  </w:num>
  <w:num w:numId="32">
    <w:abstractNumId w:val="14"/>
  </w:num>
  <w:num w:numId="33">
    <w:abstractNumId w:val="5"/>
  </w:num>
  <w:num w:numId="34">
    <w:abstractNumId w:val="7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283D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0090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3369"/>
    <w:rsid w:val="000E6188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AFE"/>
    <w:rsid w:val="001B04F0"/>
    <w:rsid w:val="001B3ACA"/>
    <w:rsid w:val="001B4EE9"/>
    <w:rsid w:val="001B5C42"/>
    <w:rsid w:val="001B5CEB"/>
    <w:rsid w:val="001B6659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3C3C"/>
    <w:rsid w:val="0036459A"/>
    <w:rsid w:val="003646AA"/>
    <w:rsid w:val="0037137A"/>
    <w:rsid w:val="0037218D"/>
    <w:rsid w:val="00376C12"/>
    <w:rsid w:val="00382A13"/>
    <w:rsid w:val="00384C80"/>
    <w:rsid w:val="00392A6A"/>
    <w:rsid w:val="0039306C"/>
    <w:rsid w:val="003939AB"/>
    <w:rsid w:val="0039412B"/>
    <w:rsid w:val="00394743"/>
    <w:rsid w:val="003A18F8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3671"/>
    <w:rsid w:val="00426553"/>
    <w:rsid w:val="00426712"/>
    <w:rsid w:val="00431B0B"/>
    <w:rsid w:val="00433109"/>
    <w:rsid w:val="00434C48"/>
    <w:rsid w:val="00440B21"/>
    <w:rsid w:val="00441B99"/>
    <w:rsid w:val="00444D37"/>
    <w:rsid w:val="00454FAA"/>
    <w:rsid w:val="00457256"/>
    <w:rsid w:val="0046203E"/>
    <w:rsid w:val="00465A21"/>
    <w:rsid w:val="004660C7"/>
    <w:rsid w:val="00467F96"/>
    <w:rsid w:val="00470E2B"/>
    <w:rsid w:val="00471A5D"/>
    <w:rsid w:val="00474E06"/>
    <w:rsid w:val="00477CF2"/>
    <w:rsid w:val="00481A87"/>
    <w:rsid w:val="004843EC"/>
    <w:rsid w:val="0048605F"/>
    <w:rsid w:val="00490278"/>
    <w:rsid w:val="00493294"/>
    <w:rsid w:val="00497E93"/>
    <w:rsid w:val="004A149E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06AC"/>
    <w:rsid w:val="005C10D9"/>
    <w:rsid w:val="005C62F3"/>
    <w:rsid w:val="005D0143"/>
    <w:rsid w:val="005D12AD"/>
    <w:rsid w:val="005D6008"/>
    <w:rsid w:val="005D74BC"/>
    <w:rsid w:val="005D7AB8"/>
    <w:rsid w:val="005E6CDD"/>
    <w:rsid w:val="005F1B74"/>
    <w:rsid w:val="005F562B"/>
    <w:rsid w:val="005F5C4A"/>
    <w:rsid w:val="0060022B"/>
    <w:rsid w:val="00606FA3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A0D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482F"/>
    <w:rsid w:val="00786577"/>
    <w:rsid w:val="0079073C"/>
    <w:rsid w:val="007924F8"/>
    <w:rsid w:val="00793F87"/>
    <w:rsid w:val="007A03E7"/>
    <w:rsid w:val="007B01AC"/>
    <w:rsid w:val="007B08AA"/>
    <w:rsid w:val="007B4583"/>
    <w:rsid w:val="007B6299"/>
    <w:rsid w:val="007B6D8B"/>
    <w:rsid w:val="007C0CAF"/>
    <w:rsid w:val="007C196E"/>
    <w:rsid w:val="007C2A65"/>
    <w:rsid w:val="007C355B"/>
    <w:rsid w:val="007C4F1E"/>
    <w:rsid w:val="007C689B"/>
    <w:rsid w:val="007D01CB"/>
    <w:rsid w:val="007D347C"/>
    <w:rsid w:val="007D42F0"/>
    <w:rsid w:val="007D63A2"/>
    <w:rsid w:val="00800FF7"/>
    <w:rsid w:val="00811297"/>
    <w:rsid w:val="00813456"/>
    <w:rsid w:val="008222BF"/>
    <w:rsid w:val="00823DF1"/>
    <w:rsid w:val="00824477"/>
    <w:rsid w:val="00825116"/>
    <w:rsid w:val="00832CA1"/>
    <w:rsid w:val="00834F05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0396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4D40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10E3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0F4B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194"/>
    <w:rsid w:val="009A450A"/>
    <w:rsid w:val="009A484F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7CAC"/>
    <w:rsid w:val="009E08EA"/>
    <w:rsid w:val="009F0433"/>
    <w:rsid w:val="009F2C5D"/>
    <w:rsid w:val="009F5DAD"/>
    <w:rsid w:val="009F74C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4BB"/>
    <w:rsid w:val="00A76789"/>
    <w:rsid w:val="00A76F8F"/>
    <w:rsid w:val="00A773DF"/>
    <w:rsid w:val="00A77B85"/>
    <w:rsid w:val="00A77E44"/>
    <w:rsid w:val="00A81FB8"/>
    <w:rsid w:val="00A837EB"/>
    <w:rsid w:val="00A92B7A"/>
    <w:rsid w:val="00A97AFD"/>
    <w:rsid w:val="00AA158C"/>
    <w:rsid w:val="00AA56E5"/>
    <w:rsid w:val="00AA5C9E"/>
    <w:rsid w:val="00AB0D6C"/>
    <w:rsid w:val="00AB33BD"/>
    <w:rsid w:val="00AB6FC4"/>
    <w:rsid w:val="00AC39B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56C8"/>
    <w:rsid w:val="00B77AB4"/>
    <w:rsid w:val="00B85833"/>
    <w:rsid w:val="00B8634E"/>
    <w:rsid w:val="00B87A7B"/>
    <w:rsid w:val="00B91114"/>
    <w:rsid w:val="00B93C61"/>
    <w:rsid w:val="00B9600B"/>
    <w:rsid w:val="00BA1445"/>
    <w:rsid w:val="00BA2AA3"/>
    <w:rsid w:val="00BA61D7"/>
    <w:rsid w:val="00BB101B"/>
    <w:rsid w:val="00BB2520"/>
    <w:rsid w:val="00BB69DE"/>
    <w:rsid w:val="00BC25C2"/>
    <w:rsid w:val="00BC285E"/>
    <w:rsid w:val="00BC2DF3"/>
    <w:rsid w:val="00BC3525"/>
    <w:rsid w:val="00BC44B4"/>
    <w:rsid w:val="00BC75B2"/>
    <w:rsid w:val="00BD0C8A"/>
    <w:rsid w:val="00BD2330"/>
    <w:rsid w:val="00BD3CA2"/>
    <w:rsid w:val="00BD5193"/>
    <w:rsid w:val="00BD5366"/>
    <w:rsid w:val="00BD56F9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63AB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0AE5"/>
    <w:rsid w:val="00CB2269"/>
    <w:rsid w:val="00CB3018"/>
    <w:rsid w:val="00CB40FF"/>
    <w:rsid w:val="00CB62C6"/>
    <w:rsid w:val="00CC11F2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4ED7"/>
    <w:rsid w:val="00D20DA2"/>
    <w:rsid w:val="00D23103"/>
    <w:rsid w:val="00D23BE9"/>
    <w:rsid w:val="00D26332"/>
    <w:rsid w:val="00D31588"/>
    <w:rsid w:val="00D31E75"/>
    <w:rsid w:val="00D336E5"/>
    <w:rsid w:val="00D33A15"/>
    <w:rsid w:val="00D37619"/>
    <w:rsid w:val="00D40406"/>
    <w:rsid w:val="00D4131E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532E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67163"/>
    <w:rsid w:val="00F734A5"/>
    <w:rsid w:val="00F741D9"/>
    <w:rsid w:val="00F7647E"/>
    <w:rsid w:val="00F76AAA"/>
    <w:rsid w:val="00F80526"/>
    <w:rsid w:val="00F81C2A"/>
    <w:rsid w:val="00F906D6"/>
    <w:rsid w:val="00F9111E"/>
    <w:rsid w:val="00F9202A"/>
    <w:rsid w:val="00F931AD"/>
    <w:rsid w:val="00F94E97"/>
    <w:rsid w:val="00FA2518"/>
    <w:rsid w:val="00FA40FB"/>
    <w:rsid w:val="00FB010B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0A16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AD89A"/>
  <w15:docId w15:val="{5BA2BB0F-638B-4A98-AD40-9E443A8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E766-1679-48A7-AB7C-9CB66BF7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762</Words>
  <Characters>4345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Alice</cp:lastModifiedBy>
  <cp:revision>7</cp:revision>
  <cp:lastPrinted>2019-05-02T00:44:00Z</cp:lastPrinted>
  <dcterms:created xsi:type="dcterms:W3CDTF">2021-06-09T03:44:00Z</dcterms:created>
  <dcterms:modified xsi:type="dcterms:W3CDTF">2021-06-09T05:53:00Z</dcterms:modified>
</cp:coreProperties>
</file>