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C4432B" w14:textId="7FF3CC48" w:rsidR="00FC1B4B" w:rsidRPr="00EA7A47" w:rsidRDefault="00FC1B4B" w:rsidP="00C72BE8">
      <w:pPr>
        <w:spacing w:afterLines="50" w:after="120" w:line="240" w:lineRule="atLeast"/>
        <w:rPr>
          <w:rFonts w:eastAsia="標楷體"/>
          <w:b/>
          <w:sz w:val="32"/>
          <w:szCs w:val="32"/>
          <w:u w:val="single"/>
        </w:rPr>
      </w:pPr>
      <w:r w:rsidRPr="00EA7A47">
        <w:rPr>
          <w:rFonts w:eastAsia="標楷體"/>
          <w:b/>
          <w:sz w:val="32"/>
          <w:szCs w:val="32"/>
        </w:rPr>
        <w:t>新北市</w:t>
      </w:r>
      <w:r w:rsidRPr="00EA7A47">
        <w:rPr>
          <w:rFonts w:eastAsia="標楷體"/>
          <w:b/>
          <w:sz w:val="32"/>
          <w:szCs w:val="32"/>
          <w:u w:val="single"/>
        </w:rPr>
        <w:t xml:space="preserve">  </w:t>
      </w:r>
      <w:r w:rsidR="00143FCF">
        <w:rPr>
          <w:rFonts w:eastAsia="標楷體"/>
          <w:b/>
          <w:sz w:val="32"/>
          <w:szCs w:val="32"/>
          <w:u w:val="single"/>
        </w:rPr>
        <w:t>文山</w:t>
      </w:r>
      <w:r w:rsidRPr="00EA7A47">
        <w:rPr>
          <w:rFonts w:eastAsia="標楷體"/>
          <w:b/>
          <w:sz w:val="32"/>
          <w:szCs w:val="32"/>
          <w:u w:val="single"/>
        </w:rPr>
        <w:t xml:space="preserve">   </w:t>
      </w:r>
      <w:r w:rsidRPr="00EA7A47">
        <w:rPr>
          <w:rFonts w:eastAsia="標楷體"/>
          <w:b/>
          <w:sz w:val="32"/>
          <w:szCs w:val="32"/>
        </w:rPr>
        <w:t>國民中學</w:t>
      </w:r>
      <w:r w:rsidRPr="00EA7A47">
        <w:rPr>
          <w:rFonts w:eastAsia="標楷體"/>
          <w:b/>
          <w:color w:val="FF0000"/>
          <w:sz w:val="32"/>
          <w:szCs w:val="32"/>
          <w:u w:val="single"/>
        </w:rPr>
        <w:t>11</w:t>
      </w:r>
      <w:r w:rsidR="00986C3C">
        <w:rPr>
          <w:rFonts w:eastAsia="標楷體" w:hint="eastAsia"/>
          <w:b/>
          <w:color w:val="FF0000"/>
          <w:sz w:val="32"/>
          <w:szCs w:val="32"/>
          <w:u w:val="single"/>
        </w:rPr>
        <w:t>3</w:t>
      </w:r>
      <w:r w:rsidRPr="00EA7A47">
        <w:rPr>
          <w:rFonts w:eastAsia="標楷體"/>
          <w:b/>
          <w:sz w:val="32"/>
          <w:szCs w:val="32"/>
        </w:rPr>
        <w:t>學年度</w:t>
      </w:r>
      <w:r w:rsidRPr="00EA7A47">
        <w:rPr>
          <w:rFonts w:eastAsia="標楷體"/>
          <w:b/>
          <w:sz w:val="32"/>
          <w:szCs w:val="32"/>
          <w:u w:val="single"/>
        </w:rPr>
        <w:t xml:space="preserve"> </w:t>
      </w:r>
      <w:r w:rsidR="00C72BE8">
        <w:rPr>
          <w:rFonts w:eastAsia="標楷體" w:hint="eastAsia"/>
          <w:b/>
          <w:sz w:val="32"/>
          <w:szCs w:val="32"/>
          <w:u w:val="single"/>
        </w:rPr>
        <w:t xml:space="preserve">  </w:t>
      </w:r>
      <w:r w:rsidR="00742BC6">
        <w:rPr>
          <w:rFonts w:eastAsia="標楷體" w:hint="eastAsia"/>
          <w:b/>
          <w:sz w:val="32"/>
          <w:szCs w:val="32"/>
          <w:u w:val="single"/>
        </w:rPr>
        <w:t>八</w:t>
      </w:r>
      <w:r w:rsidRPr="00EA7A47">
        <w:rPr>
          <w:rFonts w:eastAsia="標楷體"/>
          <w:b/>
          <w:sz w:val="32"/>
          <w:szCs w:val="32"/>
          <w:u w:val="single"/>
        </w:rPr>
        <w:t xml:space="preserve">  </w:t>
      </w:r>
      <w:r w:rsidRPr="00EA7A47">
        <w:rPr>
          <w:rFonts w:eastAsia="標楷體"/>
          <w:b/>
          <w:sz w:val="32"/>
          <w:szCs w:val="32"/>
        </w:rPr>
        <w:t>年級第</w:t>
      </w:r>
      <w:r w:rsidR="00986C3C">
        <w:rPr>
          <w:rFonts w:eastAsia="標楷體" w:hint="eastAsia"/>
          <w:b/>
          <w:color w:val="FF0000"/>
          <w:sz w:val="32"/>
          <w:szCs w:val="32"/>
          <w:u w:val="single"/>
        </w:rPr>
        <w:t>一</w:t>
      </w:r>
      <w:proofErr w:type="gramStart"/>
      <w:r w:rsidRPr="00EA7A47">
        <w:rPr>
          <w:rFonts w:eastAsia="標楷體"/>
          <w:b/>
          <w:sz w:val="32"/>
          <w:szCs w:val="32"/>
        </w:rPr>
        <w:t>學期</w:t>
      </w:r>
      <w:r w:rsidRPr="0097776D">
        <w:rPr>
          <w:rFonts w:eastAsia="標楷體" w:hint="eastAsia"/>
          <w:b/>
          <w:sz w:val="32"/>
          <w:szCs w:val="32"/>
          <w:bdr w:val="single" w:sz="4" w:space="0" w:color="auto"/>
        </w:rPr>
        <w:t>部</w:t>
      </w:r>
      <w:r w:rsidR="00064FA1" w:rsidRPr="0097776D">
        <w:rPr>
          <w:rFonts w:eastAsia="標楷體" w:hint="eastAsia"/>
          <w:b/>
          <w:sz w:val="32"/>
          <w:szCs w:val="32"/>
          <w:bdr w:val="single" w:sz="4" w:space="0" w:color="auto"/>
        </w:rPr>
        <w:t>定</w:t>
      </w:r>
      <w:r w:rsidRPr="00EA7A47">
        <w:rPr>
          <w:rFonts w:eastAsia="標楷體"/>
          <w:b/>
          <w:sz w:val="32"/>
          <w:szCs w:val="32"/>
        </w:rPr>
        <w:t>課程</w:t>
      </w:r>
      <w:proofErr w:type="gramEnd"/>
      <w:r w:rsidRPr="00EA7A47">
        <w:rPr>
          <w:rFonts w:eastAsia="標楷體"/>
          <w:b/>
          <w:sz w:val="32"/>
          <w:szCs w:val="32"/>
        </w:rPr>
        <w:t>計畫</w:t>
      </w:r>
      <w:r w:rsidRPr="00EA7A47">
        <w:rPr>
          <w:rFonts w:eastAsia="標楷體"/>
          <w:b/>
          <w:sz w:val="32"/>
          <w:szCs w:val="32"/>
        </w:rPr>
        <w:t xml:space="preserve">  </w:t>
      </w:r>
      <w:r w:rsidRPr="00EA7A47">
        <w:rPr>
          <w:rFonts w:eastAsia="標楷體"/>
          <w:b/>
          <w:sz w:val="32"/>
          <w:szCs w:val="32"/>
        </w:rPr>
        <w:t>設計者：</w:t>
      </w:r>
      <w:r w:rsidR="00742BC6">
        <w:rPr>
          <w:rFonts w:eastAsia="標楷體" w:hint="eastAsia"/>
          <w:b/>
          <w:sz w:val="32"/>
          <w:szCs w:val="32"/>
          <w:u w:val="single"/>
        </w:rPr>
        <w:t>高楷鈞</w:t>
      </w:r>
    </w:p>
    <w:p w14:paraId="6251B617" w14:textId="77777777" w:rsidR="009529E0" w:rsidRPr="00FC1B4B" w:rsidRDefault="0036459A" w:rsidP="00A25204">
      <w:pPr>
        <w:pStyle w:val="aff0"/>
        <w:numPr>
          <w:ilvl w:val="0"/>
          <w:numId w:val="1"/>
        </w:numPr>
        <w:tabs>
          <w:tab w:val="left" w:pos="426"/>
          <w:tab w:val="left" w:pos="504"/>
        </w:tabs>
        <w:spacing w:line="360" w:lineRule="auto"/>
        <w:ind w:leftChars="0"/>
        <w:rPr>
          <w:rFonts w:ascii="標楷體" w:eastAsia="標楷體" w:hAnsi="標楷體" w:cs="標楷體"/>
          <w:b/>
          <w:color w:val="FF0000"/>
          <w:sz w:val="24"/>
          <w:szCs w:val="24"/>
        </w:rPr>
      </w:pPr>
      <w:r w:rsidRPr="00FC1B4B">
        <w:rPr>
          <w:rFonts w:ascii="標楷體" w:eastAsia="標楷體" w:hAnsi="標楷體" w:cs="標楷體" w:hint="eastAsia"/>
          <w:b/>
          <w:sz w:val="24"/>
          <w:szCs w:val="24"/>
        </w:rPr>
        <w:t>課程類別：</w:t>
      </w:r>
    </w:p>
    <w:p w14:paraId="73C378BA" w14:textId="23324434" w:rsidR="005432CD" w:rsidRDefault="009529E0" w:rsidP="005432CD">
      <w:pPr>
        <w:pStyle w:val="Web"/>
        <w:spacing w:line="360" w:lineRule="auto"/>
        <w:rPr>
          <w:rFonts w:ascii="標楷體" w:eastAsia="標楷體" w:hAnsi="標楷體" w:cs="標楷體"/>
        </w:rPr>
      </w:pPr>
      <w:r w:rsidRPr="00903674">
        <w:rPr>
          <w:rFonts w:ascii="標楷體" w:eastAsia="標楷體" w:hAnsi="標楷體" w:cs="標楷體" w:hint="eastAsia"/>
        </w:rPr>
        <w:t xml:space="preserve">    </w:t>
      </w:r>
      <w:r w:rsidR="00903674" w:rsidRPr="00FC1B4B">
        <w:rPr>
          <w:rFonts w:ascii="Times New Roman" w:eastAsia="標楷體" w:hAnsi="Times New Roman" w:cs="Times New Roman"/>
        </w:rPr>
        <w:t>1.</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國語文 </w:t>
      </w:r>
      <w:r w:rsidR="005432CD">
        <w:rPr>
          <w:rFonts w:ascii="標楷體" w:eastAsia="標楷體" w:hAnsi="標楷體" w:cs="標楷體" w:hint="eastAsia"/>
        </w:rPr>
        <w:t xml:space="preserve"> </w:t>
      </w:r>
      <w:r w:rsidR="009D5F4F" w:rsidRPr="00903674">
        <w:rPr>
          <w:rFonts w:ascii="標楷體" w:eastAsia="標楷體" w:hAnsi="標楷體" w:cs="標楷體" w:hint="eastAsia"/>
        </w:rPr>
        <w:t xml:space="preserve">  </w:t>
      </w:r>
      <w:r w:rsidR="00903674" w:rsidRPr="00FC1B4B">
        <w:rPr>
          <w:rFonts w:ascii="Times New Roman" w:eastAsia="標楷體" w:hAnsi="Times New Roman" w:cs="Times New Roman"/>
        </w:rPr>
        <w:t>2.</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英語文   </w:t>
      </w:r>
      <w:r w:rsidR="00903674" w:rsidRPr="00FC1B4B">
        <w:rPr>
          <w:rFonts w:ascii="Times New Roman" w:eastAsia="標楷體" w:hAnsi="Times New Roman" w:cs="Times New Roman"/>
        </w:rPr>
        <w:t>3.</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健康與體育  </w:t>
      </w:r>
      <w:r w:rsidR="009D5F4F" w:rsidRPr="00FC1B4B">
        <w:rPr>
          <w:rFonts w:ascii="Times New Roman" w:eastAsia="標楷體" w:hAnsi="Times New Roman" w:cs="Times New Roman"/>
        </w:rPr>
        <w:t xml:space="preserve"> </w:t>
      </w:r>
      <w:r w:rsidR="00903674" w:rsidRPr="00FC1B4B">
        <w:rPr>
          <w:rFonts w:ascii="Times New Roman" w:eastAsia="標楷體" w:hAnsi="Times New Roman" w:cs="Times New Roman"/>
        </w:rPr>
        <w:t>4.</w:t>
      </w:r>
      <w:r w:rsidR="00742BC6">
        <w:rPr>
          <w:rFonts w:ascii="標楷體" w:eastAsia="標楷體" w:hAnsi="標楷體" w:cs="標楷體"/>
        </w:rPr>
        <w:sym w:font="Wingdings 2" w:char="F052"/>
      </w:r>
      <w:r w:rsidR="009D5F4F" w:rsidRPr="00903674">
        <w:rPr>
          <w:rFonts w:ascii="標楷體" w:eastAsia="標楷體" w:hAnsi="標楷體" w:cs="標楷體" w:hint="eastAsia"/>
        </w:rPr>
        <w:t xml:space="preserve">數學   </w:t>
      </w:r>
      <w:r w:rsidR="00903674" w:rsidRPr="00FC1B4B">
        <w:rPr>
          <w:rFonts w:ascii="Times New Roman" w:eastAsia="標楷體" w:hAnsi="Times New Roman" w:cs="Times New Roman"/>
        </w:rPr>
        <w:t>5.</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社會   </w:t>
      </w:r>
      <w:r w:rsidR="00903674" w:rsidRPr="00FC1B4B">
        <w:rPr>
          <w:rFonts w:ascii="Times New Roman" w:eastAsia="標楷體" w:hAnsi="Times New Roman" w:cs="Times New Roman"/>
        </w:rPr>
        <w:t>6.</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藝術  </w:t>
      </w:r>
      <w:r w:rsidR="00903674" w:rsidRPr="00FC1B4B">
        <w:rPr>
          <w:rFonts w:ascii="Times New Roman" w:eastAsia="標楷體" w:hAnsi="Times New Roman" w:cs="Times New Roman"/>
        </w:rPr>
        <w:t>7.</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自然科學 </w:t>
      </w:r>
      <w:r w:rsidR="00903674" w:rsidRPr="00FC1B4B">
        <w:rPr>
          <w:rFonts w:ascii="Times New Roman" w:eastAsia="標楷體" w:hAnsi="Times New Roman" w:cs="Times New Roman"/>
        </w:rPr>
        <w:t>8.</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科技  </w:t>
      </w:r>
      <w:r w:rsidR="00903674" w:rsidRPr="00FC1B4B">
        <w:rPr>
          <w:rFonts w:ascii="Times New Roman" w:eastAsia="標楷體" w:hAnsi="Times New Roman" w:cs="Times New Roman"/>
        </w:rPr>
        <w:t>9.</w:t>
      </w:r>
      <w:r w:rsidR="009D5F4F" w:rsidRPr="00903674">
        <w:rPr>
          <w:rFonts w:ascii="標楷體" w:eastAsia="標楷體" w:hAnsi="標楷體" w:cs="標楷體"/>
        </w:rPr>
        <w:t>□</w:t>
      </w:r>
      <w:r w:rsidR="009D5F4F" w:rsidRPr="00903674">
        <w:rPr>
          <w:rFonts w:ascii="標楷體" w:eastAsia="標楷體" w:hAnsi="標楷體" w:cs="標楷體" w:hint="eastAsia"/>
        </w:rPr>
        <w:t>綜合活動</w:t>
      </w:r>
    </w:p>
    <w:p w14:paraId="2CFB78C0" w14:textId="77777777" w:rsidR="005432CD" w:rsidRDefault="005432CD" w:rsidP="005432CD">
      <w:pPr>
        <w:pStyle w:val="Web"/>
        <w:spacing w:line="360" w:lineRule="auto"/>
      </w:pPr>
      <w:r>
        <w:rPr>
          <w:rFonts w:ascii="標楷體" w:eastAsia="標楷體" w:hAnsi="標楷體" w:cs="標楷體" w:hint="eastAsia"/>
        </w:rPr>
        <w:t xml:space="preserve">    </w:t>
      </w:r>
      <w:r w:rsidRPr="00FC1B4B">
        <w:rPr>
          <w:rFonts w:ascii="Times New Roman" w:eastAsia="標楷體" w:hAnsi="Times New Roman" w:cs="Times New Roman"/>
        </w:rPr>
        <w:t>10.</w:t>
      </w:r>
      <w:r>
        <w:rPr>
          <w:rFonts w:hint="eastAsia"/>
        </w:rPr>
        <w:t>□</w:t>
      </w:r>
      <w:r>
        <w:rPr>
          <w:rFonts w:ascii="標楷體" w:eastAsia="標楷體" w:hAnsi="標楷體" w:hint="eastAsia"/>
        </w:rPr>
        <w:t xml:space="preserve">閩南語文 </w:t>
      </w:r>
      <w:r w:rsidRPr="00FC1B4B">
        <w:rPr>
          <w:rFonts w:ascii="Times New Roman" w:eastAsia="標楷體" w:hAnsi="Times New Roman" w:cs="Times New Roman"/>
        </w:rPr>
        <w:t>11.</w:t>
      </w:r>
      <w:r>
        <w:rPr>
          <w:rFonts w:ascii="標楷體" w:eastAsia="標楷體" w:hAnsi="標楷體" w:cs="Times New Roman" w:hint="eastAsia"/>
        </w:rPr>
        <w:t>□</w:t>
      </w:r>
      <w:r>
        <w:rPr>
          <w:rFonts w:ascii="標楷體" w:eastAsia="標楷體" w:hAnsi="標楷體" w:hint="eastAsia"/>
        </w:rPr>
        <w:t xml:space="preserve">客家語文 </w:t>
      </w:r>
      <w:r w:rsidRPr="00FC1B4B">
        <w:rPr>
          <w:rFonts w:ascii="Times New Roman" w:eastAsia="標楷體" w:hAnsi="Times New Roman" w:cs="Times New Roman"/>
        </w:rPr>
        <w:t>12.</w:t>
      </w:r>
      <w:r>
        <w:rPr>
          <w:rFonts w:ascii="標楷體" w:eastAsia="標楷體" w:hAnsi="標楷體" w:cs="Times New Roman" w:hint="eastAsia"/>
        </w:rPr>
        <w:t>□</w:t>
      </w:r>
      <w:r>
        <w:rPr>
          <w:rFonts w:ascii="標楷體" w:eastAsia="標楷體" w:hAnsi="標楷體" w:hint="eastAsia"/>
        </w:rPr>
        <w:t>原住民族語文</w:t>
      </w:r>
      <w:r>
        <w:rPr>
          <w:rFonts w:hint="eastAsia"/>
        </w:rPr>
        <w:t>：</w:t>
      </w:r>
      <w:r>
        <w:rPr>
          <w:rFonts w:hint="eastAsia"/>
          <w:u w:val="single"/>
        </w:rPr>
        <w:t xml:space="preserve"> ____</w:t>
      </w:r>
      <w:r>
        <w:rPr>
          <w:rFonts w:ascii="標楷體" w:eastAsia="標楷體" w:hAnsi="標楷體" w:hint="eastAsia"/>
        </w:rPr>
        <w:t xml:space="preserve">族 </w:t>
      </w:r>
      <w:r w:rsidRPr="00FC1B4B">
        <w:rPr>
          <w:rFonts w:ascii="Times New Roman" w:eastAsia="標楷體" w:hAnsi="Times New Roman" w:cs="Times New Roman"/>
        </w:rPr>
        <w:t>13.</w:t>
      </w:r>
      <w:r>
        <w:rPr>
          <w:rFonts w:ascii="標楷體" w:eastAsia="標楷體" w:hAnsi="標楷體" w:cs="Times New Roman" w:hint="eastAsia"/>
        </w:rPr>
        <w:t>□</w:t>
      </w:r>
      <w:r>
        <w:rPr>
          <w:rFonts w:ascii="標楷體" w:eastAsia="標楷體" w:hAnsi="標楷體" w:hint="eastAsia"/>
        </w:rPr>
        <w:t>新住民語文</w:t>
      </w:r>
      <w:r>
        <w:rPr>
          <w:rFonts w:hint="eastAsia"/>
        </w:rPr>
        <w:t>：</w:t>
      </w:r>
      <w:r>
        <w:rPr>
          <w:rFonts w:hint="eastAsia"/>
          <w:u w:val="single"/>
        </w:rPr>
        <w:t xml:space="preserve"> ____</w:t>
      </w:r>
      <w:r>
        <w:rPr>
          <w:rFonts w:ascii="標楷體" w:eastAsia="標楷體" w:hAnsi="標楷體" w:hint="eastAsia"/>
        </w:rPr>
        <w:t xml:space="preserve">語  </w:t>
      </w:r>
      <w:r w:rsidRPr="00FC1B4B">
        <w:rPr>
          <w:rFonts w:ascii="Times New Roman" w:eastAsia="標楷體" w:hAnsi="Times New Roman" w:cs="Times New Roman"/>
        </w:rPr>
        <w:t xml:space="preserve">14. </w:t>
      </w:r>
      <w:r>
        <w:rPr>
          <w:rFonts w:ascii="標楷體" w:eastAsia="標楷體" w:hAnsi="標楷體" w:cs="Times New Roman" w:hint="eastAsia"/>
        </w:rPr>
        <w:t>□臺灣手語</w:t>
      </w:r>
    </w:p>
    <w:p w14:paraId="1F10FD8F" w14:textId="77777777" w:rsidR="00B0381A" w:rsidRPr="00B0381A" w:rsidRDefault="00FC1B4B" w:rsidP="00A25204">
      <w:pPr>
        <w:pStyle w:val="aff0"/>
        <w:numPr>
          <w:ilvl w:val="0"/>
          <w:numId w:val="1"/>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FC1B4B">
        <w:rPr>
          <w:rFonts w:ascii="標楷體" w:eastAsia="標楷體" w:hAnsi="標楷體" w:cs="標楷體" w:hint="eastAsia"/>
          <w:b/>
          <w:sz w:val="24"/>
          <w:szCs w:val="24"/>
        </w:rPr>
        <w:t>學習節數：</w:t>
      </w:r>
      <w:r w:rsidRPr="00FC1B4B">
        <w:rPr>
          <w:rFonts w:eastAsia="標楷體"/>
          <w:sz w:val="24"/>
          <w:szCs w:val="24"/>
        </w:rPr>
        <w:t>每週</w:t>
      </w:r>
      <w:r w:rsidRPr="00FC1B4B">
        <w:rPr>
          <w:rFonts w:eastAsia="標楷體"/>
          <w:sz w:val="24"/>
          <w:szCs w:val="24"/>
        </w:rPr>
        <w:t>(</w:t>
      </w:r>
      <w:r w:rsidR="00742BC6">
        <w:rPr>
          <w:rFonts w:eastAsia="標楷體" w:hint="eastAsia"/>
          <w:sz w:val="24"/>
          <w:szCs w:val="24"/>
        </w:rPr>
        <w:t>4</w:t>
      </w:r>
      <w:r w:rsidRPr="00FC1B4B">
        <w:rPr>
          <w:rFonts w:eastAsia="標楷體"/>
          <w:sz w:val="24"/>
          <w:szCs w:val="24"/>
        </w:rPr>
        <w:t>)</w:t>
      </w:r>
      <w:r w:rsidRPr="00FC1B4B">
        <w:rPr>
          <w:rFonts w:eastAsia="標楷體"/>
          <w:sz w:val="24"/>
          <w:szCs w:val="24"/>
        </w:rPr>
        <w:t>節，實施</w:t>
      </w:r>
      <w:r w:rsidRPr="00FC1B4B">
        <w:rPr>
          <w:rFonts w:eastAsia="標楷體"/>
          <w:sz w:val="24"/>
          <w:szCs w:val="24"/>
        </w:rPr>
        <w:t>(</w:t>
      </w:r>
      <w:r w:rsidRPr="00FC1B4B">
        <w:rPr>
          <w:rFonts w:eastAsia="標楷體"/>
          <w:b/>
          <w:sz w:val="24"/>
          <w:szCs w:val="24"/>
        </w:rPr>
        <w:t xml:space="preserve"> 2</w:t>
      </w:r>
      <w:r w:rsidR="00285823">
        <w:rPr>
          <w:rFonts w:eastAsia="標楷體" w:hint="eastAsia"/>
          <w:b/>
          <w:sz w:val="24"/>
          <w:szCs w:val="24"/>
        </w:rPr>
        <w:t>2</w:t>
      </w:r>
      <w:r w:rsidRPr="00FC1B4B">
        <w:rPr>
          <w:rFonts w:eastAsia="標楷體"/>
          <w:sz w:val="24"/>
          <w:szCs w:val="24"/>
        </w:rPr>
        <w:t xml:space="preserve"> )</w:t>
      </w:r>
      <w:proofErr w:type="gramStart"/>
      <w:r w:rsidRPr="00FC1B4B">
        <w:rPr>
          <w:rFonts w:eastAsia="標楷體"/>
          <w:sz w:val="24"/>
          <w:szCs w:val="24"/>
        </w:rPr>
        <w:t>週</w:t>
      </w:r>
      <w:proofErr w:type="gramEnd"/>
      <w:r w:rsidRPr="00FC1B4B">
        <w:rPr>
          <w:rFonts w:eastAsia="標楷體"/>
          <w:sz w:val="24"/>
          <w:szCs w:val="24"/>
        </w:rPr>
        <w:t>，共</w:t>
      </w:r>
      <w:r w:rsidRPr="00FC1B4B">
        <w:rPr>
          <w:rFonts w:eastAsia="標楷體"/>
          <w:sz w:val="24"/>
          <w:szCs w:val="24"/>
        </w:rPr>
        <w:t>(</w:t>
      </w:r>
      <w:r w:rsidR="00742BC6">
        <w:rPr>
          <w:rFonts w:eastAsia="標楷體" w:hint="eastAsia"/>
          <w:sz w:val="24"/>
          <w:szCs w:val="24"/>
        </w:rPr>
        <w:t xml:space="preserve">  88</w:t>
      </w:r>
      <w:r w:rsidRPr="00FC1B4B">
        <w:rPr>
          <w:rFonts w:eastAsia="標楷體"/>
          <w:b/>
          <w:sz w:val="24"/>
          <w:szCs w:val="24"/>
        </w:rPr>
        <w:t xml:space="preserve">  </w:t>
      </w:r>
      <w:r w:rsidRPr="00FC1B4B">
        <w:rPr>
          <w:rFonts w:eastAsia="標楷體"/>
          <w:sz w:val="24"/>
          <w:szCs w:val="24"/>
        </w:rPr>
        <w:t>)</w:t>
      </w:r>
      <w:r w:rsidRPr="00FC1B4B">
        <w:rPr>
          <w:rFonts w:eastAsia="標楷體"/>
          <w:sz w:val="24"/>
          <w:szCs w:val="24"/>
        </w:rPr>
        <w:t>節。</w:t>
      </w:r>
    </w:p>
    <w:p w14:paraId="230025EA" w14:textId="155954A5" w:rsidR="00285A39" w:rsidRPr="00B0381A" w:rsidRDefault="00FC1B4B" w:rsidP="00A25204">
      <w:pPr>
        <w:pStyle w:val="aff0"/>
        <w:numPr>
          <w:ilvl w:val="0"/>
          <w:numId w:val="1"/>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B0381A">
        <w:rPr>
          <w:rFonts w:ascii="標楷體" w:eastAsia="標楷體" w:hAnsi="標楷體" w:cs="標楷體"/>
          <w:b/>
          <w:sz w:val="24"/>
          <w:szCs w:val="24"/>
        </w:rPr>
        <w:t>課程內涵：</w:t>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C1B4B" w:rsidRPr="00434C48" w14:paraId="09E4A519" w14:textId="77777777" w:rsidTr="00E67570">
        <w:trPr>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57BB551A" w14:textId="77777777" w:rsidR="00FC1B4B" w:rsidRPr="00EA7A47" w:rsidRDefault="00FC1B4B" w:rsidP="00E67570">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8BCB125" w14:textId="77777777" w:rsidR="00FC1B4B" w:rsidRPr="00EA7A47" w:rsidRDefault="00FC1B4B" w:rsidP="00FC1B4B">
            <w:pPr>
              <w:spacing w:line="240" w:lineRule="atLeast"/>
              <w:jc w:val="center"/>
              <w:rPr>
                <w:rFonts w:ascii="標楷體" w:eastAsia="標楷體" w:hAnsi="標楷體" w:cs="標楷體"/>
                <w:b/>
                <w:color w:val="auto"/>
                <w:sz w:val="24"/>
                <w:szCs w:val="24"/>
              </w:rPr>
            </w:pPr>
            <w:r w:rsidRPr="00FC1B4B">
              <w:rPr>
                <w:rFonts w:ascii="標楷體" w:eastAsia="標楷體" w:hAnsi="標楷體" w:cs="標楷體" w:hint="eastAsia"/>
                <w:b/>
                <w:color w:val="auto"/>
                <w:sz w:val="24"/>
                <w:szCs w:val="24"/>
              </w:rPr>
              <w:t>學習</w:t>
            </w:r>
            <w:r w:rsidRPr="00FC1B4B">
              <w:rPr>
                <w:rFonts w:ascii="標楷體" w:eastAsia="標楷體" w:hAnsi="標楷體" w:cs="標楷體"/>
                <w:b/>
                <w:color w:val="auto"/>
                <w:sz w:val="24"/>
                <w:szCs w:val="24"/>
              </w:rPr>
              <w:t>領域核心素養</w:t>
            </w:r>
          </w:p>
        </w:tc>
      </w:tr>
      <w:tr w:rsidR="00FC1B4B" w:rsidRPr="00434C48" w14:paraId="223199F2" w14:textId="77777777" w:rsidTr="00E67570">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D52E2A7"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A1</w:t>
            </w:r>
            <w:r w:rsidRPr="00EC7948">
              <w:rPr>
                <w:rFonts w:ascii="標楷體" w:eastAsia="標楷體" w:hAnsi="標楷體" w:cs="新細明體" w:hint="eastAsia"/>
                <w:color w:val="auto"/>
                <w:sz w:val="24"/>
                <w:szCs w:val="24"/>
              </w:rPr>
              <w:t>身心素質與自我精進</w:t>
            </w:r>
          </w:p>
          <w:p w14:paraId="3FCDD352" w14:textId="6DA67E75" w:rsidR="00FC1B4B" w:rsidRPr="00EC7948" w:rsidRDefault="00AA7322"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sym w:font="Wingdings 2" w:char="F052"/>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A2</w:t>
            </w:r>
            <w:r w:rsidR="00FC1B4B" w:rsidRPr="00EC7948">
              <w:rPr>
                <w:rFonts w:ascii="標楷體" w:eastAsia="標楷體" w:hAnsi="標楷體" w:hint="eastAsia"/>
                <w:color w:val="auto"/>
                <w:sz w:val="24"/>
                <w:szCs w:val="24"/>
              </w:rPr>
              <w:t>系統思考</w:t>
            </w:r>
            <w:r w:rsidR="00FC1B4B" w:rsidRPr="00EC7948">
              <w:rPr>
                <w:rFonts w:ascii="標楷體" w:eastAsia="標楷體" w:hAnsi="標楷體" w:cs="新細明體" w:hint="eastAsia"/>
                <w:color w:val="auto"/>
                <w:sz w:val="24"/>
                <w:szCs w:val="24"/>
              </w:rPr>
              <w:t>與解決問題</w:t>
            </w:r>
          </w:p>
          <w:p w14:paraId="5630C289"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A3</w:t>
            </w:r>
            <w:r w:rsidRPr="00EC7948">
              <w:rPr>
                <w:rFonts w:ascii="標楷體" w:eastAsia="標楷體" w:hAnsi="標楷體" w:hint="eastAsia"/>
                <w:color w:val="auto"/>
                <w:sz w:val="24"/>
                <w:szCs w:val="24"/>
              </w:rPr>
              <w:t>規劃執行</w:t>
            </w:r>
            <w:r w:rsidRPr="00EC7948">
              <w:rPr>
                <w:rFonts w:ascii="標楷體" w:eastAsia="標楷體" w:hAnsi="標楷體" w:cs="新細明體" w:hint="eastAsia"/>
                <w:color w:val="auto"/>
                <w:sz w:val="24"/>
                <w:szCs w:val="24"/>
              </w:rPr>
              <w:t>與創新應變</w:t>
            </w:r>
          </w:p>
          <w:p w14:paraId="27A3E221"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B1</w:t>
            </w:r>
            <w:r w:rsidRPr="00EC7948">
              <w:rPr>
                <w:rFonts w:ascii="標楷體" w:eastAsia="標楷體" w:hAnsi="標楷體" w:hint="eastAsia"/>
                <w:color w:val="auto"/>
                <w:sz w:val="24"/>
                <w:szCs w:val="24"/>
              </w:rPr>
              <w:t>符號運用</w:t>
            </w:r>
            <w:r w:rsidRPr="00EC7948">
              <w:rPr>
                <w:rFonts w:ascii="標楷體" w:eastAsia="標楷體" w:hAnsi="標楷體" w:cs="新細明體" w:hint="eastAsia"/>
                <w:color w:val="auto"/>
                <w:sz w:val="24"/>
                <w:szCs w:val="24"/>
              </w:rPr>
              <w:t>與溝通表達</w:t>
            </w:r>
          </w:p>
          <w:p w14:paraId="5526D617"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B2</w:t>
            </w:r>
            <w:r w:rsidRPr="00EC7948">
              <w:rPr>
                <w:rFonts w:ascii="標楷體" w:eastAsia="標楷體" w:hAnsi="標楷體" w:hint="eastAsia"/>
                <w:color w:val="auto"/>
                <w:sz w:val="24"/>
                <w:szCs w:val="24"/>
              </w:rPr>
              <w:t>科技資訊</w:t>
            </w:r>
            <w:r w:rsidRPr="00EC7948">
              <w:rPr>
                <w:rFonts w:ascii="標楷體" w:eastAsia="標楷體" w:hAnsi="標楷體" w:cs="新細明體" w:hint="eastAsia"/>
                <w:color w:val="auto"/>
                <w:sz w:val="24"/>
                <w:szCs w:val="24"/>
              </w:rPr>
              <w:t>與媒體素養</w:t>
            </w:r>
          </w:p>
          <w:p w14:paraId="4DF022D8"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B3</w:t>
            </w:r>
            <w:r w:rsidRPr="00EC7948">
              <w:rPr>
                <w:rFonts w:ascii="標楷體" w:eastAsia="標楷體" w:hAnsi="標楷體" w:hint="eastAsia"/>
                <w:color w:val="auto"/>
                <w:sz w:val="24"/>
                <w:szCs w:val="24"/>
              </w:rPr>
              <w:t>藝術涵養</w:t>
            </w:r>
            <w:r w:rsidRPr="00EC7948">
              <w:rPr>
                <w:rFonts w:ascii="標楷體" w:eastAsia="標楷體" w:hAnsi="標楷體" w:cs="新細明體" w:hint="eastAsia"/>
                <w:color w:val="auto"/>
                <w:sz w:val="24"/>
                <w:szCs w:val="24"/>
              </w:rPr>
              <w:t>與美感素養</w:t>
            </w:r>
          </w:p>
          <w:p w14:paraId="1075A74A" w14:textId="01DDA468" w:rsidR="00FC1B4B" w:rsidRPr="00EC7948" w:rsidRDefault="00245F28"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sym w:font="Wingdings 2" w:char="F052"/>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C1</w:t>
            </w:r>
            <w:r w:rsidR="00FC1B4B" w:rsidRPr="00EC7948">
              <w:rPr>
                <w:rFonts w:ascii="標楷體" w:eastAsia="標楷體" w:hAnsi="標楷體" w:hint="eastAsia"/>
                <w:color w:val="auto"/>
                <w:sz w:val="24"/>
                <w:szCs w:val="24"/>
              </w:rPr>
              <w:t>道德實踐</w:t>
            </w:r>
            <w:r w:rsidR="00FC1B4B" w:rsidRPr="00EC7948">
              <w:rPr>
                <w:rFonts w:ascii="標楷體" w:eastAsia="標楷體" w:hAnsi="標楷體" w:cs="新細明體" w:hint="eastAsia"/>
                <w:color w:val="auto"/>
                <w:sz w:val="24"/>
                <w:szCs w:val="24"/>
              </w:rPr>
              <w:t>與公民意識</w:t>
            </w:r>
          </w:p>
          <w:p w14:paraId="0C9F8E2A" w14:textId="1E74E5D3" w:rsidR="00FC1B4B" w:rsidRPr="00EC7948" w:rsidRDefault="00245F28"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C2</w:t>
            </w:r>
            <w:r w:rsidR="00FC1B4B" w:rsidRPr="00EC7948">
              <w:rPr>
                <w:rFonts w:ascii="標楷體" w:eastAsia="標楷體" w:hAnsi="標楷體" w:hint="eastAsia"/>
                <w:color w:val="auto"/>
                <w:sz w:val="24"/>
                <w:szCs w:val="24"/>
              </w:rPr>
              <w:t>人際關係</w:t>
            </w:r>
            <w:r w:rsidR="00FC1B4B" w:rsidRPr="00EC7948">
              <w:rPr>
                <w:rFonts w:ascii="標楷體" w:eastAsia="標楷體" w:hAnsi="標楷體" w:cs="新細明體" w:hint="eastAsia"/>
                <w:color w:val="auto"/>
                <w:sz w:val="24"/>
                <w:szCs w:val="24"/>
              </w:rPr>
              <w:t>與團隊合作</w:t>
            </w:r>
          </w:p>
          <w:p w14:paraId="601D9149" w14:textId="77777777" w:rsidR="00FC1B4B" w:rsidRPr="001D3382" w:rsidRDefault="00FC1B4B" w:rsidP="00E67570">
            <w:pPr>
              <w:autoSpaceDE w:val="0"/>
              <w:autoSpaceDN w:val="0"/>
              <w:adjustRightInd w:val="0"/>
              <w:rPr>
                <w:rFonts w:ascii="標楷體" w:eastAsia="標楷體" w:hAnsi="標楷體" w:cs="標楷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C3</w:t>
            </w:r>
            <w:r w:rsidRPr="00EC7948">
              <w:rPr>
                <w:rFonts w:ascii="標楷體" w:eastAsia="標楷體" w:hAnsi="標楷體" w:hint="eastAsia"/>
                <w:color w:val="auto"/>
                <w:sz w:val="24"/>
                <w:szCs w:val="24"/>
              </w:rPr>
              <w:t>多元文化</w:t>
            </w:r>
            <w:r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EB2DAF4" w14:textId="7C0E52BD" w:rsidR="00AA7322" w:rsidRDefault="00AA7322" w:rsidP="00FC1B4B">
            <w:pPr>
              <w:pStyle w:val="Web"/>
              <w:snapToGrid w:val="0"/>
              <w:spacing w:before="0" w:beforeAutospacing="0" w:after="0" w:afterAutospacing="0" w:line="240" w:lineRule="atLeast"/>
              <w:rPr>
                <w:rFonts w:ascii="標楷體" w:eastAsia="標楷體" w:hAnsi="標楷體"/>
                <w:color w:val="FF0000"/>
              </w:rPr>
            </w:pPr>
            <w:r w:rsidRPr="00AA7322">
              <w:rPr>
                <w:rFonts w:ascii="標楷體" w:eastAsia="標楷體" w:hAnsi="標楷體"/>
                <w:b/>
                <w:bCs/>
                <w:color w:val="FF0000"/>
              </w:rPr>
              <w:t>數-J-A2</w:t>
            </w:r>
            <w:r w:rsidRPr="00AA7322">
              <w:rPr>
                <w:rFonts w:ascii="標楷體" w:eastAsia="標楷體" w:hAnsi="標楷體"/>
                <w:color w:val="FF0000"/>
              </w:rPr>
              <w:t>具備有理數、根式、坐標系之運作能力，並能以符號代表數或幾何物件，執行運算與推論，在生活情境或可理解的想像情境中，分析本質以解決問題。</w:t>
            </w:r>
          </w:p>
          <w:p w14:paraId="7A58312A" w14:textId="77777777" w:rsidR="00245F28" w:rsidRDefault="00245F28" w:rsidP="00245F28">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數-J-C1 具備從證據討論與反思事情的態度，提出合理的論述，並能和他人進行理性溝通與合作。</w:t>
            </w:r>
          </w:p>
          <w:p w14:paraId="777A1982" w14:textId="035BF87B" w:rsidR="00AA7322" w:rsidRPr="00245F28" w:rsidRDefault="00AA7322" w:rsidP="00FC1B4B">
            <w:pPr>
              <w:pStyle w:val="Web"/>
              <w:snapToGrid w:val="0"/>
              <w:spacing w:before="0" w:beforeAutospacing="0" w:after="0" w:afterAutospacing="0" w:line="240" w:lineRule="atLeast"/>
              <w:rPr>
                <w:rFonts w:ascii="標楷體" w:eastAsia="標楷體" w:hAnsi="標楷體" w:hint="eastAsia"/>
                <w:color w:val="FF0000"/>
              </w:rPr>
            </w:pPr>
          </w:p>
        </w:tc>
      </w:tr>
    </w:tbl>
    <w:p w14:paraId="63EBAD5B" w14:textId="77777777" w:rsidR="00FC1B4B" w:rsidRPr="00FC1B4B" w:rsidRDefault="00FC1B4B" w:rsidP="005432CD">
      <w:pPr>
        <w:pBdr>
          <w:top w:val="nil"/>
          <w:left w:val="nil"/>
          <w:bottom w:val="nil"/>
          <w:right w:val="nil"/>
          <w:between w:val="nil"/>
        </w:pBdr>
        <w:spacing w:line="360" w:lineRule="auto"/>
        <w:ind w:firstLine="0"/>
        <w:rPr>
          <w:rFonts w:ascii="標楷體" w:eastAsia="標楷體" w:hAnsi="標楷體" w:cs="新細明體"/>
          <w:color w:val="FF0000"/>
          <w:sz w:val="24"/>
          <w:szCs w:val="24"/>
          <w:u w:val="single"/>
        </w:rPr>
      </w:pPr>
    </w:p>
    <w:p w14:paraId="63667118" w14:textId="77777777" w:rsidR="00D37619" w:rsidRPr="00FC1B4B" w:rsidRDefault="00D37619" w:rsidP="00A25204">
      <w:pPr>
        <w:pStyle w:val="aff0"/>
        <w:numPr>
          <w:ilvl w:val="0"/>
          <w:numId w:val="1"/>
        </w:numPr>
        <w:pBdr>
          <w:top w:val="nil"/>
          <w:left w:val="nil"/>
          <w:bottom w:val="nil"/>
          <w:right w:val="nil"/>
          <w:between w:val="nil"/>
        </w:pBdr>
        <w:spacing w:line="360" w:lineRule="auto"/>
        <w:ind w:leftChars="0"/>
        <w:rPr>
          <w:rFonts w:ascii="標楷體" w:eastAsia="標楷體" w:hAnsi="標楷體" w:cs="標楷體"/>
          <w:color w:val="2E74B5" w:themeColor="accent1" w:themeShade="BF"/>
          <w:sz w:val="24"/>
          <w:szCs w:val="24"/>
        </w:rPr>
      </w:pPr>
      <w:r w:rsidRPr="00FC1B4B">
        <w:rPr>
          <w:rFonts w:ascii="標楷體" w:eastAsia="標楷體" w:hAnsi="標楷體" w:cs="標楷體"/>
          <w:b/>
          <w:sz w:val="24"/>
          <w:szCs w:val="24"/>
        </w:rPr>
        <w:t>課程架構：</w:t>
      </w:r>
      <w:r w:rsidR="005432CD" w:rsidRPr="00FC1B4B">
        <w:rPr>
          <w:rFonts w:ascii="標楷體" w:eastAsia="標楷體" w:hAnsi="標楷體" w:cs="標楷體" w:hint="eastAsia"/>
          <w:b/>
          <w:color w:val="FF0000"/>
          <w:sz w:val="24"/>
          <w:szCs w:val="24"/>
        </w:rPr>
        <w:t>(自行視需要決定是否呈現</w:t>
      </w:r>
      <w:r w:rsidR="00E8654C">
        <w:rPr>
          <w:rFonts w:ascii="標楷體" w:eastAsia="標楷體" w:hAnsi="標楷體" w:cs="標楷體" w:hint="eastAsia"/>
          <w:b/>
          <w:color w:val="FF0000"/>
          <w:sz w:val="24"/>
          <w:szCs w:val="24"/>
        </w:rPr>
        <w:t>，但</w:t>
      </w:r>
      <w:r w:rsidR="00E8654C" w:rsidRPr="00EA7A47">
        <w:rPr>
          <w:rFonts w:ascii="標楷體" w:eastAsia="標楷體" w:hAnsi="標楷體" w:cs="標楷體" w:hint="eastAsia"/>
          <w:b/>
          <w:color w:val="FF0000"/>
          <w:sz w:val="24"/>
          <w:szCs w:val="24"/>
        </w:rPr>
        <w:t>不可刪除</w:t>
      </w:r>
      <w:r w:rsidR="00E8654C">
        <w:rPr>
          <w:rFonts w:ascii="標楷體" w:eastAsia="標楷體" w:hAnsi="標楷體" w:cs="標楷體" w:hint="eastAsia"/>
          <w:b/>
          <w:color w:val="FF0000"/>
          <w:sz w:val="24"/>
          <w:szCs w:val="24"/>
        </w:rPr>
        <w:t>。</w:t>
      </w:r>
      <w:r w:rsidR="005432CD" w:rsidRPr="00FC1B4B">
        <w:rPr>
          <w:rFonts w:ascii="標楷體" w:eastAsia="標楷體" w:hAnsi="標楷體" w:cs="標楷體" w:hint="eastAsia"/>
          <w:b/>
          <w:color w:val="FF0000"/>
          <w:sz w:val="24"/>
          <w:szCs w:val="24"/>
        </w:rPr>
        <w:t>)</w:t>
      </w:r>
    </w:p>
    <w:p w14:paraId="6C0D9B47" w14:textId="77777777" w:rsidR="00397671" w:rsidRDefault="00397671" w:rsidP="00397671">
      <w:pPr>
        <w:ind w:firstLine="0"/>
        <w:rPr>
          <w:rFonts w:ascii="標楷體" w:eastAsia="標楷體"/>
        </w:rPr>
      </w:pPr>
    </w:p>
    <w:p w14:paraId="610AF2C5" w14:textId="77777777" w:rsidR="00397671" w:rsidRPr="00397671" w:rsidRDefault="00397671" w:rsidP="00397671">
      <w:pPr>
        <w:ind w:firstLine="0"/>
        <w:rPr>
          <w:rFonts w:ascii="標楷體" w:eastAsia="標楷體"/>
        </w:rPr>
      </w:pPr>
    </w:p>
    <w:p w14:paraId="7C1052B1" w14:textId="77777777" w:rsidR="00397671" w:rsidRPr="006C43BC" w:rsidRDefault="00397671" w:rsidP="00A25204">
      <w:pPr>
        <w:pStyle w:val="aff0"/>
        <w:numPr>
          <w:ilvl w:val="0"/>
          <w:numId w:val="1"/>
        </w:numPr>
        <w:spacing w:line="0" w:lineRule="atLeast"/>
        <w:ind w:leftChars="0"/>
        <w:rPr>
          <w:rFonts w:ascii="標楷體" w:eastAsia="標楷體" w:hAnsi="標楷體" w:cs="標楷體"/>
          <w:b/>
          <w:color w:val="FF0000"/>
          <w:sz w:val="24"/>
          <w:szCs w:val="24"/>
        </w:rPr>
      </w:pPr>
      <w:r w:rsidRPr="006C43BC">
        <w:rPr>
          <w:rFonts w:ascii="標楷體" w:eastAsia="標楷體" w:hint="eastAsia"/>
          <w:b/>
          <w:sz w:val="24"/>
          <w:szCs w:val="24"/>
        </w:rPr>
        <w:lastRenderedPageBreak/>
        <w:t>本學期達成之學生圖像素養指標：(</w:t>
      </w:r>
      <w:proofErr w:type="gramStart"/>
      <w:r w:rsidRPr="006C43BC">
        <w:rPr>
          <w:rFonts w:ascii="標楷體" w:eastAsia="標楷體" w:hint="eastAsia"/>
          <w:b/>
          <w:color w:val="FF0000"/>
          <w:sz w:val="24"/>
          <w:szCs w:val="24"/>
          <w:highlight w:val="yellow"/>
        </w:rPr>
        <w:t>每向度</w:t>
      </w:r>
      <w:proofErr w:type="gramEnd"/>
      <w:r w:rsidRPr="006C43BC">
        <w:rPr>
          <w:rFonts w:ascii="標楷體" w:eastAsia="標楷體" w:hint="eastAsia"/>
          <w:b/>
          <w:color w:val="FF0000"/>
          <w:sz w:val="24"/>
          <w:szCs w:val="24"/>
          <w:highlight w:val="yellow"/>
        </w:rPr>
        <w:t>勾選1-2個即可</w:t>
      </w:r>
      <w:r w:rsidRPr="006C43BC">
        <w:rPr>
          <w:rFonts w:ascii="標楷體" w:eastAsia="標楷體" w:hint="eastAsia"/>
          <w:b/>
          <w:sz w:val="24"/>
          <w:szCs w:val="24"/>
        </w:rPr>
        <w:t>)</w:t>
      </w:r>
    </w:p>
    <w:tbl>
      <w:tblPr>
        <w:tblpPr w:leftFromText="180" w:rightFromText="180" w:vertAnchor="text" w:horzAnchor="page" w:tblpXSpec="center" w:tblpY="193"/>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47"/>
        <w:gridCol w:w="2758"/>
        <w:gridCol w:w="2756"/>
        <w:gridCol w:w="1228"/>
        <w:gridCol w:w="2788"/>
        <w:gridCol w:w="1808"/>
      </w:tblGrid>
      <w:tr w:rsidR="00397671" w14:paraId="2A9E3A4B" w14:textId="77777777" w:rsidTr="00CD1B23">
        <w:trPr>
          <w:trHeight w:val="355"/>
        </w:trPr>
        <w:tc>
          <w:tcPr>
            <w:tcW w:w="2747" w:type="dxa"/>
            <w:tcBorders>
              <w:top w:val="single" w:sz="4" w:space="0" w:color="auto"/>
              <w:left w:val="single" w:sz="4" w:space="0" w:color="auto"/>
              <w:bottom w:val="single" w:sz="4" w:space="0" w:color="auto"/>
              <w:right w:val="single" w:sz="4" w:space="0" w:color="auto"/>
            </w:tcBorders>
            <w:vAlign w:val="center"/>
            <w:hideMark/>
          </w:tcPr>
          <w:p w14:paraId="19415C6B" w14:textId="77777777" w:rsidR="00397671" w:rsidRDefault="00397671" w:rsidP="00CD1B23">
            <w:pPr>
              <w:spacing w:line="0" w:lineRule="atLeast"/>
              <w:jc w:val="center"/>
              <w:rPr>
                <w:rFonts w:eastAsia="標楷體"/>
              </w:rPr>
            </w:pPr>
            <w:r>
              <w:rPr>
                <w:rFonts w:eastAsia="標楷體" w:hint="eastAsia"/>
              </w:rPr>
              <w:t>圖像</w:t>
            </w:r>
          </w:p>
        </w:tc>
        <w:tc>
          <w:tcPr>
            <w:tcW w:w="2758" w:type="dxa"/>
            <w:tcBorders>
              <w:top w:val="single" w:sz="4" w:space="0" w:color="auto"/>
              <w:left w:val="single" w:sz="4" w:space="0" w:color="auto"/>
              <w:bottom w:val="single" w:sz="4" w:space="0" w:color="auto"/>
              <w:right w:val="single" w:sz="4" w:space="0" w:color="auto"/>
            </w:tcBorders>
            <w:vAlign w:val="center"/>
            <w:hideMark/>
          </w:tcPr>
          <w:p w14:paraId="7B83421E" w14:textId="77777777" w:rsidR="00397671" w:rsidRDefault="00397671" w:rsidP="00CD1B23">
            <w:pPr>
              <w:spacing w:line="0" w:lineRule="atLeast"/>
              <w:jc w:val="center"/>
              <w:rPr>
                <w:rFonts w:eastAsia="標楷體"/>
              </w:rPr>
            </w:pPr>
            <w:r>
              <w:rPr>
                <w:rFonts w:eastAsia="標楷體" w:hint="eastAsia"/>
              </w:rPr>
              <w:t>向度</w:t>
            </w:r>
          </w:p>
        </w:tc>
        <w:tc>
          <w:tcPr>
            <w:tcW w:w="8580" w:type="dxa"/>
            <w:gridSpan w:val="4"/>
            <w:tcBorders>
              <w:top w:val="single" w:sz="4" w:space="0" w:color="auto"/>
              <w:left w:val="single" w:sz="4" w:space="0" w:color="auto"/>
              <w:bottom w:val="single" w:sz="4" w:space="0" w:color="auto"/>
              <w:right w:val="single" w:sz="4" w:space="0" w:color="auto"/>
            </w:tcBorders>
            <w:vAlign w:val="center"/>
            <w:hideMark/>
          </w:tcPr>
          <w:p w14:paraId="758C8383" w14:textId="77777777" w:rsidR="00397671" w:rsidRDefault="00397671" w:rsidP="00CD1B23">
            <w:pPr>
              <w:spacing w:line="0" w:lineRule="atLeast"/>
              <w:jc w:val="center"/>
              <w:rPr>
                <w:rFonts w:eastAsia="標楷體"/>
              </w:rPr>
            </w:pPr>
            <w:r>
              <w:rPr>
                <w:rFonts w:eastAsia="標楷體" w:hint="eastAsia"/>
              </w:rPr>
              <w:t>素養指標</w:t>
            </w:r>
          </w:p>
        </w:tc>
      </w:tr>
      <w:tr w:rsidR="00397671" w14:paraId="5723AE6F" w14:textId="77777777" w:rsidTr="00CD1B23">
        <w:trPr>
          <w:trHeight w:val="179"/>
        </w:trPr>
        <w:tc>
          <w:tcPr>
            <w:tcW w:w="2747" w:type="dxa"/>
            <w:vMerge w:val="restart"/>
            <w:tcBorders>
              <w:top w:val="single" w:sz="4" w:space="0" w:color="auto"/>
              <w:left w:val="single" w:sz="4" w:space="0" w:color="auto"/>
              <w:bottom w:val="single" w:sz="4" w:space="0" w:color="auto"/>
              <w:right w:val="single" w:sz="4" w:space="0" w:color="auto"/>
            </w:tcBorders>
            <w:vAlign w:val="center"/>
            <w:hideMark/>
          </w:tcPr>
          <w:p w14:paraId="132F12E9" w14:textId="77777777" w:rsidR="00397671" w:rsidRDefault="00397671" w:rsidP="00CD1B23">
            <w:pPr>
              <w:spacing w:line="0" w:lineRule="atLeast"/>
              <w:jc w:val="center"/>
              <w:rPr>
                <w:rFonts w:eastAsia="標楷體"/>
              </w:rPr>
            </w:pPr>
            <w:r>
              <w:rPr>
                <w:rFonts w:eastAsia="標楷體" w:hint="eastAsia"/>
              </w:rPr>
              <w:t>陽光</w:t>
            </w:r>
          </w:p>
        </w:tc>
        <w:tc>
          <w:tcPr>
            <w:tcW w:w="2758" w:type="dxa"/>
            <w:vMerge w:val="restart"/>
            <w:tcBorders>
              <w:top w:val="single" w:sz="4" w:space="0" w:color="auto"/>
              <w:left w:val="single" w:sz="4" w:space="0" w:color="auto"/>
              <w:bottom w:val="single" w:sz="4" w:space="0" w:color="auto"/>
              <w:right w:val="single" w:sz="4" w:space="0" w:color="auto"/>
            </w:tcBorders>
            <w:vAlign w:val="center"/>
            <w:hideMark/>
          </w:tcPr>
          <w:p w14:paraId="0FF528F3" w14:textId="77777777" w:rsidR="00397671" w:rsidRDefault="00397671" w:rsidP="00CD1B23">
            <w:pPr>
              <w:spacing w:line="0" w:lineRule="atLeast"/>
              <w:jc w:val="center"/>
              <w:rPr>
                <w:rFonts w:eastAsia="標楷體"/>
              </w:rPr>
            </w:pPr>
            <w:r>
              <w:rPr>
                <w:rFonts w:eastAsia="標楷體" w:hint="eastAsia"/>
              </w:rPr>
              <w:t>正向健康</w:t>
            </w:r>
          </w:p>
        </w:tc>
        <w:tc>
          <w:tcPr>
            <w:tcW w:w="3984" w:type="dxa"/>
            <w:gridSpan w:val="2"/>
            <w:tcBorders>
              <w:top w:val="single" w:sz="4" w:space="0" w:color="auto"/>
              <w:left w:val="single" w:sz="4" w:space="0" w:color="auto"/>
              <w:bottom w:val="single" w:sz="4" w:space="0" w:color="auto"/>
              <w:right w:val="single" w:sz="4" w:space="0" w:color="auto"/>
            </w:tcBorders>
            <w:vAlign w:val="center"/>
            <w:hideMark/>
          </w:tcPr>
          <w:p w14:paraId="4B309D83" w14:textId="77777777" w:rsidR="00397671" w:rsidRDefault="00397671" w:rsidP="00CD1B23">
            <w:pPr>
              <w:spacing w:line="0" w:lineRule="atLeast"/>
              <w:jc w:val="center"/>
              <w:rPr>
                <w:rFonts w:eastAsia="標楷體"/>
              </w:rPr>
            </w:pPr>
            <w:r>
              <w:rPr>
                <w:rFonts w:eastAsia="標楷體" w:hint="eastAsia"/>
              </w:rPr>
              <w:t>正向</w:t>
            </w:r>
          </w:p>
        </w:tc>
        <w:tc>
          <w:tcPr>
            <w:tcW w:w="4596" w:type="dxa"/>
            <w:gridSpan w:val="2"/>
            <w:tcBorders>
              <w:top w:val="single" w:sz="4" w:space="0" w:color="auto"/>
              <w:left w:val="single" w:sz="4" w:space="0" w:color="auto"/>
              <w:bottom w:val="single" w:sz="4" w:space="0" w:color="auto"/>
              <w:right w:val="single" w:sz="4" w:space="0" w:color="auto"/>
            </w:tcBorders>
            <w:vAlign w:val="center"/>
            <w:hideMark/>
          </w:tcPr>
          <w:p w14:paraId="23177D03" w14:textId="77777777" w:rsidR="00397671" w:rsidRDefault="00397671" w:rsidP="00CD1B23">
            <w:pPr>
              <w:spacing w:line="0" w:lineRule="atLeast"/>
              <w:jc w:val="center"/>
              <w:rPr>
                <w:rFonts w:eastAsia="標楷體"/>
              </w:rPr>
            </w:pPr>
            <w:r>
              <w:rPr>
                <w:rFonts w:eastAsia="標楷體" w:hint="eastAsia"/>
              </w:rPr>
              <w:t>健康</w:t>
            </w:r>
          </w:p>
        </w:tc>
      </w:tr>
      <w:tr w:rsidR="00397671" w14:paraId="47E2FF9E" w14:textId="77777777" w:rsidTr="00CD1B23">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7CA12" w14:textId="77777777" w:rsidR="00397671" w:rsidRDefault="00397671" w:rsidP="00CD1B23">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FBDAC" w14:textId="77777777" w:rsidR="00397671" w:rsidRDefault="00397671" w:rsidP="00CD1B23">
            <w:pPr>
              <w:rPr>
                <w:rFonts w:eastAsia="標楷體"/>
              </w:rPr>
            </w:pPr>
          </w:p>
        </w:tc>
        <w:tc>
          <w:tcPr>
            <w:tcW w:w="2756" w:type="dxa"/>
            <w:tcBorders>
              <w:top w:val="single" w:sz="4" w:space="0" w:color="auto"/>
              <w:left w:val="single" w:sz="4" w:space="0" w:color="auto"/>
              <w:bottom w:val="single" w:sz="4" w:space="0" w:color="auto"/>
              <w:right w:val="single" w:sz="4" w:space="0" w:color="auto"/>
            </w:tcBorders>
            <w:vAlign w:val="center"/>
            <w:hideMark/>
          </w:tcPr>
          <w:p w14:paraId="415C64F9" w14:textId="77777777" w:rsidR="00397671" w:rsidRDefault="00397671" w:rsidP="00CD1B23">
            <w:pPr>
              <w:spacing w:line="0" w:lineRule="atLeast"/>
              <w:jc w:val="center"/>
              <w:rPr>
                <w:rFonts w:eastAsia="標楷體"/>
              </w:rPr>
            </w:pPr>
            <w:r>
              <w:rPr>
                <w:rFonts w:eastAsia="標楷體"/>
              </w:rPr>
              <w:t>1.</w:t>
            </w:r>
            <w:r>
              <w:rPr>
                <w:rFonts w:eastAsia="標楷體" w:hint="eastAsia"/>
              </w:rPr>
              <w:t>關懷尊重</w:t>
            </w:r>
          </w:p>
        </w:tc>
        <w:tc>
          <w:tcPr>
            <w:tcW w:w="1228" w:type="dxa"/>
            <w:tcBorders>
              <w:top w:val="single" w:sz="4" w:space="0" w:color="auto"/>
              <w:left w:val="single" w:sz="4" w:space="0" w:color="auto"/>
              <w:bottom w:val="single" w:sz="4" w:space="0" w:color="auto"/>
              <w:right w:val="single" w:sz="4" w:space="0" w:color="auto"/>
            </w:tcBorders>
            <w:vAlign w:val="center"/>
          </w:tcPr>
          <w:p w14:paraId="109A771B" w14:textId="5C24E1AA" w:rsidR="00397671" w:rsidRDefault="00397671" w:rsidP="00CD1B23">
            <w:pPr>
              <w:spacing w:line="0" w:lineRule="atLeast"/>
              <w:jc w:val="center"/>
              <w:rPr>
                <w:rFonts w:eastAsia="標楷體"/>
              </w:rPr>
            </w:pPr>
          </w:p>
        </w:tc>
        <w:tc>
          <w:tcPr>
            <w:tcW w:w="2788" w:type="dxa"/>
            <w:tcBorders>
              <w:top w:val="single" w:sz="4" w:space="0" w:color="auto"/>
              <w:left w:val="single" w:sz="4" w:space="0" w:color="auto"/>
              <w:bottom w:val="single" w:sz="4" w:space="0" w:color="auto"/>
              <w:right w:val="single" w:sz="4" w:space="0" w:color="auto"/>
            </w:tcBorders>
            <w:vAlign w:val="center"/>
            <w:hideMark/>
          </w:tcPr>
          <w:p w14:paraId="10D807B3" w14:textId="77777777" w:rsidR="00397671" w:rsidRDefault="00397671" w:rsidP="00CD1B23">
            <w:pPr>
              <w:spacing w:line="0" w:lineRule="atLeast"/>
              <w:jc w:val="center"/>
              <w:rPr>
                <w:rFonts w:eastAsia="標楷體"/>
              </w:rPr>
            </w:pPr>
            <w:r>
              <w:rPr>
                <w:rFonts w:eastAsia="標楷體"/>
              </w:rPr>
              <w:t>1.</w:t>
            </w:r>
            <w:r>
              <w:rPr>
                <w:rFonts w:eastAsia="標楷體" w:hint="eastAsia"/>
              </w:rPr>
              <w:t>身心平衡</w:t>
            </w:r>
          </w:p>
        </w:tc>
        <w:tc>
          <w:tcPr>
            <w:tcW w:w="1808" w:type="dxa"/>
            <w:tcBorders>
              <w:top w:val="single" w:sz="4" w:space="0" w:color="auto"/>
              <w:left w:val="single" w:sz="4" w:space="0" w:color="auto"/>
              <w:bottom w:val="single" w:sz="4" w:space="0" w:color="auto"/>
              <w:right w:val="single" w:sz="4" w:space="0" w:color="auto"/>
            </w:tcBorders>
            <w:vAlign w:val="center"/>
          </w:tcPr>
          <w:p w14:paraId="4AAC1D0B" w14:textId="0DF210C0" w:rsidR="00397671" w:rsidRDefault="00AA7322" w:rsidP="00CD1B23">
            <w:pPr>
              <w:spacing w:line="0" w:lineRule="atLeast"/>
              <w:jc w:val="center"/>
              <w:rPr>
                <w:rFonts w:eastAsia="標楷體"/>
              </w:rPr>
            </w:pPr>
            <w:r>
              <w:rPr>
                <w:rFonts w:eastAsia="標楷體"/>
              </w:rPr>
              <w:sym w:font="Wingdings 2" w:char="F050"/>
            </w:r>
          </w:p>
        </w:tc>
      </w:tr>
      <w:tr w:rsidR="00397671" w14:paraId="6FC1DB6B" w14:textId="77777777" w:rsidTr="00CD1B23">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753B52" w14:textId="77777777" w:rsidR="00397671" w:rsidRDefault="00397671" w:rsidP="00CD1B23">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19A59" w14:textId="77777777" w:rsidR="00397671" w:rsidRDefault="00397671" w:rsidP="00CD1B23">
            <w:pPr>
              <w:rPr>
                <w:rFonts w:eastAsia="標楷體"/>
              </w:rPr>
            </w:pPr>
          </w:p>
        </w:tc>
        <w:tc>
          <w:tcPr>
            <w:tcW w:w="2756" w:type="dxa"/>
            <w:tcBorders>
              <w:top w:val="single" w:sz="4" w:space="0" w:color="auto"/>
              <w:left w:val="single" w:sz="4" w:space="0" w:color="auto"/>
              <w:bottom w:val="single" w:sz="4" w:space="0" w:color="auto"/>
              <w:right w:val="single" w:sz="4" w:space="0" w:color="auto"/>
            </w:tcBorders>
            <w:vAlign w:val="center"/>
            <w:hideMark/>
          </w:tcPr>
          <w:p w14:paraId="573B0ED7" w14:textId="77777777" w:rsidR="00397671" w:rsidRDefault="00397671" w:rsidP="00CD1B23">
            <w:pPr>
              <w:spacing w:line="0" w:lineRule="atLeast"/>
              <w:jc w:val="center"/>
              <w:rPr>
                <w:rFonts w:eastAsia="標楷體"/>
              </w:rPr>
            </w:pPr>
            <w:r>
              <w:rPr>
                <w:rFonts w:eastAsia="標楷體"/>
              </w:rPr>
              <w:t>2.</w:t>
            </w:r>
            <w:r>
              <w:rPr>
                <w:rFonts w:eastAsia="標楷體" w:hint="eastAsia"/>
              </w:rPr>
              <w:t>正面思考</w:t>
            </w:r>
          </w:p>
        </w:tc>
        <w:tc>
          <w:tcPr>
            <w:tcW w:w="1228" w:type="dxa"/>
            <w:tcBorders>
              <w:top w:val="single" w:sz="4" w:space="0" w:color="auto"/>
              <w:left w:val="single" w:sz="4" w:space="0" w:color="auto"/>
              <w:bottom w:val="single" w:sz="4" w:space="0" w:color="auto"/>
              <w:right w:val="single" w:sz="4" w:space="0" w:color="auto"/>
            </w:tcBorders>
            <w:vAlign w:val="center"/>
          </w:tcPr>
          <w:p w14:paraId="0FB52507" w14:textId="2C831959" w:rsidR="00397671" w:rsidRDefault="00AA7322" w:rsidP="00CD1B23">
            <w:pPr>
              <w:spacing w:line="0" w:lineRule="atLeast"/>
              <w:jc w:val="center"/>
              <w:rPr>
                <w:rFonts w:eastAsia="標楷體"/>
              </w:rPr>
            </w:pPr>
            <w:r>
              <w:rPr>
                <w:rFonts w:eastAsia="標楷體"/>
              </w:rPr>
              <w:sym w:font="Wingdings 2" w:char="F050"/>
            </w:r>
          </w:p>
        </w:tc>
        <w:tc>
          <w:tcPr>
            <w:tcW w:w="2788" w:type="dxa"/>
            <w:tcBorders>
              <w:top w:val="single" w:sz="4" w:space="0" w:color="auto"/>
              <w:left w:val="single" w:sz="4" w:space="0" w:color="auto"/>
              <w:bottom w:val="single" w:sz="4" w:space="0" w:color="auto"/>
              <w:right w:val="single" w:sz="4" w:space="0" w:color="auto"/>
            </w:tcBorders>
            <w:vAlign w:val="center"/>
            <w:hideMark/>
          </w:tcPr>
          <w:p w14:paraId="335A25A1" w14:textId="77777777" w:rsidR="00397671" w:rsidRDefault="00397671" w:rsidP="00CD1B23">
            <w:pPr>
              <w:spacing w:line="0" w:lineRule="atLeast"/>
              <w:jc w:val="center"/>
              <w:rPr>
                <w:rFonts w:eastAsia="標楷體"/>
              </w:rPr>
            </w:pPr>
            <w:r>
              <w:rPr>
                <w:rFonts w:eastAsia="標楷體"/>
              </w:rPr>
              <w:t>2.</w:t>
            </w:r>
            <w:r>
              <w:rPr>
                <w:rFonts w:eastAsia="標楷體" w:hint="eastAsia"/>
              </w:rPr>
              <w:t>快樂生活</w:t>
            </w:r>
          </w:p>
        </w:tc>
        <w:tc>
          <w:tcPr>
            <w:tcW w:w="1808" w:type="dxa"/>
            <w:tcBorders>
              <w:top w:val="single" w:sz="4" w:space="0" w:color="auto"/>
              <w:left w:val="single" w:sz="4" w:space="0" w:color="auto"/>
              <w:bottom w:val="single" w:sz="4" w:space="0" w:color="auto"/>
              <w:right w:val="single" w:sz="4" w:space="0" w:color="auto"/>
            </w:tcBorders>
            <w:vAlign w:val="center"/>
          </w:tcPr>
          <w:p w14:paraId="24627226" w14:textId="77777777" w:rsidR="00397671" w:rsidRDefault="00397671" w:rsidP="00CD1B23">
            <w:pPr>
              <w:spacing w:line="0" w:lineRule="atLeast"/>
              <w:jc w:val="center"/>
              <w:rPr>
                <w:rFonts w:eastAsia="標楷體"/>
              </w:rPr>
            </w:pPr>
          </w:p>
        </w:tc>
      </w:tr>
      <w:tr w:rsidR="00397671" w14:paraId="11EE9267" w14:textId="77777777" w:rsidTr="00CD1B23">
        <w:trPr>
          <w:trHeight w:val="128"/>
        </w:trPr>
        <w:tc>
          <w:tcPr>
            <w:tcW w:w="2747" w:type="dxa"/>
            <w:vMerge w:val="restart"/>
            <w:tcBorders>
              <w:top w:val="single" w:sz="4" w:space="0" w:color="auto"/>
              <w:left w:val="single" w:sz="4" w:space="0" w:color="auto"/>
              <w:bottom w:val="single" w:sz="4" w:space="0" w:color="auto"/>
              <w:right w:val="single" w:sz="4" w:space="0" w:color="auto"/>
            </w:tcBorders>
            <w:vAlign w:val="center"/>
            <w:hideMark/>
          </w:tcPr>
          <w:p w14:paraId="7B0B79E0" w14:textId="77777777" w:rsidR="00397671" w:rsidRDefault="00397671" w:rsidP="00CD1B23">
            <w:pPr>
              <w:spacing w:line="0" w:lineRule="atLeast"/>
              <w:jc w:val="center"/>
              <w:rPr>
                <w:rFonts w:eastAsia="標楷體"/>
              </w:rPr>
            </w:pPr>
            <w:r>
              <w:rPr>
                <w:rFonts w:eastAsia="標楷體" w:hint="eastAsia"/>
              </w:rPr>
              <w:t>飛鷹</w:t>
            </w:r>
          </w:p>
        </w:tc>
        <w:tc>
          <w:tcPr>
            <w:tcW w:w="2758" w:type="dxa"/>
            <w:vMerge w:val="restart"/>
            <w:tcBorders>
              <w:top w:val="single" w:sz="4" w:space="0" w:color="auto"/>
              <w:left w:val="single" w:sz="4" w:space="0" w:color="auto"/>
              <w:bottom w:val="single" w:sz="4" w:space="0" w:color="auto"/>
              <w:right w:val="single" w:sz="4" w:space="0" w:color="auto"/>
            </w:tcBorders>
            <w:vAlign w:val="center"/>
            <w:hideMark/>
          </w:tcPr>
          <w:p w14:paraId="024F76B2" w14:textId="77777777" w:rsidR="00397671" w:rsidRDefault="00397671" w:rsidP="00CD1B23">
            <w:pPr>
              <w:spacing w:line="0" w:lineRule="atLeast"/>
              <w:jc w:val="center"/>
              <w:rPr>
                <w:rFonts w:eastAsia="標楷體"/>
              </w:rPr>
            </w:pPr>
            <w:r>
              <w:rPr>
                <w:rFonts w:eastAsia="標楷體" w:hint="eastAsia"/>
              </w:rPr>
              <w:t>宏觀卓越</w:t>
            </w:r>
          </w:p>
        </w:tc>
        <w:tc>
          <w:tcPr>
            <w:tcW w:w="3984" w:type="dxa"/>
            <w:gridSpan w:val="2"/>
            <w:tcBorders>
              <w:top w:val="single" w:sz="4" w:space="0" w:color="auto"/>
              <w:left w:val="single" w:sz="4" w:space="0" w:color="auto"/>
              <w:bottom w:val="single" w:sz="4" w:space="0" w:color="auto"/>
              <w:right w:val="single" w:sz="4" w:space="0" w:color="auto"/>
            </w:tcBorders>
            <w:vAlign w:val="center"/>
            <w:hideMark/>
          </w:tcPr>
          <w:p w14:paraId="3D8948EE" w14:textId="77777777" w:rsidR="00397671" w:rsidRDefault="00397671" w:rsidP="00CD1B23">
            <w:pPr>
              <w:spacing w:line="0" w:lineRule="atLeast"/>
              <w:jc w:val="center"/>
              <w:rPr>
                <w:rFonts w:eastAsia="標楷體"/>
              </w:rPr>
            </w:pPr>
            <w:r>
              <w:rPr>
                <w:rFonts w:eastAsia="標楷體" w:hint="eastAsia"/>
              </w:rPr>
              <w:t>宏觀</w:t>
            </w:r>
          </w:p>
        </w:tc>
        <w:tc>
          <w:tcPr>
            <w:tcW w:w="4596" w:type="dxa"/>
            <w:gridSpan w:val="2"/>
            <w:tcBorders>
              <w:top w:val="single" w:sz="4" w:space="0" w:color="auto"/>
              <w:left w:val="single" w:sz="4" w:space="0" w:color="auto"/>
              <w:bottom w:val="single" w:sz="4" w:space="0" w:color="auto"/>
              <w:right w:val="single" w:sz="4" w:space="0" w:color="auto"/>
            </w:tcBorders>
            <w:vAlign w:val="center"/>
            <w:hideMark/>
          </w:tcPr>
          <w:p w14:paraId="56BFAA21" w14:textId="77777777" w:rsidR="00397671" w:rsidRDefault="00397671" w:rsidP="00CD1B23">
            <w:pPr>
              <w:spacing w:line="0" w:lineRule="atLeast"/>
              <w:jc w:val="center"/>
              <w:rPr>
                <w:rFonts w:eastAsia="標楷體"/>
              </w:rPr>
            </w:pPr>
            <w:r>
              <w:rPr>
                <w:rFonts w:eastAsia="標楷體" w:hint="eastAsia"/>
              </w:rPr>
              <w:t>卓越</w:t>
            </w:r>
          </w:p>
        </w:tc>
      </w:tr>
      <w:tr w:rsidR="00397671" w14:paraId="3102701B" w14:textId="77777777" w:rsidTr="00CD1B2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327CD" w14:textId="77777777" w:rsidR="00397671" w:rsidRDefault="00397671" w:rsidP="00CD1B23">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CAA7A8" w14:textId="77777777" w:rsidR="00397671" w:rsidRDefault="00397671" w:rsidP="00CD1B23">
            <w:pPr>
              <w:rPr>
                <w:rFonts w:eastAsia="標楷體"/>
              </w:rPr>
            </w:pPr>
          </w:p>
        </w:tc>
        <w:tc>
          <w:tcPr>
            <w:tcW w:w="2756" w:type="dxa"/>
            <w:tcBorders>
              <w:top w:val="single" w:sz="4" w:space="0" w:color="auto"/>
              <w:left w:val="single" w:sz="4" w:space="0" w:color="auto"/>
              <w:bottom w:val="single" w:sz="4" w:space="0" w:color="auto"/>
              <w:right w:val="single" w:sz="4" w:space="0" w:color="auto"/>
            </w:tcBorders>
            <w:vAlign w:val="center"/>
            <w:hideMark/>
          </w:tcPr>
          <w:p w14:paraId="2D8EBD1C" w14:textId="77777777" w:rsidR="00397671" w:rsidRDefault="00397671" w:rsidP="00CD1B23">
            <w:pPr>
              <w:spacing w:line="0" w:lineRule="atLeast"/>
              <w:jc w:val="center"/>
              <w:rPr>
                <w:rFonts w:eastAsia="標楷體"/>
              </w:rPr>
            </w:pPr>
            <w:r>
              <w:rPr>
                <w:rFonts w:eastAsia="標楷體"/>
              </w:rPr>
              <w:t>1.</w:t>
            </w:r>
            <w:r>
              <w:rPr>
                <w:rFonts w:eastAsia="標楷體" w:hint="eastAsia"/>
              </w:rPr>
              <w:t>溝通表達</w:t>
            </w:r>
          </w:p>
        </w:tc>
        <w:tc>
          <w:tcPr>
            <w:tcW w:w="1228" w:type="dxa"/>
            <w:tcBorders>
              <w:top w:val="single" w:sz="4" w:space="0" w:color="auto"/>
              <w:left w:val="single" w:sz="4" w:space="0" w:color="auto"/>
              <w:bottom w:val="single" w:sz="4" w:space="0" w:color="auto"/>
              <w:right w:val="single" w:sz="4" w:space="0" w:color="auto"/>
            </w:tcBorders>
            <w:vAlign w:val="center"/>
          </w:tcPr>
          <w:p w14:paraId="57F9B649" w14:textId="3C703476" w:rsidR="00397671" w:rsidRDefault="00AA7322" w:rsidP="00CD1B23">
            <w:pPr>
              <w:spacing w:line="0" w:lineRule="atLeast"/>
              <w:jc w:val="center"/>
              <w:rPr>
                <w:rFonts w:eastAsia="標楷體"/>
              </w:rPr>
            </w:pPr>
            <w:r>
              <w:rPr>
                <w:rFonts w:eastAsia="標楷體"/>
              </w:rPr>
              <w:sym w:font="Wingdings 2" w:char="F050"/>
            </w:r>
          </w:p>
        </w:tc>
        <w:tc>
          <w:tcPr>
            <w:tcW w:w="2788" w:type="dxa"/>
            <w:tcBorders>
              <w:top w:val="single" w:sz="4" w:space="0" w:color="auto"/>
              <w:left w:val="single" w:sz="4" w:space="0" w:color="auto"/>
              <w:bottom w:val="single" w:sz="4" w:space="0" w:color="auto"/>
              <w:right w:val="single" w:sz="4" w:space="0" w:color="auto"/>
            </w:tcBorders>
            <w:vAlign w:val="center"/>
            <w:hideMark/>
          </w:tcPr>
          <w:p w14:paraId="21D2E391" w14:textId="77777777" w:rsidR="00397671" w:rsidRDefault="00397671" w:rsidP="00CD1B23">
            <w:pPr>
              <w:spacing w:line="0" w:lineRule="atLeast"/>
              <w:jc w:val="center"/>
              <w:rPr>
                <w:rFonts w:eastAsia="標楷體"/>
              </w:rPr>
            </w:pPr>
            <w:r>
              <w:rPr>
                <w:rFonts w:eastAsia="標楷體"/>
              </w:rPr>
              <w:t>1.</w:t>
            </w:r>
            <w:r>
              <w:rPr>
                <w:rFonts w:eastAsia="標楷體" w:hint="eastAsia"/>
              </w:rPr>
              <w:t>靈活創新</w:t>
            </w:r>
          </w:p>
        </w:tc>
        <w:tc>
          <w:tcPr>
            <w:tcW w:w="1808" w:type="dxa"/>
            <w:tcBorders>
              <w:top w:val="single" w:sz="4" w:space="0" w:color="auto"/>
              <w:left w:val="single" w:sz="4" w:space="0" w:color="auto"/>
              <w:bottom w:val="single" w:sz="4" w:space="0" w:color="auto"/>
              <w:right w:val="single" w:sz="4" w:space="0" w:color="auto"/>
            </w:tcBorders>
            <w:vAlign w:val="center"/>
          </w:tcPr>
          <w:p w14:paraId="3270EB5F" w14:textId="77777777" w:rsidR="00397671" w:rsidRDefault="00397671" w:rsidP="00CD1B23">
            <w:pPr>
              <w:spacing w:line="0" w:lineRule="atLeast"/>
              <w:jc w:val="center"/>
              <w:rPr>
                <w:rFonts w:eastAsia="標楷體"/>
              </w:rPr>
            </w:pPr>
          </w:p>
        </w:tc>
      </w:tr>
      <w:tr w:rsidR="00397671" w14:paraId="32114B2C" w14:textId="77777777" w:rsidTr="00CD1B23">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3986C" w14:textId="77777777" w:rsidR="00397671" w:rsidRDefault="00397671" w:rsidP="00CD1B23">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B2E31" w14:textId="77777777" w:rsidR="00397671" w:rsidRDefault="00397671" w:rsidP="00CD1B23">
            <w:pPr>
              <w:rPr>
                <w:rFonts w:eastAsia="標楷體"/>
              </w:rPr>
            </w:pPr>
          </w:p>
        </w:tc>
        <w:tc>
          <w:tcPr>
            <w:tcW w:w="2756" w:type="dxa"/>
            <w:tcBorders>
              <w:top w:val="single" w:sz="4" w:space="0" w:color="auto"/>
              <w:left w:val="single" w:sz="4" w:space="0" w:color="auto"/>
              <w:bottom w:val="single" w:sz="4" w:space="0" w:color="auto"/>
              <w:right w:val="single" w:sz="4" w:space="0" w:color="auto"/>
            </w:tcBorders>
            <w:vAlign w:val="center"/>
            <w:hideMark/>
          </w:tcPr>
          <w:p w14:paraId="4137E82A" w14:textId="77777777" w:rsidR="00397671" w:rsidRDefault="00397671" w:rsidP="00CD1B23">
            <w:pPr>
              <w:spacing w:line="0" w:lineRule="atLeast"/>
              <w:jc w:val="center"/>
              <w:rPr>
                <w:rFonts w:eastAsia="標楷體"/>
              </w:rPr>
            </w:pPr>
            <w:r>
              <w:rPr>
                <w:rFonts w:eastAsia="標楷體"/>
              </w:rPr>
              <w:t>2.</w:t>
            </w:r>
            <w:r>
              <w:rPr>
                <w:rFonts w:eastAsia="標楷體" w:hint="eastAsia"/>
              </w:rPr>
              <w:t>放眼國際</w:t>
            </w:r>
          </w:p>
        </w:tc>
        <w:tc>
          <w:tcPr>
            <w:tcW w:w="1228" w:type="dxa"/>
            <w:tcBorders>
              <w:top w:val="single" w:sz="4" w:space="0" w:color="auto"/>
              <w:left w:val="single" w:sz="4" w:space="0" w:color="auto"/>
              <w:bottom w:val="single" w:sz="4" w:space="0" w:color="auto"/>
              <w:right w:val="single" w:sz="4" w:space="0" w:color="auto"/>
            </w:tcBorders>
            <w:vAlign w:val="center"/>
          </w:tcPr>
          <w:p w14:paraId="18D26F59" w14:textId="77777777" w:rsidR="00397671" w:rsidRDefault="00397671" w:rsidP="00CD1B23">
            <w:pPr>
              <w:spacing w:line="0" w:lineRule="atLeast"/>
              <w:jc w:val="center"/>
              <w:rPr>
                <w:rFonts w:eastAsia="標楷體"/>
              </w:rPr>
            </w:pPr>
          </w:p>
        </w:tc>
        <w:tc>
          <w:tcPr>
            <w:tcW w:w="2788" w:type="dxa"/>
            <w:tcBorders>
              <w:top w:val="single" w:sz="4" w:space="0" w:color="auto"/>
              <w:left w:val="single" w:sz="4" w:space="0" w:color="auto"/>
              <w:bottom w:val="single" w:sz="4" w:space="0" w:color="auto"/>
              <w:right w:val="single" w:sz="4" w:space="0" w:color="auto"/>
            </w:tcBorders>
            <w:vAlign w:val="center"/>
            <w:hideMark/>
          </w:tcPr>
          <w:p w14:paraId="5C0665DF" w14:textId="77777777" w:rsidR="00397671" w:rsidRDefault="00397671" w:rsidP="00CD1B23">
            <w:pPr>
              <w:spacing w:line="0" w:lineRule="atLeast"/>
              <w:jc w:val="center"/>
              <w:rPr>
                <w:rFonts w:eastAsia="標楷體"/>
              </w:rPr>
            </w:pPr>
            <w:r>
              <w:rPr>
                <w:rFonts w:eastAsia="標楷體"/>
              </w:rPr>
              <w:t>2.</w:t>
            </w:r>
            <w:r>
              <w:rPr>
                <w:rFonts w:eastAsia="標楷體" w:hint="eastAsia"/>
              </w:rPr>
              <w:t>追求榮譽</w:t>
            </w:r>
          </w:p>
        </w:tc>
        <w:tc>
          <w:tcPr>
            <w:tcW w:w="1808" w:type="dxa"/>
            <w:tcBorders>
              <w:top w:val="single" w:sz="4" w:space="0" w:color="auto"/>
              <w:left w:val="single" w:sz="4" w:space="0" w:color="auto"/>
              <w:bottom w:val="single" w:sz="4" w:space="0" w:color="auto"/>
              <w:right w:val="single" w:sz="4" w:space="0" w:color="auto"/>
            </w:tcBorders>
            <w:vAlign w:val="center"/>
          </w:tcPr>
          <w:p w14:paraId="7C7F1338" w14:textId="77777777" w:rsidR="00397671" w:rsidRDefault="00397671" w:rsidP="00CD1B23">
            <w:pPr>
              <w:spacing w:line="0" w:lineRule="atLeast"/>
              <w:jc w:val="center"/>
              <w:rPr>
                <w:rFonts w:eastAsia="標楷體"/>
              </w:rPr>
            </w:pPr>
          </w:p>
        </w:tc>
      </w:tr>
      <w:tr w:rsidR="00397671" w14:paraId="734415D1" w14:textId="77777777" w:rsidTr="00CD1B23">
        <w:trPr>
          <w:trHeight w:val="225"/>
        </w:trPr>
        <w:tc>
          <w:tcPr>
            <w:tcW w:w="2747" w:type="dxa"/>
            <w:vMerge w:val="restart"/>
            <w:tcBorders>
              <w:top w:val="single" w:sz="4" w:space="0" w:color="auto"/>
              <w:left w:val="single" w:sz="4" w:space="0" w:color="auto"/>
              <w:bottom w:val="single" w:sz="4" w:space="0" w:color="auto"/>
              <w:right w:val="single" w:sz="4" w:space="0" w:color="auto"/>
            </w:tcBorders>
            <w:vAlign w:val="center"/>
            <w:hideMark/>
          </w:tcPr>
          <w:p w14:paraId="5C7DAC54" w14:textId="77777777" w:rsidR="00397671" w:rsidRDefault="00397671" w:rsidP="00CD1B23">
            <w:pPr>
              <w:spacing w:line="0" w:lineRule="atLeast"/>
              <w:jc w:val="center"/>
              <w:rPr>
                <w:rFonts w:eastAsia="標楷體"/>
              </w:rPr>
            </w:pPr>
            <w:r>
              <w:rPr>
                <w:rFonts w:eastAsia="標楷體" w:hint="eastAsia"/>
              </w:rPr>
              <w:t>碧水</w:t>
            </w:r>
          </w:p>
        </w:tc>
        <w:tc>
          <w:tcPr>
            <w:tcW w:w="2758" w:type="dxa"/>
            <w:vMerge w:val="restart"/>
            <w:tcBorders>
              <w:top w:val="single" w:sz="4" w:space="0" w:color="auto"/>
              <w:left w:val="single" w:sz="4" w:space="0" w:color="auto"/>
              <w:bottom w:val="single" w:sz="4" w:space="0" w:color="auto"/>
              <w:right w:val="single" w:sz="4" w:space="0" w:color="auto"/>
            </w:tcBorders>
            <w:vAlign w:val="center"/>
            <w:hideMark/>
          </w:tcPr>
          <w:p w14:paraId="5C48E815" w14:textId="77777777" w:rsidR="00397671" w:rsidRDefault="00397671" w:rsidP="00CD1B23">
            <w:pPr>
              <w:spacing w:line="0" w:lineRule="atLeast"/>
              <w:jc w:val="center"/>
              <w:rPr>
                <w:rFonts w:eastAsia="標楷體"/>
              </w:rPr>
            </w:pPr>
            <w:r>
              <w:rPr>
                <w:rFonts w:eastAsia="標楷體" w:hint="eastAsia"/>
              </w:rPr>
              <w:t>適性學習</w:t>
            </w:r>
          </w:p>
        </w:tc>
        <w:tc>
          <w:tcPr>
            <w:tcW w:w="3984" w:type="dxa"/>
            <w:gridSpan w:val="2"/>
            <w:tcBorders>
              <w:top w:val="single" w:sz="4" w:space="0" w:color="auto"/>
              <w:left w:val="single" w:sz="4" w:space="0" w:color="auto"/>
              <w:bottom w:val="single" w:sz="4" w:space="0" w:color="auto"/>
              <w:right w:val="single" w:sz="4" w:space="0" w:color="auto"/>
            </w:tcBorders>
            <w:vAlign w:val="center"/>
            <w:hideMark/>
          </w:tcPr>
          <w:p w14:paraId="73FC5819" w14:textId="77777777" w:rsidR="00397671" w:rsidRDefault="00397671" w:rsidP="00CD1B23">
            <w:pPr>
              <w:spacing w:line="0" w:lineRule="atLeast"/>
              <w:jc w:val="center"/>
              <w:rPr>
                <w:rFonts w:eastAsia="標楷體"/>
              </w:rPr>
            </w:pPr>
            <w:r>
              <w:rPr>
                <w:rFonts w:eastAsia="標楷體" w:hint="eastAsia"/>
              </w:rPr>
              <w:t>適性</w:t>
            </w:r>
          </w:p>
        </w:tc>
        <w:tc>
          <w:tcPr>
            <w:tcW w:w="4596" w:type="dxa"/>
            <w:gridSpan w:val="2"/>
            <w:tcBorders>
              <w:top w:val="single" w:sz="4" w:space="0" w:color="auto"/>
              <w:left w:val="single" w:sz="4" w:space="0" w:color="auto"/>
              <w:bottom w:val="single" w:sz="4" w:space="0" w:color="auto"/>
              <w:right w:val="single" w:sz="4" w:space="0" w:color="auto"/>
            </w:tcBorders>
            <w:vAlign w:val="center"/>
            <w:hideMark/>
          </w:tcPr>
          <w:p w14:paraId="32CCBB8E" w14:textId="77777777" w:rsidR="00397671" w:rsidRDefault="00397671" w:rsidP="00CD1B23">
            <w:pPr>
              <w:spacing w:line="0" w:lineRule="atLeast"/>
              <w:jc w:val="center"/>
              <w:rPr>
                <w:rFonts w:eastAsia="標楷體"/>
              </w:rPr>
            </w:pPr>
            <w:r>
              <w:rPr>
                <w:rFonts w:eastAsia="標楷體" w:hint="eastAsia"/>
              </w:rPr>
              <w:t>學習</w:t>
            </w:r>
          </w:p>
        </w:tc>
      </w:tr>
      <w:tr w:rsidR="00397671" w14:paraId="2EE4F208" w14:textId="77777777" w:rsidTr="00CD1B23">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5EDF6" w14:textId="77777777" w:rsidR="00397671" w:rsidRDefault="00397671" w:rsidP="00CD1B23">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6B3BB" w14:textId="77777777" w:rsidR="00397671" w:rsidRDefault="00397671" w:rsidP="00CD1B23">
            <w:pPr>
              <w:rPr>
                <w:rFonts w:eastAsia="標楷體"/>
              </w:rPr>
            </w:pPr>
          </w:p>
        </w:tc>
        <w:tc>
          <w:tcPr>
            <w:tcW w:w="2756" w:type="dxa"/>
            <w:tcBorders>
              <w:top w:val="single" w:sz="4" w:space="0" w:color="auto"/>
              <w:left w:val="single" w:sz="4" w:space="0" w:color="auto"/>
              <w:bottom w:val="single" w:sz="4" w:space="0" w:color="auto"/>
              <w:right w:val="single" w:sz="4" w:space="0" w:color="auto"/>
            </w:tcBorders>
            <w:vAlign w:val="center"/>
            <w:hideMark/>
          </w:tcPr>
          <w:p w14:paraId="56AA0412" w14:textId="77777777" w:rsidR="00397671" w:rsidRDefault="00397671" w:rsidP="00CD1B23">
            <w:pPr>
              <w:spacing w:line="0" w:lineRule="atLeast"/>
              <w:jc w:val="center"/>
              <w:rPr>
                <w:rFonts w:eastAsia="標楷體"/>
              </w:rPr>
            </w:pPr>
            <w:r>
              <w:rPr>
                <w:rFonts w:eastAsia="標楷體"/>
              </w:rPr>
              <w:t>1.</w:t>
            </w:r>
            <w:r>
              <w:rPr>
                <w:rFonts w:eastAsia="標楷體" w:hint="eastAsia"/>
              </w:rPr>
              <w:t>欣賞接納</w:t>
            </w:r>
          </w:p>
        </w:tc>
        <w:tc>
          <w:tcPr>
            <w:tcW w:w="1228" w:type="dxa"/>
            <w:tcBorders>
              <w:top w:val="single" w:sz="4" w:space="0" w:color="auto"/>
              <w:left w:val="single" w:sz="4" w:space="0" w:color="auto"/>
              <w:bottom w:val="single" w:sz="4" w:space="0" w:color="auto"/>
              <w:right w:val="single" w:sz="4" w:space="0" w:color="auto"/>
            </w:tcBorders>
            <w:vAlign w:val="center"/>
          </w:tcPr>
          <w:p w14:paraId="536AF92F" w14:textId="3799777F" w:rsidR="00397671" w:rsidRDefault="00AA7322" w:rsidP="00CD1B23">
            <w:pPr>
              <w:spacing w:line="0" w:lineRule="atLeast"/>
              <w:jc w:val="center"/>
              <w:rPr>
                <w:rFonts w:eastAsia="標楷體"/>
              </w:rPr>
            </w:pPr>
            <w:r>
              <w:rPr>
                <w:rFonts w:eastAsia="標楷體"/>
              </w:rPr>
              <w:sym w:font="Wingdings 2" w:char="F050"/>
            </w:r>
          </w:p>
        </w:tc>
        <w:tc>
          <w:tcPr>
            <w:tcW w:w="2788" w:type="dxa"/>
            <w:tcBorders>
              <w:top w:val="single" w:sz="4" w:space="0" w:color="auto"/>
              <w:left w:val="single" w:sz="4" w:space="0" w:color="auto"/>
              <w:bottom w:val="single" w:sz="4" w:space="0" w:color="auto"/>
              <w:right w:val="single" w:sz="4" w:space="0" w:color="auto"/>
            </w:tcBorders>
            <w:vAlign w:val="center"/>
            <w:hideMark/>
          </w:tcPr>
          <w:p w14:paraId="49E66753" w14:textId="77777777" w:rsidR="00397671" w:rsidRDefault="00397671" w:rsidP="00CD1B23">
            <w:pPr>
              <w:spacing w:line="0" w:lineRule="atLeast"/>
              <w:jc w:val="center"/>
              <w:rPr>
                <w:rFonts w:eastAsia="標楷體"/>
              </w:rPr>
            </w:pPr>
            <w:r>
              <w:rPr>
                <w:rFonts w:eastAsia="標楷體"/>
              </w:rPr>
              <w:t>1.</w:t>
            </w:r>
            <w:r>
              <w:rPr>
                <w:rFonts w:eastAsia="標楷體" w:hint="eastAsia"/>
              </w:rPr>
              <w:t>終身學習</w:t>
            </w:r>
          </w:p>
        </w:tc>
        <w:tc>
          <w:tcPr>
            <w:tcW w:w="1808" w:type="dxa"/>
            <w:tcBorders>
              <w:top w:val="single" w:sz="4" w:space="0" w:color="auto"/>
              <w:left w:val="single" w:sz="4" w:space="0" w:color="auto"/>
              <w:bottom w:val="single" w:sz="4" w:space="0" w:color="auto"/>
              <w:right w:val="single" w:sz="4" w:space="0" w:color="auto"/>
            </w:tcBorders>
            <w:vAlign w:val="center"/>
          </w:tcPr>
          <w:p w14:paraId="2716C088" w14:textId="77777777" w:rsidR="00397671" w:rsidRDefault="00397671" w:rsidP="00CD1B23">
            <w:pPr>
              <w:spacing w:line="0" w:lineRule="atLeast"/>
              <w:jc w:val="center"/>
              <w:rPr>
                <w:rFonts w:eastAsia="標楷體"/>
              </w:rPr>
            </w:pPr>
          </w:p>
        </w:tc>
      </w:tr>
      <w:tr w:rsidR="00397671" w14:paraId="02392509" w14:textId="77777777" w:rsidTr="00CD1B23">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25E178" w14:textId="77777777" w:rsidR="00397671" w:rsidRDefault="00397671" w:rsidP="00CD1B23">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773C9" w14:textId="77777777" w:rsidR="00397671" w:rsidRDefault="00397671" w:rsidP="00CD1B23">
            <w:pPr>
              <w:rPr>
                <w:rFonts w:eastAsia="標楷體"/>
              </w:rPr>
            </w:pPr>
          </w:p>
        </w:tc>
        <w:tc>
          <w:tcPr>
            <w:tcW w:w="2756" w:type="dxa"/>
            <w:tcBorders>
              <w:top w:val="single" w:sz="4" w:space="0" w:color="auto"/>
              <w:left w:val="single" w:sz="4" w:space="0" w:color="auto"/>
              <w:bottom w:val="single" w:sz="4" w:space="0" w:color="auto"/>
              <w:right w:val="single" w:sz="4" w:space="0" w:color="auto"/>
            </w:tcBorders>
            <w:vAlign w:val="center"/>
            <w:hideMark/>
          </w:tcPr>
          <w:p w14:paraId="1831D2E5" w14:textId="77777777" w:rsidR="00397671" w:rsidRDefault="00397671" w:rsidP="00CD1B23">
            <w:pPr>
              <w:spacing w:line="0" w:lineRule="atLeast"/>
              <w:jc w:val="center"/>
              <w:rPr>
                <w:rFonts w:eastAsia="標楷體"/>
              </w:rPr>
            </w:pPr>
            <w:r>
              <w:rPr>
                <w:rFonts w:eastAsia="標楷體"/>
              </w:rPr>
              <w:t>2.</w:t>
            </w:r>
            <w:proofErr w:type="gramStart"/>
            <w:r>
              <w:rPr>
                <w:rFonts w:eastAsia="標楷體" w:hint="eastAsia"/>
              </w:rPr>
              <w:t>適性揚才</w:t>
            </w:r>
            <w:proofErr w:type="gramEnd"/>
          </w:p>
        </w:tc>
        <w:tc>
          <w:tcPr>
            <w:tcW w:w="1228" w:type="dxa"/>
            <w:tcBorders>
              <w:top w:val="single" w:sz="4" w:space="0" w:color="auto"/>
              <w:left w:val="single" w:sz="4" w:space="0" w:color="auto"/>
              <w:bottom w:val="single" w:sz="4" w:space="0" w:color="auto"/>
              <w:right w:val="single" w:sz="4" w:space="0" w:color="auto"/>
            </w:tcBorders>
            <w:vAlign w:val="center"/>
          </w:tcPr>
          <w:p w14:paraId="4A744BBF" w14:textId="77777777" w:rsidR="00397671" w:rsidRDefault="00397671" w:rsidP="00CD1B23">
            <w:pPr>
              <w:spacing w:line="0" w:lineRule="atLeast"/>
              <w:jc w:val="center"/>
              <w:rPr>
                <w:rFonts w:eastAsia="標楷體"/>
              </w:rPr>
            </w:pPr>
          </w:p>
        </w:tc>
        <w:tc>
          <w:tcPr>
            <w:tcW w:w="2788" w:type="dxa"/>
            <w:tcBorders>
              <w:top w:val="single" w:sz="4" w:space="0" w:color="auto"/>
              <w:left w:val="single" w:sz="4" w:space="0" w:color="auto"/>
              <w:bottom w:val="single" w:sz="4" w:space="0" w:color="auto"/>
              <w:right w:val="single" w:sz="4" w:space="0" w:color="auto"/>
            </w:tcBorders>
            <w:vAlign w:val="center"/>
            <w:hideMark/>
          </w:tcPr>
          <w:p w14:paraId="6A8AACD6" w14:textId="77777777" w:rsidR="00397671" w:rsidRDefault="00397671" w:rsidP="00CD1B23">
            <w:pPr>
              <w:spacing w:line="0" w:lineRule="atLeast"/>
              <w:jc w:val="center"/>
              <w:rPr>
                <w:rFonts w:eastAsia="標楷體"/>
              </w:rPr>
            </w:pPr>
            <w:r>
              <w:rPr>
                <w:rFonts w:eastAsia="標楷體"/>
              </w:rPr>
              <w:t>2.</w:t>
            </w:r>
            <w:proofErr w:type="gramStart"/>
            <w:r>
              <w:rPr>
                <w:rFonts w:eastAsia="標楷體" w:hint="eastAsia"/>
              </w:rPr>
              <w:t>活學活用</w:t>
            </w:r>
            <w:proofErr w:type="gramEnd"/>
          </w:p>
        </w:tc>
        <w:tc>
          <w:tcPr>
            <w:tcW w:w="1808" w:type="dxa"/>
            <w:tcBorders>
              <w:top w:val="single" w:sz="4" w:space="0" w:color="auto"/>
              <w:left w:val="single" w:sz="4" w:space="0" w:color="auto"/>
              <w:bottom w:val="single" w:sz="4" w:space="0" w:color="auto"/>
              <w:right w:val="single" w:sz="4" w:space="0" w:color="auto"/>
            </w:tcBorders>
            <w:vAlign w:val="center"/>
          </w:tcPr>
          <w:p w14:paraId="65156E66" w14:textId="158A1ACE" w:rsidR="00397671" w:rsidRDefault="00AA7322" w:rsidP="00CD1B23">
            <w:pPr>
              <w:spacing w:line="0" w:lineRule="atLeast"/>
              <w:jc w:val="center"/>
              <w:rPr>
                <w:rFonts w:eastAsia="標楷體"/>
              </w:rPr>
            </w:pPr>
            <w:r>
              <w:rPr>
                <w:rFonts w:eastAsia="標楷體"/>
              </w:rPr>
              <w:sym w:font="Wingdings 2" w:char="F050"/>
            </w:r>
          </w:p>
        </w:tc>
      </w:tr>
      <w:tr w:rsidR="00397671" w14:paraId="7A4D8048" w14:textId="77777777" w:rsidTr="00CD1B23">
        <w:trPr>
          <w:trHeight w:val="217"/>
        </w:trPr>
        <w:tc>
          <w:tcPr>
            <w:tcW w:w="2747" w:type="dxa"/>
            <w:vMerge w:val="restart"/>
            <w:tcBorders>
              <w:top w:val="single" w:sz="4" w:space="0" w:color="auto"/>
              <w:left w:val="single" w:sz="4" w:space="0" w:color="auto"/>
              <w:bottom w:val="single" w:sz="4" w:space="0" w:color="auto"/>
              <w:right w:val="single" w:sz="4" w:space="0" w:color="auto"/>
            </w:tcBorders>
            <w:vAlign w:val="center"/>
            <w:hideMark/>
          </w:tcPr>
          <w:p w14:paraId="654E85E9" w14:textId="77777777" w:rsidR="00397671" w:rsidRDefault="00397671" w:rsidP="00CD1B23">
            <w:pPr>
              <w:spacing w:line="0" w:lineRule="atLeast"/>
              <w:jc w:val="center"/>
              <w:rPr>
                <w:rFonts w:eastAsia="標楷體"/>
              </w:rPr>
            </w:pPr>
            <w:r>
              <w:rPr>
                <w:rFonts w:eastAsia="標楷體" w:hint="eastAsia"/>
              </w:rPr>
              <w:t>獅子</w:t>
            </w:r>
            <w:r>
              <w:rPr>
                <w:rFonts w:eastAsia="標楷體"/>
              </w:rPr>
              <w:t xml:space="preserve"> </w:t>
            </w:r>
          </w:p>
        </w:tc>
        <w:tc>
          <w:tcPr>
            <w:tcW w:w="2758" w:type="dxa"/>
            <w:vMerge w:val="restart"/>
            <w:tcBorders>
              <w:top w:val="single" w:sz="4" w:space="0" w:color="auto"/>
              <w:left w:val="single" w:sz="4" w:space="0" w:color="auto"/>
              <w:bottom w:val="single" w:sz="4" w:space="0" w:color="auto"/>
              <w:right w:val="single" w:sz="4" w:space="0" w:color="auto"/>
            </w:tcBorders>
            <w:vAlign w:val="center"/>
            <w:hideMark/>
          </w:tcPr>
          <w:p w14:paraId="10742BF8" w14:textId="77777777" w:rsidR="00397671" w:rsidRDefault="00397671" w:rsidP="00CD1B23">
            <w:pPr>
              <w:spacing w:line="0" w:lineRule="atLeast"/>
              <w:jc w:val="center"/>
              <w:rPr>
                <w:rFonts w:eastAsia="標楷體"/>
              </w:rPr>
            </w:pPr>
            <w:r>
              <w:rPr>
                <w:rFonts w:eastAsia="標楷體" w:hint="eastAsia"/>
              </w:rPr>
              <w:t>領導勇敢</w:t>
            </w:r>
          </w:p>
        </w:tc>
        <w:tc>
          <w:tcPr>
            <w:tcW w:w="3984" w:type="dxa"/>
            <w:gridSpan w:val="2"/>
            <w:tcBorders>
              <w:top w:val="single" w:sz="4" w:space="0" w:color="auto"/>
              <w:left w:val="single" w:sz="4" w:space="0" w:color="auto"/>
              <w:bottom w:val="single" w:sz="4" w:space="0" w:color="auto"/>
              <w:right w:val="single" w:sz="4" w:space="0" w:color="auto"/>
            </w:tcBorders>
            <w:vAlign w:val="center"/>
            <w:hideMark/>
          </w:tcPr>
          <w:p w14:paraId="53C777EC" w14:textId="77777777" w:rsidR="00397671" w:rsidRDefault="00397671" w:rsidP="00CD1B23">
            <w:pPr>
              <w:spacing w:line="0" w:lineRule="atLeast"/>
              <w:jc w:val="center"/>
              <w:rPr>
                <w:rFonts w:eastAsia="標楷體"/>
              </w:rPr>
            </w:pPr>
            <w:r>
              <w:rPr>
                <w:rFonts w:eastAsia="標楷體" w:hint="eastAsia"/>
              </w:rPr>
              <w:t>領導</w:t>
            </w:r>
          </w:p>
        </w:tc>
        <w:tc>
          <w:tcPr>
            <w:tcW w:w="4596" w:type="dxa"/>
            <w:gridSpan w:val="2"/>
            <w:tcBorders>
              <w:top w:val="single" w:sz="4" w:space="0" w:color="auto"/>
              <w:left w:val="single" w:sz="4" w:space="0" w:color="auto"/>
              <w:bottom w:val="single" w:sz="4" w:space="0" w:color="auto"/>
              <w:right w:val="single" w:sz="4" w:space="0" w:color="auto"/>
            </w:tcBorders>
            <w:vAlign w:val="center"/>
            <w:hideMark/>
          </w:tcPr>
          <w:p w14:paraId="265086BB" w14:textId="77777777" w:rsidR="00397671" w:rsidRDefault="00397671" w:rsidP="00CD1B23">
            <w:pPr>
              <w:spacing w:line="0" w:lineRule="atLeast"/>
              <w:jc w:val="center"/>
              <w:rPr>
                <w:rFonts w:eastAsia="標楷體"/>
              </w:rPr>
            </w:pPr>
            <w:r>
              <w:rPr>
                <w:rFonts w:eastAsia="標楷體" w:hint="eastAsia"/>
              </w:rPr>
              <w:t>勇敢</w:t>
            </w:r>
          </w:p>
        </w:tc>
      </w:tr>
      <w:tr w:rsidR="00397671" w14:paraId="33D3D84E" w14:textId="77777777" w:rsidTr="00CD1B23">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F4DE2" w14:textId="77777777" w:rsidR="00397671" w:rsidRDefault="00397671" w:rsidP="00CD1B23">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B972A" w14:textId="77777777" w:rsidR="00397671" w:rsidRDefault="00397671" w:rsidP="00CD1B23">
            <w:pPr>
              <w:rPr>
                <w:rFonts w:eastAsia="標楷體"/>
              </w:rPr>
            </w:pPr>
          </w:p>
        </w:tc>
        <w:tc>
          <w:tcPr>
            <w:tcW w:w="2756" w:type="dxa"/>
            <w:tcBorders>
              <w:top w:val="single" w:sz="4" w:space="0" w:color="auto"/>
              <w:left w:val="single" w:sz="4" w:space="0" w:color="auto"/>
              <w:bottom w:val="single" w:sz="4" w:space="0" w:color="auto"/>
              <w:right w:val="single" w:sz="4" w:space="0" w:color="auto"/>
            </w:tcBorders>
            <w:vAlign w:val="center"/>
            <w:hideMark/>
          </w:tcPr>
          <w:p w14:paraId="21030BB7" w14:textId="77777777" w:rsidR="00397671" w:rsidRDefault="00397671" w:rsidP="00CD1B23">
            <w:pPr>
              <w:spacing w:line="0" w:lineRule="atLeast"/>
              <w:jc w:val="center"/>
              <w:rPr>
                <w:rFonts w:eastAsia="標楷體"/>
              </w:rPr>
            </w:pPr>
            <w:r>
              <w:rPr>
                <w:rFonts w:eastAsia="標楷體"/>
              </w:rPr>
              <w:t>1.</w:t>
            </w:r>
            <w:r>
              <w:rPr>
                <w:rFonts w:eastAsia="標楷體" w:hint="eastAsia"/>
              </w:rPr>
              <w:t>解決問題</w:t>
            </w:r>
          </w:p>
        </w:tc>
        <w:tc>
          <w:tcPr>
            <w:tcW w:w="1228" w:type="dxa"/>
            <w:tcBorders>
              <w:top w:val="single" w:sz="4" w:space="0" w:color="auto"/>
              <w:left w:val="single" w:sz="4" w:space="0" w:color="auto"/>
              <w:bottom w:val="single" w:sz="4" w:space="0" w:color="auto"/>
              <w:right w:val="single" w:sz="4" w:space="0" w:color="auto"/>
            </w:tcBorders>
            <w:vAlign w:val="center"/>
          </w:tcPr>
          <w:p w14:paraId="0CE51CB6" w14:textId="77777777" w:rsidR="00397671" w:rsidRDefault="00397671" w:rsidP="00CD1B23">
            <w:pPr>
              <w:spacing w:line="0" w:lineRule="atLeast"/>
              <w:jc w:val="center"/>
              <w:rPr>
                <w:rFonts w:eastAsia="標楷體"/>
              </w:rPr>
            </w:pPr>
          </w:p>
        </w:tc>
        <w:tc>
          <w:tcPr>
            <w:tcW w:w="2788" w:type="dxa"/>
            <w:tcBorders>
              <w:top w:val="single" w:sz="4" w:space="0" w:color="auto"/>
              <w:left w:val="single" w:sz="4" w:space="0" w:color="auto"/>
              <w:bottom w:val="single" w:sz="4" w:space="0" w:color="auto"/>
              <w:right w:val="single" w:sz="4" w:space="0" w:color="auto"/>
            </w:tcBorders>
            <w:vAlign w:val="center"/>
            <w:hideMark/>
          </w:tcPr>
          <w:p w14:paraId="4C8B328E" w14:textId="77777777" w:rsidR="00397671" w:rsidRDefault="00397671" w:rsidP="00CD1B23">
            <w:pPr>
              <w:spacing w:line="0" w:lineRule="atLeast"/>
              <w:jc w:val="center"/>
              <w:rPr>
                <w:rFonts w:eastAsia="標楷體"/>
              </w:rPr>
            </w:pPr>
            <w:r>
              <w:rPr>
                <w:rFonts w:eastAsia="標楷體"/>
              </w:rPr>
              <w:t>1.</w:t>
            </w:r>
            <w:r>
              <w:rPr>
                <w:rFonts w:eastAsia="標楷體" w:hint="eastAsia"/>
              </w:rPr>
              <w:t>自信創新</w:t>
            </w:r>
          </w:p>
        </w:tc>
        <w:tc>
          <w:tcPr>
            <w:tcW w:w="1808" w:type="dxa"/>
            <w:tcBorders>
              <w:top w:val="single" w:sz="4" w:space="0" w:color="auto"/>
              <w:left w:val="single" w:sz="4" w:space="0" w:color="auto"/>
              <w:bottom w:val="single" w:sz="4" w:space="0" w:color="auto"/>
              <w:right w:val="single" w:sz="4" w:space="0" w:color="auto"/>
            </w:tcBorders>
            <w:vAlign w:val="center"/>
          </w:tcPr>
          <w:p w14:paraId="131F5385" w14:textId="77777777" w:rsidR="00397671" w:rsidRDefault="00397671" w:rsidP="00CD1B23">
            <w:pPr>
              <w:spacing w:line="0" w:lineRule="atLeast"/>
              <w:jc w:val="center"/>
              <w:rPr>
                <w:rFonts w:eastAsia="標楷體"/>
              </w:rPr>
            </w:pPr>
          </w:p>
        </w:tc>
      </w:tr>
      <w:tr w:rsidR="00397671" w14:paraId="6BFFF212" w14:textId="77777777" w:rsidTr="00CD1B23">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1DEAA5" w14:textId="77777777" w:rsidR="00397671" w:rsidRDefault="00397671" w:rsidP="00CD1B23">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FB2A0" w14:textId="77777777" w:rsidR="00397671" w:rsidRDefault="00397671" w:rsidP="00CD1B23">
            <w:pPr>
              <w:rPr>
                <w:rFonts w:eastAsia="標楷體"/>
              </w:rPr>
            </w:pPr>
          </w:p>
        </w:tc>
        <w:tc>
          <w:tcPr>
            <w:tcW w:w="2756" w:type="dxa"/>
            <w:tcBorders>
              <w:top w:val="single" w:sz="4" w:space="0" w:color="auto"/>
              <w:left w:val="single" w:sz="4" w:space="0" w:color="auto"/>
              <w:bottom w:val="single" w:sz="4" w:space="0" w:color="auto"/>
              <w:right w:val="single" w:sz="4" w:space="0" w:color="auto"/>
            </w:tcBorders>
            <w:vAlign w:val="center"/>
            <w:hideMark/>
          </w:tcPr>
          <w:p w14:paraId="7C349989" w14:textId="77777777" w:rsidR="00397671" w:rsidRDefault="00397671" w:rsidP="00CD1B23">
            <w:pPr>
              <w:spacing w:line="0" w:lineRule="atLeast"/>
              <w:jc w:val="center"/>
              <w:rPr>
                <w:rFonts w:eastAsia="標楷體"/>
              </w:rPr>
            </w:pPr>
            <w:r>
              <w:rPr>
                <w:rFonts w:eastAsia="標楷體"/>
              </w:rPr>
              <w:t>2.</w:t>
            </w:r>
            <w:r>
              <w:rPr>
                <w:rFonts w:eastAsia="標楷體" w:hint="eastAsia"/>
              </w:rPr>
              <w:t>獨立思考</w:t>
            </w:r>
          </w:p>
        </w:tc>
        <w:tc>
          <w:tcPr>
            <w:tcW w:w="1228" w:type="dxa"/>
            <w:tcBorders>
              <w:top w:val="single" w:sz="4" w:space="0" w:color="auto"/>
              <w:left w:val="single" w:sz="4" w:space="0" w:color="auto"/>
              <w:bottom w:val="single" w:sz="4" w:space="0" w:color="auto"/>
              <w:right w:val="single" w:sz="4" w:space="0" w:color="auto"/>
            </w:tcBorders>
            <w:vAlign w:val="center"/>
          </w:tcPr>
          <w:p w14:paraId="08F30ED0" w14:textId="77777777" w:rsidR="00397671" w:rsidRDefault="00397671" w:rsidP="00CD1B23">
            <w:pPr>
              <w:spacing w:line="0" w:lineRule="atLeast"/>
              <w:jc w:val="center"/>
              <w:rPr>
                <w:rFonts w:eastAsia="標楷體"/>
              </w:rPr>
            </w:pPr>
          </w:p>
        </w:tc>
        <w:tc>
          <w:tcPr>
            <w:tcW w:w="2788" w:type="dxa"/>
            <w:tcBorders>
              <w:top w:val="single" w:sz="4" w:space="0" w:color="auto"/>
              <w:left w:val="single" w:sz="4" w:space="0" w:color="auto"/>
              <w:bottom w:val="single" w:sz="4" w:space="0" w:color="auto"/>
              <w:right w:val="single" w:sz="4" w:space="0" w:color="auto"/>
            </w:tcBorders>
            <w:vAlign w:val="center"/>
            <w:hideMark/>
          </w:tcPr>
          <w:p w14:paraId="6F8C06B8" w14:textId="77777777" w:rsidR="00397671" w:rsidRDefault="00397671" w:rsidP="00CD1B23">
            <w:pPr>
              <w:spacing w:line="0" w:lineRule="atLeast"/>
              <w:jc w:val="center"/>
              <w:rPr>
                <w:rFonts w:eastAsia="標楷體"/>
              </w:rPr>
            </w:pPr>
            <w:r>
              <w:rPr>
                <w:rFonts w:eastAsia="標楷體"/>
              </w:rPr>
              <w:t>2.</w:t>
            </w:r>
            <w:r>
              <w:rPr>
                <w:rFonts w:eastAsia="標楷體" w:hint="eastAsia"/>
              </w:rPr>
              <w:t>勇於承擔</w:t>
            </w:r>
          </w:p>
        </w:tc>
        <w:tc>
          <w:tcPr>
            <w:tcW w:w="1808" w:type="dxa"/>
            <w:tcBorders>
              <w:top w:val="single" w:sz="4" w:space="0" w:color="auto"/>
              <w:left w:val="single" w:sz="4" w:space="0" w:color="auto"/>
              <w:bottom w:val="single" w:sz="4" w:space="0" w:color="auto"/>
              <w:right w:val="single" w:sz="4" w:space="0" w:color="auto"/>
            </w:tcBorders>
            <w:vAlign w:val="center"/>
          </w:tcPr>
          <w:p w14:paraId="69EAB3C8" w14:textId="6E33183D" w:rsidR="00397671" w:rsidRDefault="00AA7322" w:rsidP="00CD1B23">
            <w:pPr>
              <w:spacing w:line="0" w:lineRule="atLeast"/>
              <w:jc w:val="center"/>
              <w:rPr>
                <w:rFonts w:eastAsia="標楷體"/>
              </w:rPr>
            </w:pPr>
            <w:r>
              <w:rPr>
                <w:rFonts w:eastAsia="標楷體"/>
              </w:rPr>
              <w:sym w:font="Wingdings 2" w:char="F050"/>
            </w:r>
          </w:p>
        </w:tc>
      </w:tr>
    </w:tbl>
    <w:p w14:paraId="54F68464" w14:textId="1246CCB1" w:rsidR="00397671" w:rsidRDefault="00397671" w:rsidP="00397671">
      <w:pPr>
        <w:pStyle w:val="aff0"/>
        <w:spacing w:line="0" w:lineRule="atLeast"/>
        <w:ind w:leftChars="0" w:left="503" w:firstLine="0"/>
        <w:rPr>
          <w:rFonts w:ascii="標楷體" w:eastAsia="標楷體" w:hAnsi="標楷體" w:cs="標楷體"/>
          <w:b/>
          <w:color w:val="FF0000"/>
          <w:sz w:val="24"/>
          <w:szCs w:val="24"/>
        </w:rPr>
      </w:pPr>
    </w:p>
    <w:p w14:paraId="1041C0E1" w14:textId="77777777" w:rsidR="00397671" w:rsidRDefault="00397671" w:rsidP="00397671">
      <w:pPr>
        <w:pStyle w:val="aff0"/>
        <w:spacing w:line="0" w:lineRule="atLeast"/>
        <w:ind w:leftChars="0" w:left="503" w:firstLine="0"/>
        <w:rPr>
          <w:rFonts w:ascii="標楷體" w:eastAsia="標楷體" w:hAnsi="標楷體" w:cs="標楷體"/>
          <w:b/>
          <w:color w:val="FF0000"/>
          <w:sz w:val="24"/>
          <w:szCs w:val="24"/>
        </w:rPr>
      </w:pPr>
    </w:p>
    <w:p w14:paraId="45913554" w14:textId="62EC069A" w:rsidR="00397671" w:rsidRDefault="00397671" w:rsidP="00397671">
      <w:pPr>
        <w:pStyle w:val="aff0"/>
        <w:spacing w:line="0" w:lineRule="atLeast"/>
        <w:ind w:leftChars="0" w:left="503" w:firstLine="0"/>
        <w:rPr>
          <w:rFonts w:ascii="標楷體" w:eastAsia="標楷體" w:hAnsi="標楷體" w:cs="標楷體"/>
          <w:b/>
          <w:color w:val="FF0000"/>
          <w:sz w:val="24"/>
          <w:szCs w:val="24"/>
        </w:rPr>
      </w:pPr>
    </w:p>
    <w:p w14:paraId="6EB7BD31" w14:textId="77777777" w:rsidR="00397671" w:rsidRDefault="00397671" w:rsidP="00397671">
      <w:pPr>
        <w:pStyle w:val="aff0"/>
        <w:spacing w:line="0" w:lineRule="atLeast"/>
        <w:ind w:leftChars="0" w:left="503" w:firstLine="0"/>
        <w:rPr>
          <w:rFonts w:ascii="標楷體" w:eastAsia="標楷體" w:hAnsi="標楷體" w:cs="標楷體"/>
          <w:b/>
          <w:color w:val="FF0000"/>
          <w:sz w:val="24"/>
          <w:szCs w:val="24"/>
        </w:rPr>
      </w:pPr>
    </w:p>
    <w:p w14:paraId="19E1ED4D" w14:textId="77777777" w:rsidR="00397671" w:rsidRPr="00397671" w:rsidRDefault="00397671" w:rsidP="00397671">
      <w:pPr>
        <w:pStyle w:val="aff0"/>
        <w:spacing w:line="0" w:lineRule="atLeast"/>
        <w:ind w:leftChars="0" w:left="503" w:firstLine="0"/>
        <w:rPr>
          <w:rFonts w:ascii="標楷體" w:eastAsia="標楷體" w:hAnsi="標楷體" w:cs="標楷體"/>
          <w:b/>
          <w:color w:val="FF0000"/>
          <w:sz w:val="24"/>
          <w:szCs w:val="24"/>
        </w:rPr>
      </w:pPr>
    </w:p>
    <w:p w14:paraId="47CA9B80" w14:textId="77777777" w:rsidR="00B02102" w:rsidRDefault="00B02102" w:rsidP="00A25204">
      <w:pPr>
        <w:pStyle w:val="aff0"/>
        <w:numPr>
          <w:ilvl w:val="0"/>
          <w:numId w:val="1"/>
        </w:numPr>
        <w:spacing w:line="0" w:lineRule="atLeast"/>
        <w:ind w:leftChars="0"/>
        <w:rPr>
          <w:rFonts w:ascii="標楷體" w:eastAsia="標楷體" w:hAnsi="標楷體" w:cs="標楷體"/>
          <w:b/>
          <w:sz w:val="24"/>
          <w:szCs w:val="24"/>
        </w:rPr>
        <w:sectPr w:rsidR="00B02102" w:rsidSect="003054B9">
          <w:footerReference w:type="default" r:id="rId8"/>
          <w:pgSz w:w="16839" w:h="11907" w:orient="landscape" w:code="9"/>
          <w:pgMar w:top="851" w:right="1134" w:bottom="851" w:left="1134" w:header="0" w:footer="720" w:gutter="0"/>
          <w:cols w:space="720"/>
          <w:docGrid w:linePitch="272"/>
        </w:sectPr>
      </w:pPr>
    </w:p>
    <w:p w14:paraId="0B59570D" w14:textId="4C893BDE" w:rsidR="00397671" w:rsidRPr="00397671" w:rsidRDefault="00397671" w:rsidP="00A25204">
      <w:pPr>
        <w:pStyle w:val="aff0"/>
        <w:numPr>
          <w:ilvl w:val="0"/>
          <w:numId w:val="1"/>
        </w:numPr>
        <w:spacing w:line="0" w:lineRule="atLeast"/>
        <w:ind w:leftChars="0"/>
        <w:rPr>
          <w:rFonts w:ascii="標楷體" w:eastAsia="標楷體" w:hAnsi="標楷體" w:cs="標楷體"/>
          <w:b/>
          <w:color w:val="FF0000"/>
          <w:sz w:val="24"/>
          <w:szCs w:val="24"/>
        </w:rPr>
      </w:pPr>
      <w:r w:rsidRPr="00FC1B4B">
        <w:rPr>
          <w:rFonts w:ascii="標楷體" w:eastAsia="標楷體" w:hAnsi="標楷體" w:cs="標楷體"/>
          <w:b/>
          <w:sz w:val="24"/>
          <w:szCs w:val="24"/>
        </w:rPr>
        <w:lastRenderedPageBreak/>
        <w:t>素養導向教學規劃：</w:t>
      </w:r>
    </w:p>
    <w:tbl>
      <w:tblPr>
        <w:tblW w:w="15075" w:type="dxa"/>
        <w:jc w:val="center"/>
        <w:tblBorders>
          <w:insideH w:val="nil"/>
          <w:insideV w:val="nil"/>
        </w:tblBorders>
        <w:tblLayout w:type="fixed"/>
        <w:tblLook w:val="0600" w:firstRow="0" w:lastRow="0" w:firstColumn="0" w:lastColumn="0" w:noHBand="1" w:noVBand="1"/>
      </w:tblPr>
      <w:tblGrid>
        <w:gridCol w:w="1246"/>
        <w:gridCol w:w="1700"/>
        <w:gridCol w:w="1701"/>
        <w:gridCol w:w="2834"/>
        <w:gridCol w:w="708"/>
        <w:gridCol w:w="2267"/>
        <w:gridCol w:w="1418"/>
        <w:gridCol w:w="1417"/>
        <w:gridCol w:w="1784"/>
      </w:tblGrid>
      <w:tr w:rsidR="008A1B32" w14:paraId="0635F6CA" w14:textId="77777777" w:rsidTr="00B02102">
        <w:trPr>
          <w:jc w:val="center"/>
        </w:trPr>
        <w:tc>
          <w:tcPr>
            <w:tcW w:w="1246" w:type="dxa"/>
            <w:vMerge w:val="restart"/>
            <w:tcBorders>
              <w:top w:val="single" w:sz="8" w:space="0" w:color="000000"/>
              <w:left w:val="single" w:sz="8" w:space="0" w:color="000000"/>
              <w:bottom w:val="single" w:sz="8" w:space="0" w:color="000000"/>
              <w:right w:val="single" w:sz="8" w:space="0" w:color="000000"/>
            </w:tcBorders>
            <w:vAlign w:val="center"/>
            <w:hideMark/>
          </w:tcPr>
          <w:p w14:paraId="7D6D4A69" w14:textId="77777777" w:rsidR="008A1B32" w:rsidRDefault="008A1B32">
            <w:pPr>
              <w:spacing w:line="240" w:lineRule="atLeast"/>
              <w:jc w:val="center"/>
              <w:rPr>
                <w:rFonts w:ascii="標楷體" w:eastAsia="標楷體" w:hAnsi="標楷體" w:cs="標楷體"/>
                <w:b/>
                <w:color w:val="auto"/>
                <w:sz w:val="24"/>
                <w:szCs w:val="24"/>
              </w:rPr>
            </w:pPr>
            <w:r>
              <w:rPr>
                <w:rFonts w:ascii="標楷體" w:eastAsia="標楷體" w:hAnsi="標楷體" w:cs="標楷體" w:hint="eastAsia"/>
                <w:b/>
                <w:color w:val="auto"/>
                <w:sz w:val="24"/>
                <w:szCs w:val="24"/>
              </w:rPr>
              <w:t>教學期程</w:t>
            </w:r>
          </w:p>
        </w:tc>
        <w:tc>
          <w:tcPr>
            <w:tcW w:w="3401" w:type="dxa"/>
            <w:gridSpan w:val="2"/>
            <w:tcBorders>
              <w:top w:val="single" w:sz="8" w:space="0" w:color="000000"/>
              <w:left w:val="single" w:sz="8" w:space="0" w:color="000000"/>
              <w:bottom w:val="single" w:sz="8" w:space="0" w:color="000000"/>
              <w:right w:val="single" w:sz="8" w:space="0" w:color="000000"/>
            </w:tcBorders>
            <w:hideMark/>
          </w:tcPr>
          <w:p w14:paraId="64CCA34A" w14:textId="77777777" w:rsidR="008A1B32" w:rsidRDefault="008A1B32">
            <w:pPr>
              <w:spacing w:line="240" w:lineRule="atLeast"/>
              <w:jc w:val="center"/>
              <w:rPr>
                <w:rFonts w:ascii="標楷體" w:eastAsia="標楷體" w:hAnsi="標楷體" w:cs="標楷體"/>
                <w:b/>
                <w:color w:val="auto"/>
                <w:sz w:val="24"/>
                <w:szCs w:val="24"/>
              </w:rPr>
            </w:pPr>
            <w:r>
              <w:rPr>
                <w:rFonts w:ascii="標楷體" w:eastAsia="標楷體" w:hAnsi="標楷體" w:cs="標楷體" w:hint="eastAsia"/>
                <w:b/>
                <w:color w:val="auto"/>
                <w:sz w:val="24"/>
                <w:szCs w:val="24"/>
              </w:rPr>
              <w:t>學習重點</w:t>
            </w:r>
          </w:p>
        </w:tc>
        <w:tc>
          <w:tcPr>
            <w:tcW w:w="2834"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14:paraId="19A1458C" w14:textId="77777777" w:rsidR="008A1B32" w:rsidRDefault="008A1B32">
            <w:pPr>
              <w:spacing w:line="240" w:lineRule="atLeast"/>
              <w:jc w:val="center"/>
              <w:rPr>
                <w:rFonts w:ascii="標楷體" w:eastAsia="標楷體" w:hAnsi="標楷體" w:cs="標楷體"/>
                <w:b/>
                <w:color w:val="auto"/>
                <w:sz w:val="24"/>
                <w:szCs w:val="24"/>
              </w:rPr>
            </w:pPr>
            <w:r>
              <w:rPr>
                <w:rFonts w:ascii="標楷體" w:eastAsia="標楷體" w:hAnsi="標楷體" w:cs="標楷體" w:hint="eastAsia"/>
                <w:b/>
                <w:color w:val="auto"/>
                <w:sz w:val="24"/>
                <w:szCs w:val="24"/>
              </w:rPr>
              <w:t>單元/主題名稱與活動內容</w:t>
            </w:r>
          </w:p>
        </w:tc>
        <w:tc>
          <w:tcPr>
            <w:tcW w:w="708"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14:paraId="5AF5C268" w14:textId="77777777" w:rsidR="008A1B32" w:rsidRDefault="008A1B32">
            <w:pPr>
              <w:spacing w:line="240" w:lineRule="atLeast"/>
              <w:jc w:val="center"/>
              <w:rPr>
                <w:rFonts w:ascii="標楷體" w:eastAsia="標楷體" w:hAnsi="標楷體" w:cs="標楷體"/>
                <w:b/>
                <w:color w:val="auto"/>
                <w:sz w:val="24"/>
                <w:szCs w:val="24"/>
              </w:rPr>
            </w:pPr>
            <w:r>
              <w:rPr>
                <w:rFonts w:ascii="標楷體" w:eastAsia="標楷體" w:hAnsi="標楷體" w:cs="標楷體" w:hint="eastAsia"/>
                <w:b/>
                <w:color w:val="auto"/>
                <w:sz w:val="24"/>
                <w:szCs w:val="24"/>
              </w:rPr>
              <w:t>節數</w:t>
            </w:r>
          </w:p>
        </w:tc>
        <w:tc>
          <w:tcPr>
            <w:tcW w:w="2267"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14:paraId="212FF29D" w14:textId="77777777" w:rsidR="008A1B32" w:rsidRDefault="008A1B32">
            <w:pPr>
              <w:spacing w:line="240" w:lineRule="atLeast"/>
              <w:jc w:val="center"/>
              <w:rPr>
                <w:rFonts w:ascii="標楷體" w:eastAsia="標楷體" w:hAnsi="標楷體" w:cs="標楷體"/>
                <w:b/>
                <w:color w:val="auto"/>
                <w:sz w:val="24"/>
                <w:szCs w:val="24"/>
              </w:rPr>
            </w:pPr>
            <w:r>
              <w:rPr>
                <w:rFonts w:ascii="標楷體" w:eastAsia="標楷體" w:hAnsi="標楷體" w:cs="標楷體" w:hint="eastAsia"/>
                <w:b/>
                <w:color w:val="auto"/>
                <w:sz w:val="24"/>
                <w:szCs w:val="24"/>
              </w:rPr>
              <w:t>教學資源/學習策略</w:t>
            </w:r>
          </w:p>
        </w:tc>
        <w:tc>
          <w:tcPr>
            <w:tcW w:w="1418"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14:paraId="477B3AEA" w14:textId="77777777" w:rsidR="008A1B32" w:rsidRDefault="008A1B32">
            <w:pPr>
              <w:spacing w:line="240" w:lineRule="atLeast"/>
              <w:jc w:val="center"/>
              <w:rPr>
                <w:rFonts w:ascii="標楷體" w:eastAsia="標楷體" w:hAnsi="標楷體" w:cs="標楷體"/>
                <w:b/>
                <w:color w:val="auto"/>
                <w:sz w:val="24"/>
                <w:szCs w:val="24"/>
              </w:rPr>
            </w:pPr>
            <w:r>
              <w:rPr>
                <w:rFonts w:ascii="標楷體" w:eastAsia="標楷體" w:hAnsi="標楷體" w:cs="標楷體" w:hint="eastAsia"/>
                <w:b/>
                <w:color w:val="auto"/>
                <w:sz w:val="24"/>
                <w:szCs w:val="24"/>
              </w:rPr>
              <w:t>評量方式</w:t>
            </w:r>
          </w:p>
        </w:tc>
        <w:tc>
          <w:tcPr>
            <w:tcW w:w="1417"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14:paraId="5D900097" w14:textId="77777777" w:rsidR="008A1B32" w:rsidRDefault="008A1B32">
            <w:pPr>
              <w:spacing w:line="240" w:lineRule="atLeast"/>
              <w:jc w:val="center"/>
              <w:rPr>
                <w:rFonts w:ascii="標楷體" w:eastAsia="標楷體" w:hAnsi="標楷體" w:cs="標楷體"/>
                <w:b/>
                <w:color w:val="auto"/>
                <w:sz w:val="24"/>
                <w:szCs w:val="24"/>
              </w:rPr>
            </w:pPr>
            <w:r>
              <w:rPr>
                <w:rFonts w:ascii="標楷體" w:eastAsia="標楷體" w:hAnsi="標楷體" w:cs="標楷體" w:hint="eastAsia"/>
                <w:b/>
                <w:color w:val="auto"/>
                <w:sz w:val="24"/>
                <w:szCs w:val="24"/>
              </w:rPr>
              <w:t>融入議題</w:t>
            </w:r>
          </w:p>
        </w:tc>
        <w:tc>
          <w:tcPr>
            <w:tcW w:w="1784" w:type="dxa"/>
            <w:vMerge w:val="restart"/>
            <w:tcBorders>
              <w:top w:val="single" w:sz="8" w:space="0" w:color="000000"/>
              <w:left w:val="nil"/>
              <w:bottom w:val="single" w:sz="8" w:space="0" w:color="000000"/>
              <w:right w:val="single" w:sz="8" w:space="0" w:color="000000"/>
            </w:tcBorders>
            <w:vAlign w:val="center"/>
            <w:hideMark/>
          </w:tcPr>
          <w:p w14:paraId="78739C09" w14:textId="77777777" w:rsidR="008A1B32" w:rsidRDefault="008A1B32">
            <w:pPr>
              <w:spacing w:line="240" w:lineRule="atLeast"/>
              <w:jc w:val="center"/>
              <w:rPr>
                <w:rFonts w:ascii="標楷體" w:eastAsia="標楷體" w:hAnsi="標楷體" w:cs="標楷體"/>
                <w:b/>
                <w:color w:val="auto"/>
                <w:sz w:val="24"/>
                <w:szCs w:val="24"/>
              </w:rPr>
            </w:pPr>
            <w:r>
              <w:rPr>
                <w:rFonts w:ascii="標楷體" w:eastAsia="標楷體" w:hAnsi="標楷體" w:cs="標楷體" w:hint="eastAsia"/>
                <w:b/>
                <w:color w:val="auto"/>
                <w:sz w:val="24"/>
                <w:szCs w:val="24"/>
              </w:rPr>
              <w:t>備註</w:t>
            </w:r>
          </w:p>
        </w:tc>
      </w:tr>
      <w:tr w:rsidR="008A1B32" w14:paraId="7DA775A0" w14:textId="77777777" w:rsidTr="00B02102">
        <w:trPr>
          <w:jc w:val="center"/>
        </w:trPr>
        <w:tc>
          <w:tcPr>
            <w:tcW w:w="1246" w:type="dxa"/>
            <w:vMerge/>
            <w:tcBorders>
              <w:top w:val="single" w:sz="8" w:space="0" w:color="000000"/>
              <w:left w:val="single" w:sz="8" w:space="0" w:color="000000"/>
              <w:bottom w:val="single" w:sz="8" w:space="0" w:color="000000"/>
              <w:right w:val="single" w:sz="8" w:space="0" w:color="000000"/>
            </w:tcBorders>
            <w:vAlign w:val="center"/>
            <w:hideMark/>
          </w:tcPr>
          <w:p w14:paraId="5F495E0D" w14:textId="77777777" w:rsidR="008A1B32" w:rsidRDefault="008A1B32">
            <w:pPr>
              <w:rPr>
                <w:rFonts w:ascii="標楷體" w:eastAsia="標楷體" w:hAnsi="標楷體" w:cs="標楷體"/>
                <w:b/>
                <w:color w:val="auto"/>
                <w:sz w:val="24"/>
                <w:szCs w:val="24"/>
              </w:rPr>
            </w:pP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CA9FB2E" w14:textId="77777777" w:rsidR="008A1B32" w:rsidRDefault="008A1B32">
            <w:pPr>
              <w:spacing w:line="240" w:lineRule="atLeast"/>
              <w:jc w:val="center"/>
              <w:rPr>
                <w:rFonts w:ascii="標楷體" w:eastAsia="標楷體" w:hAnsi="標楷體" w:cs="標楷體"/>
                <w:b/>
                <w:color w:val="auto"/>
                <w:sz w:val="24"/>
                <w:szCs w:val="24"/>
              </w:rPr>
            </w:pPr>
            <w:r>
              <w:rPr>
                <w:rFonts w:ascii="標楷體" w:eastAsia="標楷體" w:hAnsi="標楷體" w:cs="標楷體" w:hint="eastAsia"/>
                <w:b/>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hideMark/>
          </w:tcPr>
          <w:p w14:paraId="4015E11D" w14:textId="77777777" w:rsidR="008A1B32" w:rsidRDefault="008A1B32">
            <w:pPr>
              <w:spacing w:line="240" w:lineRule="atLeast"/>
              <w:jc w:val="center"/>
              <w:rPr>
                <w:rFonts w:ascii="標楷體" w:eastAsia="標楷體" w:hAnsi="標楷體" w:cs="標楷體"/>
                <w:b/>
                <w:color w:val="auto"/>
                <w:sz w:val="24"/>
                <w:szCs w:val="24"/>
              </w:rPr>
            </w:pPr>
            <w:r>
              <w:rPr>
                <w:rFonts w:ascii="標楷體" w:eastAsia="標楷體" w:hAnsi="標楷體" w:cs="標楷體" w:hint="eastAsia"/>
                <w:b/>
                <w:color w:val="auto"/>
                <w:sz w:val="24"/>
                <w:szCs w:val="24"/>
              </w:rPr>
              <w:t>學習內容</w:t>
            </w:r>
          </w:p>
        </w:tc>
        <w:tc>
          <w:tcPr>
            <w:tcW w:w="2834" w:type="dxa"/>
            <w:vMerge/>
            <w:tcBorders>
              <w:top w:val="single" w:sz="8" w:space="0" w:color="000000"/>
              <w:left w:val="nil"/>
              <w:bottom w:val="single" w:sz="8" w:space="0" w:color="000000"/>
              <w:right w:val="single" w:sz="8" w:space="0" w:color="000000"/>
            </w:tcBorders>
            <w:vAlign w:val="center"/>
            <w:hideMark/>
          </w:tcPr>
          <w:p w14:paraId="2269E15D" w14:textId="77777777" w:rsidR="008A1B32" w:rsidRDefault="008A1B32">
            <w:pPr>
              <w:rPr>
                <w:rFonts w:ascii="標楷體" w:eastAsia="標楷體" w:hAnsi="標楷體" w:cs="標楷體"/>
                <w:b/>
                <w:color w:val="auto"/>
                <w:sz w:val="24"/>
                <w:szCs w:val="24"/>
              </w:rPr>
            </w:pPr>
          </w:p>
        </w:tc>
        <w:tc>
          <w:tcPr>
            <w:tcW w:w="708" w:type="dxa"/>
            <w:vMerge/>
            <w:tcBorders>
              <w:top w:val="single" w:sz="8" w:space="0" w:color="000000"/>
              <w:left w:val="nil"/>
              <w:bottom w:val="single" w:sz="8" w:space="0" w:color="000000"/>
              <w:right w:val="single" w:sz="8" w:space="0" w:color="000000"/>
            </w:tcBorders>
            <w:vAlign w:val="center"/>
            <w:hideMark/>
          </w:tcPr>
          <w:p w14:paraId="52F77FBB" w14:textId="77777777" w:rsidR="008A1B32" w:rsidRDefault="008A1B32">
            <w:pPr>
              <w:rPr>
                <w:rFonts w:ascii="標楷體" w:eastAsia="標楷體" w:hAnsi="標楷體" w:cs="標楷體"/>
                <w:b/>
                <w:color w:val="auto"/>
                <w:sz w:val="24"/>
                <w:szCs w:val="24"/>
              </w:rPr>
            </w:pPr>
          </w:p>
        </w:tc>
        <w:tc>
          <w:tcPr>
            <w:tcW w:w="2267" w:type="dxa"/>
            <w:vMerge/>
            <w:tcBorders>
              <w:top w:val="single" w:sz="8" w:space="0" w:color="000000"/>
              <w:left w:val="nil"/>
              <w:bottom w:val="single" w:sz="8" w:space="0" w:color="000000"/>
              <w:right w:val="single" w:sz="8" w:space="0" w:color="000000"/>
            </w:tcBorders>
            <w:vAlign w:val="center"/>
            <w:hideMark/>
          </w:tcPr>
          <w:p w14:paraId="7BEC05B1" w14:textId="77777777" w:rsidR="008A1B32" w:rsidRDefault="008A1B32">
            <w:pPr>
              <w:rPr>
                <w:rFonts w:ascii="標楷體" w:eastAsia="標楷體" w:hAnsi="標楷體" w:cs="標楷體"/>
                <w:b/>
                <w:color w:val="auto"/>
                <w:sz w:val="24"/>
                <w:szCs w:val="24"/>
              </w:rPr>
            </w:pPr>
          </w:p>
        </w:tc>
        <w:tc>
          <w:tcPr>
            <w:tcW w:w="1418" w:type="dxa"/>
            <w:vMerge/>
            <w:tcBorders>
              <w:top w:val="single" w:sz="8" w:space="0" w:color="000000"/>
              <w:left w:val="nil"/>
              <w:bottom w:val="single" w:sz="8" w:space="0" w:color="000000"/>
              <w:right w:val="single" w:sz="8" w:space="0" w:color="000000"/>
            </w:tcBorders>
            <w:vAlign w:val="center"/>
            <w:hideMark/>
          </w:tcPr>
          <w:p w14:paraId="28A3528F" w14:textId="77777777" w:rsidR="008A1B32" w:rsidRDefault="008A1B32">
            <w:pPr>
              <w:rPr>
                <w:rFonts w:ascii="標楷體" w:eastAsia="標楷體" w:hAnsi="標楷體" w:cs="標楷體"/>
                <w:b/>
                <w:color w:val="auto"/>
                <w:sz w:val="24"/>
                <w:szCs w:val="24"/>
              </w:rPr>
            </w:pPr>
          </w:p>
        </w:tc>
        <w:tc>
          <w:tcPr>
            <w:tcW w:w="1417" w:type="dxa"/>
            <w:vMerge/>
            <w:tcBorders>
              <w:top w:val="single" w:sz="8" w:space="0" w:color="000000"/>
              <w:left w:val="nil"/>
              <w:bottom w:val="single" w:sz="8" w:space="0" w:color="000000"/>
              <w:right w:val="single" w:sz="8" w:space="0" w:color="000000"/>
            </w:tcBorders>
            <w:vAlign w:val="center"/>
            <w:hideMark/>
          </w:tcPr>
          <w:p w14:paraId="1CA30A26" w14:textId="77777777" w:rsidR="008A1B32" w:rsidRDefault="008A1B32">
            <w:pPr>
              <w:rPr>
                <w:rFonts w:ascii="標楷體" w:eastAsia="標楷體" w:hAnsi="標楷體" w:cs="標楷體"/>
                <w:b/>
                <w:color w:val="auto"/>
                <w:sz w:val="24"/>
                <w:szCs w:val="24"/>
              </w:rPr>
            </w:pPr>
          </w:p>
        </w:tc>
        <w:tc>
          <w:tcPr>
            <w:tcW w:w="1784" w:type="dxa"/>
            <w:vMerge/>
            <w:tcBorders>
              <w:top w:val="single" w:sz="8" w:space="0" w:color="000000"/>
              <w:left w:val="nil"/>
              <w:bottom w:val="single" w:sz="8" w:space="0" w:color="000000"/>
              <w:right w:val="single" w:sz="8" w:space="0" w:color="000000"/>
            </w:tcBorders>
            <w:vAlign w:val="center"/>
            <w:hideMark/>
          </w:tcPr>
          <w:p w14:paraId="35C9113F" w14:textId="77777777" w:rsidR="008A1B32" w:rsidRDefault="008A1B32">
            <w:pPr>
              <w:rPr>
                <w:rFonts w:ascii="標楷體" w:eastAsia="標楷體" w:hAnsi="標楷體" w:cs="標楷體"/>
                <w:b/>
                <w:color w:val="auto"/>
                <w:sz w:val="24"/>
                <w:szCs w:val="24"/>
              </w:rPr>
            </w:pPr>
          </w:p>
        </w:tc>
      </w:tr>
      <w:tr w:rsidR="00B02102" w14:paraId="2D995BF7" w14:textId="77777777" w:rsidTr="009F53F4">
        <w:trPr>
          <w:trHeight w:val="2622"/>
          <w:jc w:val="center"/>
        </w:trPr>
        <w:tc>
          <w:tcPr>
            <w:tcW w:w="1246" w:type="dxa"/>
            <w:tcBorders>
              <w:top w:val="single" w:sz="8" w:space="0" w:color="000000"/>
              <w:left w:val="single" w:sz="8" w:space="0" w:color="000000"/>
              <w:bottom w:val="single" w:sz="8" w:space="0" w:color="000000"/>
              <w:right w:val="single" w:sz="8" w:space="0" w:color="000000"/>
            </w:tcBorders>
            <w:vAlign w:val="center"/>
            <w:hideMark/>
          </w:tcPr>
          <w:p w14:paraId="1C586FDE" w14:textId="77777777" w:rsidR="00B02102" w:rsidRDefault="00B02102" w:rsidP="00B02102">
            <w:pPr>
              <w:spacing w:line="0" w:lineRule="atLeast"/>
              <w:jc w:val="center"/>
              <w:rPr>
                <w:rFonts w:eastAsia="標楷體"/>
                <w:color w:val="auto"/>
              </w:rPr>
            </w:pPr>
            <w:r>
              <w:rPr>
                <w:rFonts w:eastAsia="標楷體" w:hint="eastAsia"/>
                <w:color w:val="auto"/>
              </w:rPr>
              <w:t>第一</w:t>
            </w:r>
            <w:proofErr w:type="gramStart"/>
            <w:r>
              <w:rPr>
                <w:rFonts w:eastAsia="標楷體" w:hint="eastAsia"/>
                <w:color w:val="auto"/>
              </w:rPr>
              <w:t>週</w:t>
            </w:r>
            <w:proofErr w:type="gramEnd"/>
          </w:p>
          <w:p w14:paraId="07C84B21" w14:textId="77777777" w:rsidR="00B02102" w:rsidRDefault="00B02102" w:rsidP="00B02102">
            <w:pPr>
              <w:spacing w:line="0" w:lineRule="atLeast"/>
              <w:jc w:val="center"/>
              <w:rPr>
                <w:rFonts w:eastAsia="標楷體"/>
                <w:color w:val="auto"/>
              </w:rPr>
            </w:pPr>
            <w:r>
              <w:rPr>
                <w:rFonts w:eastAsia="標楷體"/>
                <w:color w:val="auto"/>
              </w:rPr>
              <w:t>8/30</w:t>
            </w:r>
          </w:p>
          <w:p w14:paraId="29F6DC4C" w14:textId="77777777" w:rsidR="00B02102" w:rsidRDefault="00B02102" w:rsidP="00B02102">
            <w:pPr>
              <w:spacing w:line="0" w:lineRule="atLeast"/>
              <w:jc w:val="center"/>
              <w:rPr>
                <w:rFonts w:eastAsia="標楷體"/>
                <w:color w:val="auto"/>
              </w:rPr>
            </w:pPr>
            <w:r>
              <w:rPr>
                <w:rFonts w:eastAsia="標楷體"/>
                <w:color w:val="auto"/>
              </w:rPr>
              <w:t>(8/30(</w:t>
            </w:r>
            <w:r>
              <w:rPr>
                <w:rFonts w:eastAsia="標楷體" w:hint="eastAsia"/>
                <w:color w:val="auto"/>
              </w:rPr>
              <w:t>五</w:t>
            </w:r>
            <w:r>
              <w:rPr>
                <w:rFonts w:eastAsia="標楷體"/>
                <w:color w:val="auto"/>
              </w:rPr>
              <w:t>)</w:t>
            </w:r>
            <w:r>
              <w:rPr>
                <w:rFonts w:eastAsia="標楷體" w:hint="eastAsia"/>
                <w:color w:val="auto"/>
              </w:rPr>
              <w:t>開學</w:t>
            </w:r>
            <w:r>
              <w:rPr>
                <w:rFonts w:eastAsia="標楷體"/>
                <w:color w:val="auto"/>
              </w:rPr>
              <w:t>)</w:t>
            </w:r>
          </w:p>
          <w:p w14:paraId="7E6E28FF" w14:textId="77777777" w:rsidR="00B02102" w:rsidRDefault="00B02102" w:rsidP="00B02102">
            <w:pPr>
              <w:spacing w:line="0" w:lineRule="atLeast"/>
              <w:jc w:val="center"/>
              <w:rPr>
                <w:rFonts w:eastAsia="標楷體"/>
                <w:color w:val="auto"/>
              </w:rPr>
            </w:pPr>
            <w:r>
              <w:rPr>
                <w:rFonts w:eastAsia="標楷體" w:hint="eastAsia"/>
                <w:color w:val="auto"/>
                <w:highlight w:val="yellow"/>
              </w:rPr>
              <w:t>暫定</w:t>
            </w:r>
          </w:p>
        </w:tc>
        <w:tc>
          <w:tcPr>
            <w:tcW w:w="1700" w:type="dxa"/>
            <w:vMerge w:val="restart"/>
            <w:tcBorders>
              <w:top w:val="single" w:sz="8" w:space="0" w:color="000000"/>
              <w:left w:val="single" w:sz="8" w:space="0" w:color="000000"/>
              <w:right w:val="single" w:sz="8" w:space="0" w:color="000000"/>
            </w:tcBorders>
          </w:tcPr>
          <w:p w14:paraId="6327B339" w14:textId="6D62D215" w:rsidR="00B02102" w:rsidRDefault="00B02102" w:rsidP="00B02102">
            <w:pPr>
              <w:pStyle w:val="Default"/>
              <w:rPr>
                <w:rFonts w:ascii="Times New Roman" w:eastAsia="標楷體" w:hAnsi="Times New Roman" w:cs="Times New Roman"/>
                <w:color w:val="FF0000"/>
              </w:rPr>
            </w:pPr>
            <w:r>
              <w:rPr>
                <w:rFonts w:eastAsia="標楷體"/>
              </w:rPr>
              <w:t xml:space="preserve">a-Ⅳ-5 </w:t>
            </w:r>
            <w:r w:rsidRPr="000A467E">
              <w:rPr>
                <w:rFonts w:eastAsia="標楷體"/>
              </w:rPr>
              <w:t>認識多項式及相關名詞，並熟練多項式的四則運算及運用乘法公式。</w:t>
            </w:r>
          </w:p>
        </w:tc>
        <w:tc>
          <w:tcPr>
            <w:tcW w:w="1701" w:type="dxa"/>
            <w:vMerge w:val="restart"/>
            <w:tcBorders>
              <w:top w:val="single" w:sz="8" w:space="0" w:color="000000"/>
              <w:left w:val="single" w:sz="8" w:space="0" w:color="000000"/>
              <w:right w:val="single" w:sz="8" w:space="0" w:color="000000"/>
            </w:tcBorders>
            <w:tcMar>
              <w:top w:w="100" w:type="dxa"/>
              <w:left w:w="20" w:type="dxa"/>
              <w:bottom w:w="100" w:type="dxa"/>
              <w:right w:w="20" w:type="dxa"/>
            </w:tcMar>
          </w:tcPr>
          <w:p w14:paraId="051383D4" w14:textId="032250D1" w:rsidR="00B02102" w:rsidRDefault="00B02102" w:rsidP="00B02102">
            <w:pPr>
              <w:rPr>
                <w:rFonts w:eastAsia="標楷體"/>
                <w:color w:val="FF0000"/>
                <w:sz w:val="24"/>
                <w:szCs w:val="24"/>
              </w:rPr>
            </w:pPr>
            <w:r>
              <w:rPr>
                <w:rFonts w:ascii="標楷體" w:eastAsia="標楷體" w:hAnsi="標楷體" w:cs="標楷體"/>
                <w:sz w:val="24"/>
                <w:szCs w:val="24"/>
              </w:rPr>
              <w:t xml:space="preserve">A-8-1 </w:t>
            </w:r>
            <w:proofErr w:type="gramStart"/>
            <w:r w:rsidRPr="000A467E">
              <w:rPr>
                <w:rFonts w:ascii="標楷體" w:eastAsia="標楷體" w:hAnsi="標楷體" w:cs="標楷體"/>
                <w:sz w:val="24"/>
                <w:szCs w:val="24"/>
              </w:rPr>
              <w:t>二次式的乘法</w:t>
            </w:r>
            <w:proofErr w:type="gramEnd"/>
            <w:r w:rsidRPr="000A467E">
              <w:rPr>
                <w:rFonts w:ascii="標楷體" w:eastAsia="標楷體" w:hAnsi="標楷體" w:cs="標楷體"/>
                <w:sz w:val="24"/>
                <w:szCs w:val="24"/>
              </w:rPr>
              <w:t>公式：(</w:t>
            </w:r>
            <w:proofErr w:type="spellStart"/>
            <w:r w:rsidRPr="000A467E">
              <w:rPr>
                <w:rFonts w:ascii="標楷體" w:eastAsia="標楷體" w:hAnsi="標楷體" w:cs="標楷體"/>
                <w:sz w:val="24"/>
                <w:szCs w:val="24"/>
              </w:rPr>
              <w:t>a+b</w:t>
            </w:r>
            <w:proofErr w:type="spellEnd"/>
            <w:r w:rsidRPr="000A467E">
              <w:rPr>
                <w:rFonts w:ascii="標楷體" w:eastAsia="標楷體" w:hAnsi="標楷體" w:cs="標楷體"/>
                <w:sz w:val="24"/>
                <w:szCs w:val="24"/>
              </w:rPr>
              <w:t>)</w:t>
            </w:r>
            <w:r w:rsidRPr="000A467E">
              <w:rPr>
                <w:rFonts w:ascii="標楷體" w:eastAsia="標楷體" w:hAnsi="標楷體" w:cs="標楷體"/>
                <w:sz w:val="16"/>
                <w:szCs w:val="16"/>
                <w:vertAlign w:val="superscript"/>
              </w:rPr>
              <w:t>2</w:t>
            </w:r>
            <w:r w:rsidRPr="000A467E">
              <w:rPr>
                <w:rFonts w:ascii="標楷體" w:eastAsia="標楷體" w:hAnsi="標楷體" w:cs="標楷體"/>
                <w:sz w:val="24"/>
                <w:szCs w:val="24"/>
              </w:rPr>
              <w:t>=a</w:t>
            </w:r>
            <w:r w:rsidRPr="000A467E">
              <w:rPr>
                <w:rFonts w:ascii="標楷體" w:eastAsia="標楷體" w:hAnsi="標楷體" w:cs="標楷體"/>
                <w:sz w:val="16"/>
                <w:szCs w:val="16"/>
                <w:vertAlign w:val="superscript"/>
              </w:rPr>
              <w:t>2</w:t>
            </w:r>
            <w:r w:rsidRPr="000A467E">
              <w:rPr>
                <w:rFonts w:ascii="標楷體" w:eastAsia="標楷體" w:hAnsi="標楷體" w:cs="標楷體"/>
                <w:sz w:val="24"/>
                <w:szCs w:val="24"/>
              </w:rPr>
              <w:t>+2ab+b</w:t>
            </w:r>
            <w:r w:rsidRPr="000A467E">
              <w:rPr>
                <w:rFonts w:ascii="標楷體" w:eastAsia="標楷體" w:hAnsi="標楷體" w:cs="標楷體"/>
                <w:sz w:val="16"/>
                <w:szCs w:val="16"/>
                <w:vertAlign w:val="superscript"/>
              </w:rPr>
              <w:t>2</w:t>
            </w:r>
            <w:r w:rsidRPr="000A467E">
              <w:rPr>
                <w:rFonts w:ascii="標楷體" w:eastAsia="標楷體" w:hAnsi="標楷體" w:cs="標楷體"/>
                <w:sz w:val="24"/>
                <w:szCs w:val="24"/>
              </w:rPr>
              <w:t>；(a-b)</w:t>
            </w:r>
            <w:r w:rsidRPr="000A467E">
              <w:rPr>
                <w:rFonts w:ascii="標楷體" w:eastAsia="標楷體" w:hAnsi="標楷體" w:cs="標楷體"/>
                <w:sz w:val="16"/>
                <w:szCs w:val="16"/>
                <w:vertAlign w:val="superscript"/>
              </w:rPr>
              <w:t>2</w:t>
            </w:r>
            <w:r w:rsidRPr="000A467E">
              <w:rPr>
                <w:rFonts w:ascii="標楷體" w:eastAsia="標楷體" w:hAnsi="標楷體" w:cs="標楷體"/>
                <w:sz w:val="24"/>
                <w:szCs w:val="24"/>
              </w:rPr>
              <w:t>=a</w:t>
            </w:r>
            <w:r w:rsidRPr="000A467E">
              <w:rPr>
                <w:rFonts w:ascii="標楷體" w:eastAsia="標楷體" w:hAnsi="標楷體" w:cs="標楷體"/>
                <w:sz w:val="16"/>
                <w:szCs w:val="16"/>
                <w:vertAlign w:val="superscript"/>
              </w:rPr>
              <w:t>2</w:t>
            </w:r>
            <w:r w:rsidRPr="000A467E">
              <w:rPr>
                <w:rFonts w:ascii="標楷體" w:eastAsia="標楷體" w:hAnsi="標楷體" w:cs="標楷體"/>
                <w:sz w:val="24"/>
                <w:szCs w:val="24"/>
              </w:rPr>
              <w:t>-2ab+b</w:t>
            </w:r>
            <w:r w:rsidRPr="000A467E">
              <w:rPr>
                <w:rFonts w:ascii="標楷體" w:eastAsia="標楷體" w:hAnsi="標楷體" w:cs="標楷體"/>
                <w:sz w:val="16"/>
                <w:szCs w:val="16"/>
                <w:vertAlign w:val="superscript"/>
              </w:rPr>
              <w:t>2</w:t>
            </w:r>
            <w:r w:rsidRPr="000A467E">
              <w:rPr>
                <w:rFonts w:ascii="標楷體" w:eastAsia="標楷體" w:hAnsi="標楷體" w:cs="標楷體"/>
                <w:sz w:val="24"/>
                <w:szCs w:val="24"/>
              </w:rPr>
              <w:t>；(</w:t>
            </w:r>
            <w:proofErr w:type="spellStart"/>
            <w:r w:rsidRPr="000A467E">
              <w:rPr>
                <w:rFonts w:ascii="標楷體" w:eastAsia="標楷體" w:hAnsi="標楷體" w:cs="標楷體"/>
                <w:sz w:val="24"/>
                <w:szCs w:val="24"/>
              </w:rPr>
              <w:t>a+b</w:t>
            </w:r>
            <w:proofErr w:type="spellEnd"/>
            <w:r w:rsidRPr="000A467E">
              <w:rPr>
                <w:rFonts w:ascii="標楷體" w:eastAsia="標楷體" w:hAnsi="標楷體" w:cs="標楷體"/>
                <w:sz w:val="24"/>
                <w:szCs w:val="24"/>
              </w:rPr>
              <w:t>)(a-b)=a</w:t>
            </w:r>
            <w:r w:rsidRPr="000A467E">
              <w:rPr>
                <w:rFonts w:ascii="標楷體" w:eastAsia="標楷體" w:hAnsi="標楷體" w:cs="標楷體"/>
                <w:sz w:val="16"/>
                <w:szCs w:val="16"/>
                <w:vertAlign w:val="superscript"/>
              </w:rPr>
              <w:t>2</w:t>
            </w:r>
            <w:r w:rsidRPr="000A467E">
              <w:rPr>
                <w:rFonts w:ascii="標楷體" w:eastAsia="標楷體" w:hAnsi="標楷體" w:cs="標楷體"/>
                <w:sz w:val="24"/>
                <w:szCs w:val="24"/>
              </w:rPr>
              <w:t>-b</w:t>
            </w:r>
            <w:r w:rsidRPr="000A467E">
              <w:rPr>
                <w:rFonts w:ascii="標楷體" w:eastAsia="標楷體" w:hAnsi="標楷體" w:cs="標楷體"/>
                <w:sz w:val="16"/>
                <w:szCs w:val="16"/>
                <w:vertAlign w:val="superscript"/>
              </w:rPr>
              <w:t>2</w:t>
            </w:r>
            <w:r w:rsidRPr="000A467E">
              <w:rPr>
                <w:rFonts w:ascii="標楷體" w:eastAsia="標楷體" w:hAnsi="標楷體" w:cs="標楷體"/>
                <w:sz w:val="24"/>
                <w:szCs w:val="24"/>
              </w:rPr>
              <w:t>；(</w:t>
            </w:r>
            <w:proofErr w:type="spellStart"/>
            <w:r w:rsidRPr="000A467E">
              <w:rPr>
                <w:rFonts w:ascii="標楷體" w:eastAsia="標楷體" w:hAnsi="標楷體" w:cs="標楷體"/>
                <w:sz w:val="24"/>
                <w:szCs w:val="24"/>
              </w:rPr>
              <w:t>a+b</w:t>
            </w:r>
            <w:proofErr w:type="spellEnd"/>
            <w:r w:rsidRPr="000A467E">
              <w:rPr>
                <w:rFonts w:ascii="標楷體" w:eastAsia="標楷體" w:hAnsi="標楷體" w:cs="標楷體"/>
                <w:sz w:val="24"/>
                <w:szCs w:val="24"/>
              </w:rPr>
              <w:t>)(</w:t>
            </w:r>
            <w:proofErr w:type="spellStart"/>
            <w:r w:rsidRPr="000A467E">
              <w:rPr>
                <w:rFonts w:ascii="標楷體" w:eastAsia="標楷體" w:hAnsi="標楷體" w:cs="標楷體"/>
                <w:sz w:val="24"/>
                <w:szCs w:val="24"/>
              </w:rPr>
              <w:t>c+d</w:t>
            </w:r>
            <w:proofErr w:type="spellEnd"/>
            <w:r w:rsidRPr="000A467E">
              <w:rPr>
                <w:rFonts w:ascii="標楷體" w:eastAsia="標楷體" w:hAnsi="標楷體" w:cs="標楷體"/>
                <w:sz w:val="24"/>
                <w:szCs w:val="24"/>
              </w:rPr>
              <w:t>)=</w:t>
            </w:r>
            <w:proofErr w:type="spellStart"/>
            <w:r w:rsidRPr="000A467E">
              <w:rPr>
                <w:rFonts w:ascii="標楷體" w:eastAsia="標楷體" w:hAnsi="標楷體" w:cs="標楷體"/>
                <w:sz w:val="24"/>
                <w:szCs w:val="24"/>
              </w:rPr>
              <w:t>ac+ad+bc+bd</w:t>
            </w:r>
            <w:proofErr w:type="spellEnd"/>
            <w:r w:rsidRPr="000A467E">
              <w:rPr>
                <w:rFonts w:ascii="標楷體" w:eastAsia="標楷體" w:hAnsi="標楷體" w:cs="標楷體"/>
                <w:sz w:val="24"/>
                <w:szCs w:val="24"/>
              </w:rPr>
              <w:t>。</w:t>
            </w:r>
          </w:p>
        </w:tc>
        <w:tc>
          <w:tcPr>
            <w:tcW w:w="2834" w:type="dxa"/>
            <w:vMerge w:val="restart"/>
            <w:tcBorders>
              <w:top w:val="single" w:sz="8" w:space="0" w:color="000000"/>
              <w:left w:val="nil"/>
              <w:right w:val="single" w:sz="8" w:space="0" w:color="000000"/>
            </w:tcBorders>
            <w:tcMar>
              <w:top w:w="100" w:type="dxa"/>
              <w:left w:w="20" w:type="dxa"/>
              <w:bottom w:w="100" w:type="dxa"/>
              <w:right w:w="20" w:type="dxa"/>
            </w:tcMar>
          </w:tcPr>
          <w:p w14:paraId="568305AA" w14:textId="77777777" w:rsidR="00B02102" w:rsidRPr="00DA591D" w:rsidRDefault="00B02102" w:rsidP="00B02102">
            <w:pPr>
              <w:snapToGrid w:val="0"/>
              <w:ind w:firstLine="0"/>
              <w:rPr>
                <w:rFonts w:ascii="標楷體" w:eastAsia="標楷體" w:hAnsi="標楷體"/>
                <w:color w:val="auto"/>
                <w:sz w:val="24"/>
                <w:szCs w:val="24"/>
              </w:rPr>
            </w:pPr>
            <w:r w:rsidRPr="000A467E">
              <w:rPr>
                <w:rFonts w:ascii="標楷體" w:eastAsia="標楷體" w:hAnsi="標楷體" w:cs="標楷體"/>
                <w:color w:val="auto"/>
                <w:sz w:val="24"/>
                <w:szCs w:val="24"/>
              </w:rPr>
              <w:t>1-1乘法公式</w:t>
            </w:r>
          </w:p>
          <w:p w14:paraId="0F8E0C8A" w14:textId="5783B2F8" w:rsidR="00732877" w:rsidRPr="00732877" w:rsidRDefault="00732877" w:rsidP="00A25204">
            <w:pPr>
              <w:pStyle w:val="aff0"/>
              <w:numPr>
                <w:ilvl w:val="0"/>
                <w:numId w:val="3"/>
              </w:numPr>
              <w:snapToGrid w:val="0"/>
              <w:ind w:leftChars="0"/>
              <w:rPr>
                <w:rFonts w:ascii="標楷體" w:eastAsia="標楷體" w:hAnsi="標楷體"/>
                <w:color w:val="auto"/>
                <w:sz w:val="24"/>
                <w:szCs w:val="24"/>
              </w:rPr>
            </w:pPr>
            <w:r w:rsidRPr="00732877">
              <w:rPr>
                <w:rFonts w:ascii="標楷體" w:eastAsia="標楷體" w:hAnsi="標楷體" w:cs="標楷體" w:hint="eastAsia"/>
                <w:color w:val="auto"/>
                <w:sz w:val="24"/>
                <w:szCs w:val="24"/>
              </w:rPr>
              <w:t>認識</w:t>
            </w:r>
            <w:r w:rsidR="00B02102" w:rsidRPr="00732877">
              <w:rPr>
                <w:rFonts w:ascii="標楷體" w:eastAsia="標楷體" w:hAnsi="標楷體" w:cs="標楷體"/>
                <w:color w:val="auto"/>
                <w:sz w:val="24"/>
                <w:szCs w:val="24"/>
              </w:rPr>
              <w:t>乘法</w:t>
            </w:r>
            <w:proofErr w:type="gramStart"/>
            <w:r w:rsidR="00B02102" w:rsidRPr="00732877">
              <w:rPr>
                <w:rFonts w:ascii="標楷體" w:eastAsia="標楷體" w:hAnsi="標楷體" w:cs="標楷體"/>
                <w:color w:val="auto"/>
                <w:sz w:val="24"/>
                <w:szCs w:val="24"/>
              </w:rPr>
              <w:t>分配律</w:t>
            </w:r>
            <w:proofErr w:type="gramEnd"/>
            <w:r w:rsidRPr="00732877">
              <w:rPr>
                <w:rFonts w:ascii="標楷體" w:eastAsia="標楷體" w:hAnsi="標楷體" w:cs="標楷體" w:hint="eastAsia"/>
                <w:color w:val="auto"/>
                <w:sz w:val="24"/>
                <w:szCs w:val="24"/>
              </w:rPr>
              <w:t>公式</w:t>
            </w:r>
            <w:r w:rsidR="00B02102" w:rsidRPr="00732877">
              <w:rPr>
                <w:rFonts w:ascii="標楷體" w:eastAsia="標楷體" w:hAnsi="標楷體" w:cs="標楷體"/>
                <w:color w:val="auto"/>
                <w:sz w:val="24"/>
                <w:szCs w:val="24"/>
              </w:rPr>
              <w:t>。</w:t>
            </w:r>
          </w:p>
          <w:p w14:paraId="1A941DA5" w14:textId="77777777" w:rsidR="00732877" w:rsidRPr="00732877" w:rsidRDefault="00B02102" w:rsidP="00A25204">
            <w:pPr>
              <w:pStyle w:val="aff0"/>
              <w:numPr>
                <w:ilvl w:val="0"/>
                <w:numId w:val="3"/>
              </w:numPr>
              <w:snapToGrid w:val="0"/>
              <w:ind w:leftChars="0"/>
              <w:rPr>
                <w:rFonts w:ascii="標楷體" w:eastAsia="標楷體" w:hAnsi="標楷體"/>
                <w:color w:val="auto"/>
                <w:sz w:val="24"/>
                <w:szCs w:val="24"/>
              </w:rPr>
            </w:pPr>
            <w:r w:rsidRPr="00732877">
              <w:rPr>
                <w:rFonts w:ascii="標楷體" w:eastAsia="標楷體" w:hAnsi="標楷體" w:cs="標楷體"/>
                <w:color w:val="auto"/>
                <w:sz w:val="24"/>
                <w:szCs w:val="24"/>
              </w:rPr>
              <w:t>了解乘法</w:t>
            </w:r>
            <w:proofErr w:type="gramStart"/>
            <w:r w:rsidRPr="00732877">
              <w:rPr>
                <w:rFonts w:ascii="標楷體" w:eastAsia="標楷體" w:hAnsi="標楷體" w:cs="標楷體"/>
                <w:color w:val="auto"/>
                <w:sz w:val="24"/>
                <w:szCs w:val="24"/>
              </w:rPr>
              <w:t>分配律對</w:t>
            </w:r>
            <w:proofErr w:type="gramEnd"/>
            <w:r w:rsidRPr="00732877">
              <w:rPr>
                <w:rFonts w:ascii="標楷體" w:eastAsia="標楷體" w:hAnsi="標楷體" w:cs="標楷體"/>
                <w:color w:val="auto"/>
                <w:sz w:val="24"/>
                <w:szCs w:val="24"/>
              </w:rPr>
              <w:t>負數與減法也適用。</w:t>
            </w:r>
          </w:p>
          <w:p w14:paraId="16CCA85F" w14:textId="6045E84E" w:rsidR="00732877" w:rsidRPr="00732877" w:rsidRDefault="00B02102" w:rsidP="00A25204">
            <w:pPr>
              <w:pStyle w:val="aff0"/>
              <w:numPr>
                <w:ilvl w:val="0"/>
                <w:numId w:val="3"/>
              </w:numPr>
              <w:snapToGrid w:val="0"/>
              <w:ind w:leftChars="0"/>
              <w:rPr>
                <w:rFonts w:ascii="標楷體" w:eastAsia="標楷體" w:hAnsi="標楷體"/>
                <w:color w:val="auto"/>
                <w:sz w:val="24"/>
                <w:szCs w:val="24"/>
              </w:rPr>
            </w:pPr>
            <w:r w:rsidRPr="00732877">
              <w:rPr>
                <w:rFonts w:ascii="標楷體" w:eastAsia="標楷體" w:hAnsi="標楷體" w:cs="標楷體"/>
                <w:color w:val="auto"/>
                <w:sz w:val="24"/>
                <w:szCs w:val="24"/>
              </w:rPr>
              <w:t>了解和的平方公式。</w:t>
            </w:r>
          </w:p>
          <w:p w14:paraId="28C47766" w14:textId="77777777" w:rsidR="00732877" w:rsidRPr="00732877" w:rsidRDefault="00B02102" w:rsidP="00A25204">
            <w:pPr>
              <w:pStyle w:val="aff0"/>
              <w:numPr>
                <w:ilvl w:val="0"/>
                <w:numId w:val="3"/>
              </w:numPr>
              <w:snapToGrid w:val="0"/>
              <w:ind w:leftChars="0"/>
              <w:rPr>
                <w:rFonts w:ascii="標楷體" w:eastAsia="標楷體" w:hAnsi="標楷體"/>
                <w:color w:val="auto"/>
                <w:sz w:val="24"/>
                <w:szCs w:val="24"/>
              </w:rPr>
            </w:pPr>
            <w:r w:rsidRPr="00732877">
              <w:rPr>
                <w:rFonts w:ascii="標楷體" w:eastAsia="標楷體" w:hAnsi="標楷體" w:cs="標楷體"/>
                <w:color w:val="auto"/>
                <w:sz w:val="24"/>
                <w:szCs w:val="24"/>
              </w:rPr>
              <w:t>能利用和的平方公式，進行數字運算。</w:t>
            </w:r>
          </w:p>
          <w:p w14:paraId="3106C941" w14:textId="74EDDA44" w:rsidR="00732877" w:rsidRPr="00732877" w:rsidRDefault="00732877" w:rsidP="00A25204">
            <w:pPr>
              <w:pStyle w:val="aff0"/>
              <w:numPr>
                <w:ilvl w:val="0"/>
                <w:numId w:val="3"/>
              </w:numPr>
              <w:snapToGrid w:val="0"/>
              <w:ind w:leftChars="0"/>
              <w:rPr>
                <w:rFonts w:ascii="標楷體" w:eastAsia="標楷體" w:hAnsi="標楷體"/>
                <w:color w:val="auto"/>
                <w:sz w:val="24"/>
                <w:szCs w:val="24"/>
              </w:rPr>
            </w:pPr>
            <w:r w:rsidRPr="00732877">
              <w:rPr>
                <w:rFonts w:ascii="標楷體" w:eastAsia="標楷體" w:hAnsi="標楷體" w:cs="標楷體"/>
                <w:color w:val="auto"/>
                <w:sz w:val="24"/>
                <w:szCs w:val="24"/>
              </w:rPr>
              <w:t>透過面積組合，了解差的平方公式。</w:t>
            </w:r>
          </w:p>
          <w:p w14:paraId="30B4D6D4" w14:textId="77777777" w:rsidR="00732877" w:rsidRPr="00732877" w:rsidRDefault="00732877" w:rsidP="00A25204">
            <w:pPr>
              <w:pStyle w:val="aff0"/>
              <w:numPr>
                <w:ilvl w:val="0"/>
                <w:numId w:val="3"/>
              </w:numPr>
              <w:snapToGrid w:val="0"/>
              <w:ind w:leftChars="0"/>
              <w:rPr>
                <w:rFonts w:ascii="標楷體" w:eastAsia="標楷體" w:hAnsi="標楷體"/>
                <w:color w:val="auto"/>
                <w:sz w:val="24"/>
                <w:szCs w:val="24"/>
              </w:rPr>
            </w:pPr>
            <w:r w:rsidRPr="00732877">
              <w:rPr>
                <w:rFonts w:ascii="標楷體" w:eastAsia="標楷體" w:hAnsi="標楷體" w:cs="標楷體"/>
                <w:color w:val="auto"/>
                <w:sz w:val="24"/>
                <w:szCs w:val="24"/>
              </w:rPr>
              <w:t>能利用差的平方公式，進行數字運算。</w:t>
            </w:r>
          </w:p>
          <w:p w14:paraId="491113CA" w14:textId="63DB4C0D" w:rsidR="00732877" w:rsidRPr="00732877" w:rsidRDefault="00732877" w:rsidP="00A25204">
            <w:pPr>
              <w:pStyle w:val="aff0"/>
              <w:numPr>
                <w:ilvl w:val="0"/>
                <w:numId w:val="3"/>
              </w:numPr>
              <w:snapToGrid w:val="0"/>
              <w:ind w:leftChars="0"/>
              <w:rPr>
                <w:rFonts w:ascii="標楷體" w:eastAsia="標楷體" w:hAnsi="標楷體"/>
                <w:color w:val="auto"/>
                <w:sz w:val="24"/>
                <w:szCs w:val="24"/>
              </w:rPr>
            </w:pPr>
            <w:r w:rsidRPr="00732877">
              <w:rPr>
                <w:rFonts w:ascii="標楷體" w:eastAsia="標楷體" w:hAnsi="標楷體" w:cs="標楷體"/>
                <w:color w:val="auto"/>
                <w:sz w:val="24"/>
                <w:szCs w:val="24"/>
              </w:rPr>
              <w:t>了解平方差公式。</w:t>
            </w:r>
          </w:p>
          <w:p w14:paraId="7C8D3707" w14:textId="3E3F103A" w:rsidR="00B02102" w:rsidRPr="00732877" w:rsidRDefault="00732877" w:rsidP="00A25204">
            <w:pPr>
              <w:pStyle w:val="aff0"/>
              <w:numPr>
                <w:ilvl w:val="0"/>
                <w:numId w:val="3"/>
              </w:numPr>
              <w:snapToGrid w:val="0"/>
              <w:ind w:leftChars="0"/>
              <w:rPr>
                <w:rFonts w:ascii="標楷體" w:eastAsia="標楷體" w:hAnsi="標楷體" w:hint="eastAsia"/>
                <w:color w:val="auto"/>
                <w:sz w:val="24"/>
                <w:szCs w:val="24"/>
              </w:rPr>
            </w:pPr>
            <w:r w:rsidRPr="00732877">
              <w:rPr>
                <w:rFonts w:ascii="標楷體" w:eastAsia="標楷體" w:hAnsi="標楷體" w:cs="標楷體"/>
                <w:color w:val="auto"/>
                <w:sz w:val="24"/>
                <w:szCs w:val="24"/>
              </w:rPr>
              <w:t>能利用平方差公式，進行數字運算。</w:t>
            </w:r>
          </w:p>
        </w:tc>
        <w:tc>
          <w:tcPr>
            <w:tcW w:w="708" w:type="dxa"/>
            <w:vMerge w:val="restart"/>
            <w:tcBorders>
              <w:top w:val="single" w:sz="8" w:space="0" w:color="000000"/>
              <w:left w:val="nil"/>
              <w:right w:val="single" w:sz="8" w:space="0" w:color="000000"/>
            </w:tcBorders>
            <w:tcMar>
              <w:top w:w="100" w:type="dxa"/>
              <w:left w:w="20" w:type="dxa"/>
              <w:bottom w:w="100" w:type="dxa"/>
              <w:right w:w="20" w:type="dxa"/>
            </w:tcMar>
          </w:tcPr>
          <w:p w14:paraId="5085038C" w14:textId="4D054692" w:rsidR="00B02102" w:rsidRDefault="00B02102" w:rsidP="00B02102">
            <w:pPr>
              <w:ind w:left="317" w:hanging="317"/>
              <w:jc w:val="left"/>
              <w:rPr>
                <w:rFonts w:ascii="標楷體" w:eastAsia="標楷體" w:hAnsi="標楷體" w:cs="標楷體"/>
                <w:color w:val="FF0000"/>
                <w:sz w:val="24"/>
                <w:szCs w:val="24"/>
              </w:rPr>
            </w:pPr>
            <w:r>
              <w:rPr>
                <w:rFonts w:ascii="標楷體" w:eastAsia="標楷體" w:hAnsi="標楷體" w:cs="標楷體" w:hint="eastAsia"/>
                <w:sz w:val="24"/>
                <w:szCs w:val="24"/>
              </w:rPr>
              <w:t>5</w:t>
            </w:r>
          </w:p>
        </w:tc>
        <w:tc>
          <w:tcPr>
            <w:tcW w:w="2267" w:type="dxa"/>
            <w:vMerge w:val="restart"/>
            <w:tcBorders>
              <w:top w:val="single" w:sz="8" w:space="0" w:color="000000"/>
              <w:left w:val="nil"/>
              <w:right w:val="single" w:sz="8" w:space="0" w:color="000000"/>
            </w:tcBorders>
            <w:tcMar>
              <w:top w:w="100" w:type="dxa"/>
              <w:left w:w="20" w:type="dxa"/>
              <w:bottom w:w="100" w:type="dxa"/>
              <w:right w:w="20" w:type="dxa"/>
            </w:tcMar>
          </w:tcPr>
          <w:p w14:paraId="77C5E77E" w14:textId="77777777" w:rsidR="00B02102" w:rsidRDefault="00B02102" w:rsidP="00B02102">
            <w:pPr>
              <w:ind w:left="92" w:hanging="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課本、自編教材/</w:t>
            </w:r>
          </w:p>
          <w:p w14:paraId="7867E561" w14:textId="44D7AE27" w:rsidR="00B02102" w:rsidRPr="000565C3" w:rsidRDefault="000565C3" w:rsidP="00A25204">
            <w:pPr>
              <w:pStyle w:val="aff0"/>
              <w:numPr>
                <w:ilvl w:val="0"/>
                <w:numId w:val="4"/>
              </w:numPr>
              <w:ind w:leftChars="0"/>
              <w:jc w:val="left"/>
              <w:rPr>
                <w:rFonts w:ascii="標楷體" w:eastAsia="標楷體" w:hAnsi="標楷體" w:cs="標楷體"/>
                <w:color w:val="FF0000"/>
                <w:sz w:val="24"/>
                <w:szCs w:val="24"/>
              </w:rPr>
            </w:pPr>
            <w:r w:rsidRPr="000565C3">
              <w:rPr>
                <w:rFonts w:ascii="標楷體" w:eastAsia="標楷體" w:hAnsi="標楷體" w:cs="標楷體" w:hint="eastAsia"/>
                <w:color w:val="FF0000"/>
                <w:sz w:val="24"/>
                <w:szCs w:val="24"/>
              </w:rPr>
              <w:t>視覺提示</w:t>
            </w:r>
          </w:p>
          <w:p w14:paraId="62D578DD" w14:textId="2A9A3C80" w:rsidR="000565C3" w:rsidRPr="000565C3" w:rsidRDefault="000565C3" w:rsidP="00A25204">
            <w:pPr>
              <w:pStyle w:val="aff0"/>
              <w:numPr>
                <w:ilvl w:val="0"/>
                <w:numId w:val="4"/>
              </w:numPr>
              <w:ind w:leftChars="0"/>
              <w:jc w:val="left"/>
              <w:rPr>
                <w:rFonts w:ascii="標楷體" w:eastAsia="標楷體" w:hAnsi="標楷體" w:cs="標楷體" w:hint="eastAsia"/>
                <w:color w:val="FF0000"/>
                <w:sz w:val="24"/>
                <w:szCs w:val="24"/>
              </w:rPr>
            </w:pPr>
            <w:r>
              <w:rPr>
                <w:rFonts w:ascii="標楷體" w:eastAsia="標楷體" w:hAnsi="標楷體" w:cs="標楷體" w:hint="eastAsia"/>
                <w:color w:val="FF0000"/>
                <w:sz w:val="24"/>
                <w:szCs w:val="24"/>
              </w:rPr>
              <w:t>工作分析</w:t>
            </w:r>
          </w:p>
        </w:tc>
        <w:tc>
          <w:tcPr>
            <w:tcW w:w="1418" w:type="dxa"/>
            <w:vMerge w:val="restart"/>
            <w:tcBorders>
              <w:top w:val="single" w:sz="8" w:space="0" w:color="000000"/>
              <w:left w:val="nil"/>
              <w:right w:val="single" w:sz="8" w:space="0" w:color="000000"/>
            </w:tcBorders>
            <w:tcMar>
              <w:top w:w="100" w:type="dxa"/>
              <w:left w:w="20" w:type="dxa"/>
              <w:bottom w:w="100" w:type="dxa"/>
              <w:right w:w="20" w:type="dxa"/>
            </w:tcMar>
          </w:tcPr>
          <w:p w14:paraId="65D3C904" w14:textId="77777777" w:rsidR="00B02102" w:rsidRPr="000A467E" w:rsidRDefault="00B02102" w:rsidP="00B02102">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1.紙筆測驗</w:t>
            </w:r>
          </w:p>
          <w:p w14:paraId="08D395E4" w14:textId="77777777" w:rsidR="00B02102" w:rsidRPr="000A467E" w:rsidRDefault="00B02102" w:rsidP="00B02102">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2.口頭詢問</w:t>
            </w:r>
          </w:p>
          <w:p w14:paraId="35333428" w14:textId="4F108C11" w:rsidR="00B02102" w:rsidRPr="00DC15BF" w:rsidRDefault="00B02102" w:rsidP="00DC15BF">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3.作業</w:t>
            </w: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14:paraId="593CA2A2" w14:textId="77777777" w:rsidR="00B02102" w:rsidRDefault="00B02102" w:rsidP="00B02102">
            <w:pPr>
              <w:snapToGrid w:val="0"/>
              <w:ind w:firstLine="0"/>
              <w:rPr>
                <w:rFonts w:ascii="標楷體" w:eastAsia="標楷體" w:hAnsi="標楷體" w:cs="標楷體"/>
                <w:sz w:val="24"/>
                <w:szCs w:val="24"/>
              </w:rPr>
            </w:pPr>
            <w:r>
              <w:rPr>
                <w:rFonts w:ascii="標楷體" w:eastAsia="標楷體" w:hAnsi="標楷體" w:cs="標楷體"/>
                <w:sz w:val="24"/>
                <w:szCs w:val="24"/>
              </w:rPr>
              <w:t>【閱讀素養教育】</w:t>
            </w:r>
          </w:p>
          <w:p w14:paraId="2E017EBE" w14:textId="2BA4D4F8" w:rsidR="00B02102" w:rsidRDefault="00B02102" w:rsidP="00B02102">
            <w:pPr>
              <w:autoSpaceDE w:val="0"/>
              <w:autoSpaceDN w:val="0"/>
              <w:adjustRightInd w:val="0"/>
              <w:rPr>
                <w:rFonts w:ascii="標楷體" w:eastAsia="標楷體" w:hAnsi="標楷體" w:cs="標楷體"/>
                <w:sz w:val="24"/>
                <w:szCs w:val="24"/>
              </w:rPr>
            </w:pPr>
            <w:r>
              <w:rPr>
                <w:rFonts w:ascii="標楷體" w:eastAsia="標楷體" w:hAnsi="標楷體" w:cs="標楷體"/>
                <w:sz w:val="24"/>
                <w:szCs w:val="24"/>
              </w:rPr>
              <w:t xml:space="preserve">閱J3 </w:t>
            </w:r>
            <w:r w:rsidRPr="000A467E">
              <w:rPr>
                <w:rFonts w:ascii="標楷體" w:eastAsia="標楷體" w:hAnsi="標楷體" w:cs="標楷體"/>
                <w:sz w:val="24"/>
                <w:szCs w:val="24"/>
              </w:rPr>
              <w:t>理解學科知識內的重要詞彙的意涵，並懂得如何運用該詞彙與他人進行溝通。</w:t>
            </w:r>
          </w:p>
        </w:tc>
        <w:tc>
          <w:tcPr>
            <w:tcW w:w="1784" w:type="dxa"/>
            <w:vMerge w:val="restart"/>
            <w:tcBorders>
              <w:top w:val="single" w:sz="8" w:space="0" w:color="000000"/>
              <w:left w:val="nil"/>
              <w:right w:val="single" w:sz="8" w:space="0" w:color="000000"/>
            </w:tcBorders>
            <w:hideMark/>
          </w:tcPr>
          <w:p w14:paraId="0A681D5D" w14:textId="77777777" w:rsidR="00B02102" w:rsidRDefault="00B02102" w:rsidP="00B02102">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t>□實施跨領域或跨科目協同教學(需另申請授課鐘點費)</w:t>
            </w:r>
          </w:p>
          <w:p w14:paraId="573B2032" w14:textId="77777777" w:rsidR="00B02102" w:rsidRDefault="00B02102" w:rsidP="00A25204">
            <w:pPr>
              <w:pStyle w:val="aff0"/>
              <w:numPr>
                <w:ilvl w:val="1"/>
                <w:numId w:val="2"/>
              </w:numPr>
              <w:tabs>
                <w:tab w:val="left" w:pos="281"/>
              </w:tabs>
              <w:adjustRightInd w:val="0"/>
              <w:snapToGrid w:val="0"/>
              <w:spacing w:line="0" w:lineRule="atLeast"/>
              <w:ind w:leftChars="0" w:left="58" w:firstLine="0"/>
              <w:jc w:val="left"/>
              <w:rPr>
                <w:rFonts w:ascii="標楷體" w:eastAsia="標楷體" w:hAnsi="標楷體" w:cs="標楷體"/>
                <w:sz w:val="24"/>
                <w:szCs w:val="24"/>
              </w:rPr>
            </w:pPr>
            <w:r>
              <w:rPr>
                <w:rFonts w:ascii="標楷體" w:eastAsia="標楷體" w:hAnsi="標楷體" w:cs="標楷體" w:hint="eastAsia"/>
                <w:sz w:val="24"/>
                <w:szCs w:val="24"/>
              </w:rPr>
              <w:t>協同科目：</w:t>
            </w:r>
          </w:p>
          <w:p w14:paraId="124F0CD6" w14:textId="77777777" w:rsidR="00B02102" w:rsidRDefault="00B02102" w:rsidP="00B02102">
            <w:pPr>
              <w:adjustRightInd w:val="0"/>
              <w:snapToGrid w:val="0"/>
              <w:spacing w:line="0" w:lineRule="atLeast"/>
              <w:jc w:val="left"/>
              <w:rPr>
                <w:rFonts w:ascii="標楷體" w:eastAsia="標楷體" w:hAnsi="標楷體" w:cs="標楷體"/>
                <w:sz w:val="24"/>
                <w:szCs w:val="24"/>
                <w:u w:val="single"/>
              </w:rPr>
            </w:pPr>
            <w:r>
              <w:rPr>
                <w:rFonts w:ascii="標楷體" w:eastAsia="標楷體" w:hAnsi="標楷體" w:cs="標楷體" w:hint="eastAsia"/>
                <w:sz w:val="24"/>
                <w:szCs w:val="24"/>
                <w:u w:val="single"/>
              </w:rPr>
              <w:t xml:space="preserve"> </w:t>
            </w:r>
            <w:proofErr w:type="gramStart"/>
            <w:r>
              <w:rPr>
                <w:rFonts w:ascii="標楷體" w:eastAsia="標楷體" w:hAnsi="標楷體" w:cs="標楷體" w:hint="eastAsia"/>
                <w:sz w:val="24"/>
                <w:szCs w:val="24"/>
                <w:u w:val="single"/>
              </w:rPr>
              <w:t>＿</w:t>
            </w:r>
            <w:proofErr w:type="gramEnd"/>
            <w:r>
              <w:rPr>
                <w:rFonts w:ascii="標楷體" w:eastAsia="標楷體" w:hAnsi="標楷體" w:cs="標楷體" w:hint="eastAsia"/>
                <w:sz w:val="24"/>
                <w:szCs w:val="24"/>
                <w:u w:val="single"/>
              </w:rPr>
              <w:t xml:space="preserve">       </w:t>
            </w:r>
            <w:proofErr w:type="gramStart"/>
            <w:r>
              <w:rPr>
                <w:rFonts w:ascii="標楷體" w:eastAsia="標楷體" w:hAnsi="標楷體" w:cs="標楷體" w:hint="eastAsia"/>
                <w:sz w:val="24"/>
                <w:szCs w:val="24"/>
                <w:u w:val="single"/>
              </w:rPr>
              <w:t>＿</w:t>
            </w:r>
            <w:proofErr w:type="gramEnd"/>
            <w:r>
              <w:rPr>
                <w:rFonts w:ascii="標楷體" w:eastAsia="標楷體" w:hAnsi="標楷體" w:cs="標楷體" w:hint="eastAsia"/>
                <w:sz w:val="24"/>
                <w:szCs w:val="24"/>
                <w:u w:val="single"/>
              </w:rPr>
              <w:t xml:space="preserve"> </w:t>
            </w:r>
          </w:p>
          <w:p w14:paraId="7DAC2C14" w14:textId="77777777" w:rsidR="00B02102" w:rsidRDefault="00B02102" w:rsidP="00A25204">
            <w:pPr>
              <w:pStyle w:val="aff0"/>
              <w:numPr>
                <w:ilvl w:val="1"/>
                <w:numId w:val="2"/>
              </w:numPr>
              <w:tabs>
                <w:tab w:val="left" w:pos="281"/>
              </w:tabs>
              <w:adjustRightInd w:val="0"/>
              <w:snapToGrid w:val="0"/>
              <w:spacing w:line="0" w:lineRule="atLeast"/>
              <w:ind w:leftChars="0" w:left="58" w:firstLine="0"/>
              <w:jc w:val="left"/>
              <w:rPr>
                <w:rFonts w:ascii="標楷體" w:eastAsia="標楷體" w:hAnsi="標楷體" w:cs="標楷體"/>
                <w:sz w:val="24"/>
                <w:szCs w:val="24"/>
              </w:rPr>
            </w:pPr>
            <w:r>
              <w:rPr>
                <w:rFonts w:ascii="標楷體" w:eastAsia="標楷體" w:hAnsi="標楷體" w:cs="標楷體" w:hint="eastAsia"/>
                <w:sz w:val="24"/>
                <w:szCs w:val="24"/>
              </w:rPr>
              <w:t>協同節數：</w:t>
            </w:r>
          </w:p>
          <w:p w14:paraId="51240043" w14:textId="77777777" w:rsidR="00B02102" w:rsidRDefault="00B02102" w:rsidP="00B02102">
            <w:pPr>
              <w:adjustRightInd w:val="0"/>
              <w:snapToGrid w:val="0"/>
              <w:spacing w:line="0" w:lineRule="atLeast"/>
              <w:ind w:hanging="7"/>
              <w:jc w:val="left"/>
              <w:rPr>
                <w:rFonts w:ascii="標楷體" w:eastAsia="標楷體" w:hAnsi="標楷體" w:cs="標楷體"/>
                <w:sz w:val="24"/>
                <w:szCs w:val="24"/>
                <w:u w:val="single"/>
              </w:rPr>
            </w:pPr>
            <w:proofErr w:type="gramStart"/>
            <w:r>
              <w:rPr>
                <w:rFonts w:ascii="標楷體" w:eastAsia="標楷體" w:hAnsi="標楷體" w:cs="標楷體" w:hint="eastAsia"/>
                <w:sz w:val="24"/>
                <w:szCs w:val="24"/>
                <w:u w:val="single"/>
              </w:rPr>
              <w:t>＿</w:t>
            </w:r>
            <w:proofErr w:type="gramEnd"/>
            <w:r>
              <w:rPr>
                <w:rFonts w:ascii="標楷體" w:eastAsia="標楷體" w:hAnsi="標楷體" w:cs="標楷體" w:hint="eastAsia"/>
                <w:sz w:val="24"/>
                <w:szCs w:val="24"/>
                <w:u w:val="single"/>
              </w:rPr>
              <w:t xml:space="preserve">      </w:t>
            </w:r>
            <w:proofErr w:type="gramStart"/>
            <w:r>
              <w:rPr>
                <w:rFonts w:ascii="標楷體" w:eastAsia="標楷體" w:hAnsi="標楷體" w:cs="標楷體" w:hint="eastAsia"/>
                <w:sz w:val="24"/>
                <w:szCs w:val="24"/>
                <w:u w:val="single"/>
              </w:rPr>
              <w:t>＿＿</w:t>
            </w:r>
            <w:proofErr w:type="gramEnd"/>
          </w:p>
          <w:p w14:paraId="6D2AF410" w14:textId="77777777" w:rsidR="00B02102" w:rsidRDefault="00B02102" w:rsidP="00B02102">
            <w:pPr>
              <w:adjustRightInd w:val="0"/>
              <w:snapToGrid w:val="0"/>
              <w:spacing w:line="0" w:lineRule="atLeast"/>
              <w:ind w:hanging="7"/>
              <w:jc w:val="left"/>
              <w:rPr>
                <w:rFonts w:ascii="標楷體" w:eastAsia="標楷體" w:hAnsi="標楷體" w:cs="標楷體"/>
                <w:sz w:val="24"/>
                <w:szCs w:val="24"/>
              </w:rPr>
            </w:pPr>
          </w:p>
          <w:p w14:paraId="23E1EEF8" w14:textId="77777777" w:rsidR="00B02102" w:rsidRDefault="00B02102" w:rsidP="00B02102">
            <w:pPr>
              <w:adjustRightInd w:val="0"/>
              <w:snapToGrid w:val="0"/>
              <w:spacing w:line="0" w:lineRule="atLeast"/>
              <w:ind w:hanging="7"/>
              <w:jc w:val="left"/>
              <w:rPr>
                <w:rFonts w:ascii="標楷體" w:eastAsia="標楷體" w:hAnsi="標楷體" w:cs="標楷體"/>
                <w:sz w:val="24"/>
                <w:szCs w:val="24"/>
              </w:rPr>
            </w:pPr>
          </w:p>
        </w:tc>
      </w:tr>
      <w:tr w:rsidR="00B02102" w14:paraId="636F16EF" w14:textId="77777777" w:rsidTr="00DB2232">
        <w:trPr>
          <w:trHeight w:val="332"/>
          <w:jc w:val="center"/>
        </w:trPr>
        <w:tc>
          <w:tcPr>
            <w:tcW w:w="1246" w:type="dxa"/>
            <w:tcBorders>
              <w:top w:val="single" w:sz="8" w:space="0" w:color="000000"/>
              <w:left w:val="single" w:sz="8" w:space="0" w:color="000000"/>
              <w:bottom w:val="single" w:sz="8" w:space="0" w:color="000000"/>
              <w:right w:val="single" w:sz="8" w:space="0" w:color="000000"/>
            </w:tcBorders>
            <w:vAlign w:val="center"/>
            <w:hideMark/>
          </w:tcPr>
          <w:p w14:paraId="6F69CB39" w14:textId="77777777" w:rsidR="00B02102" w:rsidRDefault="00B02102" w:rsidP="00B02102">
            <w:pPr>
              <w:spacing w:line="0" w:lineRule="atLeast"/>
              <w:jc w:val="center"/>
              <w:rPr>
                <w:rFonts w:eastAsia="標楷體"/>
                <w:color w:val="auto"/>
              </w:rPr>
            </w:pPr>
            <w:r>
              <w:rPr>
                <w:rFonts w:eastAsia="標楷體" w:hint="eastAsia"/>
                <w:color w:val="auto"/>
              </w:rPr>
              <w:t>第二</w:t>
            </w:r>
            <w:proofErr w:type="gramStart"/>
            <w:r>
              <w:rPr>
                <w:rFonts w:eastAsia="標楷體" w:hint="eastAsia"/>
                <w:color w:val="auto"/>
              </w:rPr>
              <w:t>週</w:t>
            </w:r>
            <w:proofErr w:type="gramEnd"/>
          </w:p>
          <w:p w14:paraId="48A64843" w14:textId="77777777" w:rsidR="00B02102" w:rsidRDefault="00B02102" w:rsidP="00B02102">
            <w:pPr>
              <w:jc w:val="center"/>
              <w:rPr>
                <w:rFonts w:eastAsia="標楷體"/>
                <w:color w:val="auto"/>
              </w:rPr>
            </w:pPr>
            <w:r>
              <w:rPr>
                <w:rFonts w:eastAsia="標楷體"/>
                <w:color w:val="auto"/>
              </w:rPr>
              <w:t>9/2~9/6</w:t>
            </w:r>
          </w:p>
        </w:tc>
        <w:tc>
          <w:tcPr>
            <w:tcW w:w="1700" w:type="dxa"/>
            <w:vMerge/>
            <w:tcBorders>
              <w:left w:val="single" w:sz="8" w:space="0" w:color="000000"/>
              <w:bottom w:val="single" w:sz="8" w:space="0" w:color="000000"/>
              <w:right w:val="single" w:sz="8" w:space="0" w:color="000000"/>
            </w:tcBorders>
          </w:tcPr>
          <w:p w14:paraId="2E2F043D" w14:textId="77777777" w:rsidR="00B02102" w:rsidRDefault="00B02102" w:rsidP="00B02102">
            <w:pPr>
              <w:jc w:val="center"/>
              <w:rPr>
                <w:rFonts w:ascii="標楷體" w:eastAsia="標楷體" w:hAnsi="標楷體" w:cs="標楷體"/>
                <w:color w:val="FF0000"/>
                <w:sz w:val="24"/>
                <w:szCs w:val="24"/>
              </w:rPr>
            </w:pPr>
          </w:p>
        </w:tc>
        <w:tc>
          <w:tcPr>
            <w:tcW w:w="1701" w:type="dxa"/>
            <w:vMerge/>
            <w:tcBorders>
              <w:left w:val="single" w:sz="8" w:space="0" w:color="000000"/>
              <w:bottom w:val="single" w:sz="8" w:space="0" w:color="000000"/>
              <w:right w:val="single" w:sz="8" w:space="0" w:color="000000"/>
            </w:tcBorders>
            <w:tcMar>
              <w:top w:w="100" w:type="dxa"/>
              <w:left w:w="20" w:type="dxa"/>
              <w:bottom w:w="100" w:type="dxa"/>
              <w:right w:w="20" w:type="dxa"/>
            </w:tcMar>
            <w:vAlign w:val="center"/>
          </w:tcPr>
          <w:p w14:paraId="5CC26017" w14:textId="77777777" w:rsidR="00B02102" w:rsidRDefault="00B02102" w:rsidP="00B02102">
            <w:pPr>
              <w:jc w:val="center"/>
              <w:rPr>
                <w:rFonts w:ascii="標楷體" w:eastAsia="標楷體" w:hAnsi="標楷體" w:cs="標楷體"/>
                <w:color w:val="FF0000"/>
                <w:sz w:val="24"/>
                <w:szCs w:val="24"/>
              </w:rPr>
            </w:pPr>
          </w:p>
        </w:tc>
        <w:tc>
          <w:tcPr>
            <w:tcW w:w="2834" w:type="dxa"/>
            <w:vMerge/>
            <w:tcBorders>
              <w:left w:val="nil"/>
              <w:bottom w:val="single" w:sz="8" w:space="0" w:color="000000"/>
              <w:right w:val="single" w:sz="8" w:space="0" w:color="000000"/>
            </w:tcBorders>
            <w:tcMar>
              <w:top w:w="100" w:type="dxa"/>
              <w:left w:w="20" w:type="dxa"/>
              <w:bottom w:w="100" w:type="dxa"/>
              <w:right w:w="20" w:type="dxa"/>
            </w:tcMar>
          </w:tcPr>
          <w:p w14:paraId="27ED3A95" w14:textId="77777777" w:rsidR="00B02102" w:rsidRDefault="00B02102" w:rsidP="00B02102">
            <w:pPr>
              <w:rPr>
                <w:rFonts w:ascii="標楷體" w:eastAsia="標楷體" w:hAnsi="標楷體" w:cs="標楷體"/>
                <w:color w:val="FF0000"/>
                <w:sz w:val="24"/>
                <w:szCs w:val="24"/>
              </w:rPr>
            </w:pPr>
          </w:p>
        </w:tc>
        <w:tc>
          <w:tcPr>
            <w:tcW w:w="708" w:type="dxa"/>
            <w:vMerge/>
            <w:tcBorders>
              <w:left w:val="nil"/>
              <w:bottom w:val="single" w:sz="8" w:space="0" w:color="000000"/>
              <w:right w:val="single" w:sz="8" w:space="0" w:color="000000"/>
            </w:tcBorders>
            <w:tcMar>
              <w:top w:w="100" w:type="dxa"/>
              <w:left w:w="20" w:type="dxa"/>
              <w:bottom w:w="100" w:type="dxa"/>
              <w:right w:w="20" w:type="dxa"/>
            </w:tcMar>
          </w:tcPr>
          <w:p w14:paraId="52ED3301" w14:textId="77777777" w:rsidR="00B02102" w:rsidRDefault="00B02102" w:rsidP="00B02102">
            <w:pPr>
              <w:ind w:left="317" w:hanging="317"/>
              <w:jc w:val="center"/>
              <w:rPr>
                <w:rFonts w:ascii="標楷體" w:eastAsia="標楷體" w:hAnsi="標楷體" w:cs="標楷體"/>
                <w:color w:val="FF0000"/>
                <w:sz w:val="24"/>
                <w:szCs w:val="24"/>
              </w:rPr>
            </w:pPr>
          </w:p>
        </w:tc>
        <w:tc>
          <w:tcPr>
            <w:tcW w:w="2267" w:type="dxa"/>
            <w:vMerge/>
            <w:tcBorders>
              <w:left w:val="nil"/>
              <w:bottom w:val="single" w:sz="8" w:space="0" w:color="000000"/>
              <w:right w:val="single" w:sz="8" w:space="0" w:color="000000"/>
            </w:tcBorders>
            <w:tcMar>
              <w:top w:w="100" w:type="dxa"/>
              <w:left w:w="20" w:type="dxa"/>
              <w:bottom w:w="100" w:type="dxa"/>
              <w:right w:w="20" w:type="dxa"/>
            </w:tcMar>
          </w:tcPr>
          <w:p w14:paraId="70CA9523" w14:textId="77777777" w:rsidR="00B02102" w:rsidRDefault="00B02102" w:rsidP="00B02102">
            <w:pPr>
              <w:ind w:left="-22" w:hanging="7"/>
              <w:rPr>
                <w:rFonts w:ascii="標楷體" w:eastAsia="標楷體" w:hAnsi="標楷體" w:cs="標楷體"/>
                <w:color w:val="FF0000"/>
                <w:sz w:val="24"/>
                <w:szCs w:val="24"/>
              </w:rPr>
            </w:pPr>
          </w:p>
        </w:tc>
        <w:tc>
          <w:tcPr>
            <w:tcW w:w="1418" w:type="dxa"/>
            <w:vMerge/>
            <w:tcBorders>
              <w:left w:val="nil"/>
              <w:bottom w:val="single" w:sz="8" w:space="0" w:color="000000"/>
              <w:right w:val="single" w:sz="8" w:space="0" w:color="000000"/>
            </w:tcBorders>
            <w:tcMar>
              <w:top w:w="100" w:type="dxa"/>
              <w:left w:w="20" w:type="dxa"/>
              <w:bottom w:w="100" w:type="dxa"/>
              <w:right w:w="20" w:type="dxa"/>
            </w:tcMar>
          </w:tcPr>
          <w:p w14:paraId="26C84F82" w14:textId="77777777" w:rsidR="00B02102" w:rsidRDefault="00B02102" w:rsidP="00B02102">
            <w:pPr>
              <w:ind w:left="-22" w:hanging="7"/>
              <w:rPr>
                <w:rFonts w:ascii="標楷體" w:eastAsia="標楷體" w:hAnsi="標楷體" w:cs="標楷體"/>
                <w:color w:val="FF0000"/>
                <w:sz w:val="24"/>
                <w:szCs w:val="24"/>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14:paraId="6D9F085D" w14:textId="77777777" w:rsidR="00B02102" w:rsidRDefault="00B02102" w:rsidP="00B02102">
            <w:pPr>
              <w:ind w:left="-22" w:hanging="7"/>
              <w:rPr>
                <w:rFonts w:ascii="標楷體" w:eastAsia="標楷體" w:hAnsi="標楷體" w:cs="標楷體"/>
                <w:color w:val="FF0000"/>
                <w:sz w:val="24"/>
                <w:szCs w:val="24"/>
              </w:rPr>
            </w:pPr>
          </w:p>
        </w:tc>
        <w:tc>
          <w:tcPr>
            <w:tcW w:w="1784" w:type="dxa"/>
            <w:vMerge/>
            <w:tcBorders>
              <w:left w:val="nil"/>
              <w:bottom w:val="single" w:sz="8" w:space="0" w:color="000000"/>
              <w:right w:val="single" w:sz="8" w:space="0" w:color="000000"/>
            </w:tcBorders>
          </w:tcPr>
          <w:p w14:paraId="0910C556" w14:textId="77777777" w:rsidR="00B02102" w:rsidRDefault="00B02102" w:rsidP="00B02102">
            <w:pPr>
              <w:adjustRightInd w:val="0"/>
              <w:snapToGrid w:val="0"/>
              <w:spacing w:line="0" w:lineRule="atLeast"/>
              <w:ind w:left="71" w:hanging="14"/>
              <w:jc w:val="left"/>
              <w:rPr>
                <w:rFonts w:ascii="標楷體" w:eastAsia="標楷體" w:hAnsi="標楷體" w:cs="標楷體"/>
                <w:sz w:val="24"/>
                <w:szCs w:val="24"/>
              </w:rPr>
            </w:pPr>
          </w:p>
        </w:tc>
      </w:tr>
      <w:tr w:rsidR="009E5DC6" w14:paraId="4659FBC4" w14:textId="77777777" w:rsidTr="00067DF8">
        <w:trPr>
          <w:trHeight w:val="332"/>
          <w:jc w:val="center"/>
        </w:trPr>
        <w:tc>
          <w:tcPr>
            <w:tcW w:w="1246" w:type="dxa"/>
            <w:tcBorders>
              <w:top w:val="single" w:sz="8" w:space="0" w:color="000000"/>
              <w:left w:val="single" w:sz="8" w:space="0" w:color="000000"/>
              <w:bottom w:val="single" w:sz="8" w:space="0" w:color="000000"/>
              <w:right w:val="single" w:sz="8" w:space="0" w:color="000000"/>
            </w:tcBorders>
            <w:vAlign w:val="center"/>
            <w:hideMark/>
          </w:tcPr>
          <w:p w14:paraId="37CFAC7C" w14:textId="77777777" w:rsidR="009E5DC6" w:rsidRDefault="009E5DC6" w:rsidP="009E5DC6">
            <w:pPr>
              <w:spacing w:line="0" w:lineRule="atLeast"/>
              <w:jc w:val="center"/>
              <w:rPr>
                <w:rFonts w:eastAsia="標楷體"/>
                <w:color w:val="auto"/>
              </w:rPr>
            </w:pPr>
            <w:r>
              <w:rPr>
                <w:rFonts w:eastAsia="標楷體" w:hint="eastAsia"/>
                <w:color w:val="auto"/>
              </w:rPr>
              <w:t>第三</w:t>
            </w:r>
            <w:proofErr w:type="gramStart"/>
            <w:r>
              <w:rPr>
                <w:rFonts w:eastAsia="標楷體" w:hint="eastAsia"/>
                <w:color w:val="auto"/>
              </w:rPr>
              <w:t>週</w:t>
            </w:r>
            <w:proofErr w:type="gramEnd"/>
          </w:p>
          <w:p w14:paraId="3518ECD6" w14:textId="77777777" w:rsidR="009E5DC6" w:rsidRDefault="009E5DC6" w:rsidP="009E5DC6">
            <w:pPr>
              <w:spacing w:line="0" w:lineRule="atLeast"/>
              <w:jc w:val="center"/>
              <w:rPr>
                <w:rFonts w:eastAsia="標楷體"/>
                <w:color w:val="auto"/>
              </w:rPr>
            </w:pPr>
            <w:r>
              <w:rPr>
                <w:rFonts w:eastAsia="標楷體"/>
                <w:color w:val="auto"/>
              </w:rPr>
              <w:t>9/9~9/13</w:t>
            </w:r>
          </w:p>
        </w:tc>
        <w:tc>
          <w:tcPr>
            <w:tcW w:w="1700" w:type="dxa"/>
            <w:tcBorders>
              <w:top w:val="single" w:sz="8" w:space="0" w:color="000000"/>
              <w:left w:val="single" w:sz="8" w:space="0" w:color="000000"/>
              <w:bottom w:val="single" w:sz="8" w:space="0" w:color="000000"/>
              <w:right w:val="single" w:sz="8" w:space="0" w:color="000000"/>
            </w:tcBorders>
          </w:tcPr>
          <w:p w14:paraId="184294C7" w14:textId="5B3B08BA" w:rsidR="009E5DC6" w:rsidRDefault="009E5DC6" w:rsidP="004F1B3B">
            <w:pPr>
              <w:rPr>
                <w:rFonts w:ascii="標楷體" w:eastAsia="標楷體" w:hAnsi="標楷體" w:cs="標楷體"/>
                <w:color w:val="FF0000"/>
                <w:sz w:val="24"/>
                <w:szCs w:val="24"/>
              </w:rPr>
            </w:pPr>
            <w:r>
              <w:rPr>
                <w:rFonts w:ascii="標楷體" w:eastAsia="標楷體" w:hAnsi="標楷體" w:cs="標楷體"/>
                <w:sz w:val="24"/>
                <w:szCs w:val="24"/>
              </w:rPr>
              <w:t xml:space="preserve">a-Ⅳ-5 </w:t>
            </w:r>
            <w:r w:rsidRPr="000A467E">
              <w:rPr>
                <w:rFonts w:ascii="標楷體" w:eastAsia="標楷體" w:hAnsi="標楷體" w:cs="標楷體"/>
                <w:sz w:val="24"/>
                <w:szCs w:val="24"/>
              </w:rPr>
              <w:t>認識多項式及相關名詞，並熟練多項式的四則運算及運用乘法公式。</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2CABDE3" w14:textId="77777777" w:rsidR="009E5DC6" w:rsidRDefault="009E5DC6" w:rsidP="009E5DC6">
            <w:pPr>
              <w:snapToGrid w:val="0"/>
              <w:ind w:firstLine="0"/>
              <w:rPr>
                <w:rFonts w:ascii="標楷體" w:eastAsia="標楷體" w:hAnsi="標楷體"/>
                <w:sz w:val="24"/>
                <w:szCs w:val="24"/>
              </w:rPr>
            </w:pPr>
            <w:r>
              <w:rPr>
                <w:rFonts w:ascii="標楷體" w:eastAsia="標楷體" w:hAnsi="標楷體" w:cs="標楷體"/>
                <w:sz w:val="24"/>
                <w:szCs w:val="24"/>
              </w:rPr>
              <w:t xml:space="preserve">A-8-2 </w:t>
            </w:r>
            <w:r w:rsidRPr="000A467E">
              <w:rPr>
                <w:rFonts w:ascii="標楷體" w:eastAsia="標楷體" w:hAnsi="標楷體" w:cs="標楷體"/>
                <w:sz w:val="24"/>
                <w:szCs w:val="24"/>
              </w:rPr>
              <w:t>多項式的意義：一元多項式的定義與相關名詞（多項式、項數、係數、常數項、一次項、</w:t>
            </w:r>
            <w:proofErr w:type="gramStart"/>
            <w:r w:rsidRPr="000A467E">
              <w:rPr>
                <w:rFonts w:ascii="標楷體" w:eastAsia="標楷體" w:hAnsi="標楷體" w:cs="標楷體"/>
                <w:sz w:val="24"/>
                <w:szCs w:val="24"/>
              </w:rPr>
              <w:t>二次項</w:t>
            </w:r>
            <w:proofErr w:type="gramEnd"/>
            <w:r w:rsidRPr="000A467E">
              <w:rPr>
                <w:rFonts w:ascii="標楷體" w:eastAsia="標楷體" w:hAnsi="標楷體" w:cs="標楷體"/>
                <w:sz w:val="24"/>
                <w:szCs w:val="24"/>
              </w:rPr>
              <w:t>、最高</w:t>
            </w:r>
            <w:r w:rsidRPr="000A467E">
              <w:rPr>
                <w:rFonts w:ascii="標楷體" w:eastAsia="標楷體" w:hAnsi="標楷體" w:cs="標楷體"/>
                <w:sz w:val="24"/>
                <w:szCs w:val="24"/>
              </w:rPr>
              <w:lastRenderedPageBreak/>
              <w:t>次項、升冪、降冪）。</w:t>
            </w:r>
          </w:p>
          <w:p w14:paraId="4D525143" w14:textId="36E359AC" w:rsidR="009E5DC6" w:rsidRDefault="009E5DC6" w:rsidP="00F52C6F">
            <w:pPr>
              <w:rPr>
                <w:rFonts w:ascii="標楷體" w:eastAsia="標楷體" w:hAnsi="標楷體" w:cs="標楷體"/>
                <w:color w:val="FF0000"/>
                <w:sz w:val="24"/>
                <w:szCs w:val="24"/>
              </w:rPr>
            </w:pPr>
            <w:r>
              <w:rPr>
                <w:rFonts w:ascii="標楷體" w:eastAsia="標楷體" w:hAnsi="標楷體" w:cs="標楷體"/>
                <w:sz w:val="24"/>
                <w:szCs w:val="24"/>
              </w:rPr>
              <w:t xml:space="preserve">A-8-3 </w:t>
            </w:r>
            <w:r w:rsidRPr="000A467E">
              <w:rPr>
                <w:rFonts w:ascii="標楷體" w:eastAsia="標楷體" w:hAnsi="標楷體" w:cs="標楷體"/>
                <w:sz w:val="24"/>
                <w:szCs w:val="24"/>
              </w:rPr>
              <w:t>多項式的四則運算：直式、橫式的多項式加法與減法；</w:t>
            </w:r>
            <w:proofErr w:type="gramStart"/>
            <w:r w:rsidRPr="000A467E">
              <w:rPr>
                <w:rFonts w:ascii="標楷體" w:eastAsia="標楷體" w:hAnsi="標楷體" w:cs="標楷體"/>
                <w:sz w:val="24"/>
                <w:szCs w:val="24"/>
              </w:rPr>
              <w:t>直式的多項式</w:t>
            </w:r>
            <w:proofErr w:type="gramEnd"/>
            <w:r w:rsidRPr="000A467E">
              <w:rPr>
                <w:rFonts w:ascii="標楷體" w:eastAsia="標楷體" w:hAnsi="標楷體" w:cs="標楷體"/>
                <w:sz w:val="24"/>
                <w:szCs w:val="24"/>
              </w:rPr>
              <w:t>乘法（乘積最高至三次）；</w:t>
            </w:r>
            <w:proofErr w:type="gramStart"/>
            <w:r w:rsidRPr="000A467E">
              <w:rPr>
                <w:rFonts w:ascii="標楷體" w:eastAsia="標楷體" w:hAnsi="標楷體" w:cs="標楷體"/>
                <w:sz w:val="24"/>
                <w:szCs w:val="24"/>
              </w:rPr>
              <w:t>被除式為</w:t>
            </w:r>
            <w:proofErr w:type="gramEnd"/>
            <w:r w:rsidRPr="000A467E">
              <w:rPr>
                <w:rFonts w:ascii="標楷體" w:eastAsia="標楷體" w:hAnsi="標楷體" w:cs="標楷體"/>
                <w:sz w:val="24"/>
                <w:szCs w:val="24"/>
              </w:rPr>
              <w:t>二次之多項式的除法運算。</w:t>
            </w:r>
          </w:p>
        </w:tc>
        <w:tc>
          <w:tcPr>
            <w:tcW w:w="283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AF3FBC5" w14:textId="77777777" w:rsidR="009E5DC6" w:rsidRPr="00DA591D" w:rsidRDefault="009E5DC6" w:rsidP="009E5DC6">
            <w:pPr>
              <w:snapToGrid w:val="0"/>
              <w:ind w:firstLine="0"/>
              <w:rPr>
                <w:rFonts w:ascii="標楷體" w:eastAsia="標楷體" w:hAnsi="標楷體"/>
                <w:color w:val="auto"/>
                <w:sz w:val="24"/>
                <w:szCs w:val="24"/>
              </w:rPr>
            </w:pPr>
            <w:r w:rsidRPr="000A467E">
              <w:rPr>
                <w:rFonts w:ascii="標楷體" w:eastAsia="標楷體" w:hAnsi="標楷體" w:cs="標楷體"/>
                <w:color w:val="auto"/>
                <w:sz w:val="24"/>
                <w:szCs w:val="24"/>
              </w:rPr>
              <w:lastRenderedPageBreak/>
              <w:t>1-2多項式與其加減運算</w:t>
            </w:r>
          </w:p>
          <w:p w14:paraId="2AC0382F" w14:textId="2B381B59" w:rsidR="00F52C6F" w:rsidRPr="00F52C6F" w:rsidRDefault="009E5DC6" w:rsidP="00A25204">
            <w:pPr>
              <w:pStyle w:val="aff0"/>
              <w:numPr>
                <w:ilvl w:val="0"/>
                <w:numId w:val="5"/>
              </w:numPr>
              <w:snapToGrid w:val="0"/>
              <w:ind w:leftChars="0"/>
              <w:rPr>
                <w:rFonts w:ascii="標楷體" w:eastAsia="標楷體" w:hAnsi="標楷體"/>
                <w:color w:val="auto"/>
                <w:sz w:val="24"/>
                <w:szCs w:val="24"/>
              </w:rPr>
            </w:pPr>
            <w:r w:rsidRPr="00F52C6F">
              <w:rPr>
                <w:rFonts w:ascii="標楷體" w:eastAsia="標楷體" w:hAnsi="標楷體" w:cs="標楷體"/>
                <w:color w:val="auto"/>
                <w:sz w:val="24"/>
                <w:szCs w:val="24"/>
              </w:rPr>
              <w:t>理解多項式的意義。</w:t>
            </w:r>
          </w:p>
          <w:p w14:paraId="3B19F34C" w14:textId="77777777" w:rsidR="00F52C6F" w:rsidRPr="00F52C6F" w:rsidRDefault="009E5DC6" w:rsidP="00A25204">
            <w:pPr>
              <w:pStyle w:val="aff0"/>
              <w:numPr>
                <w:ilvl w:val="0"/>
                <w:numId w:val="5"/>
              </w:numPr>
              <w:snapToGrid w:val="0"/>
              <w:ind w:leftChars="0"/>
              <w:rPr>
                <w:rFonts w:ascii="標楷體" w:eastAsia="標楷體" w:hAnsi="標楷體"/>
                <w:color w:val="auto"/>
                <w:sz w:val="24"/>
                <w:szCs w:val="24"/>
              </w:rPr>
            </w:pPr>
            <w:r w:rsidRPr="00F52C6F">
              <w:rPr>
                <w:rFonts w:ascii="標楷體" w:eastAsia="標楷體" w:hAnsi="標楷體" w:cs="標楷體"/>
                <w:color w:val="auto"/>
                <w:sz w:val="24"/>
                <w:szCs w:val="24"/>
              </w:rPr>
              <w:t>明瞭多項式的項、次數、係數、常數項等名詞的意義。</w:t>
            </w:r>
          </w:p>
          <w:p w14:paraId="5F6127AD" w14:textId="77777777" w:rsidR="00F52C6F" w:rsidRPr="00F52C6F" w:rsidRDefault="00F52C6F" w:rsidP="00A25204">
            <w:pPr>
              <w:pStyle w:val="aff0"/>
              <w:numPr>
                <w:ilvl w:val="0"/>
                <w:numId w:val="5"/>
              </w:numPr>
              <w:snapToGrid w:val="0"/>
              <w:ind w:leftChars="0"/>
              <w:rPr>
                <w:rFonts w:ascii="標楷體" w:eastAsia="標楷體" w:hAnsi="標楷體"/>
                <w:color w:val="auto"/>
                <w:sz w:val="24"/>
                <w:szCs w:val="24"/>
              </w:rPr>
            </w:pPr>
            <w:r>
              <w:rPr>
                <w:rFonts w:ascii="標楷體" w:eastAsia="標楷體" w:hAnsi="標楷體" w:cs="標楷體" w:hint="eastAsia"/>
                <w:color w:val="auto"/>
                <w:sz w:val="24"/>
                <w:szCs w:val="24"/>
              </w:rPr>
              <w:t>能</w:t>
            </w:r>
            <w:r w:rsidR="009E5DC6" w:rsidRPr="00F52C6F">
              <w:rPr>
                <w:rFonts w:ascii="標楷體" w:eastAsia="標楷體" w:hAnsi="標楷體" w:cs="標楷體"/>
                <w:color w:val="auto"/>
                <w:sz w:val="24"/>
                <w:szCs w:val="24"/>
              </w:rPr>
              <w:t>報讀多項式各項的係數與次數。</w:t>
            </w:r>
          </w:p>
          <w:p w14:paraId="34D8D7DE" w14:textId="77777777" w:rsidR="00F52C6F" w:rsidRPr="00F52C6F" w:rsidRDefault="009E5DC6" w:rsidP="00A25204">
            <w:pPr>
              <w:pStyle w:val="aff0"/>
              <w:numPr>
                <w:ilvl w:val="0"/>
                <w:numId w:val="5"/>
              </w:numPr>
              <w:snapToGrid w:val="0"/>
              <w:ind w:leftChars="0"/>
              <w:rPr>
                <w:rFonts w:ascii="標楷體" w:eastAsia="標楷體" w:hAnsi="標楷體"/>
                <w:color w:val="auto"/>
                <w:sz w:val="24"/>
                <w:szCs w:val="24"/>
              </w:rPr>
            </w:pPr>
            <w:r w:rsidRPr="00F52C6F">
              <w:rPr>
                <w:rFonts w:ascii="標楷體" w:eastAsia="標楷體" w:hAnsi="標楷體" w:cs="標楷體"/>
                <w:color w:val="auto"/>
                <w:sz w:val="24"/>
                <w:szCs w:val="24"/>
              </w:rPr>
              <w:lastRenderedPageBreak/>
              <w:t>能將多項式按照降冪或升冪排列。</w:t>
            </w:r>
          </w:p>
          <w:p w14:paraId="7C64D0EC" w14:textId="48041940" w:rsidR="00F52C6F" w:rsidRPr="00F52C6F" w:rsidRDefault="00F52C6F" w:rsidP="00A25204">
            <w:pPr>
              <w:pStyle w:val="aff0"/>
              <w:numPr>
                <w:ilvl w:val="0"/>
                <w:numId w:val="5"/>
              </w:numPr>
              <w:snapToGrid w:val="0"/>
              <w:ind w:leftChars="0"/>
              <w:rPr>
                <w:rFonts w:ascii="標楷體" w:eastAsia="標楷體" w:hAnsi="標楷體"/>
                <w:color w:val="auto"/>
                <w:sz w:val="24"/>
                <w:szCs w:val="24"/>
              </w:rPr>
            </w:pPr>
            <w:r>
              <w:rPr>
                <w:rFonts w:ascii="標楷體" w:eastAsia="標楷體" w:hAnsi="標楷體" w:cs="標楷體" w:hint="eastAsia"/>
                <w:color w:val="auto"/>
                <w:sz w:val="24"/>
                <w:szCs w:val="24"/>
              </w:rPr>
              <w:t>能理解</w:t>
            </w:r>
            <w:r w:rsidR="009E5DC6" w:rsidRPr="00F52C6F">
              <w:rPr>
                <w:rFonts w:ascii="標楷體" w:eastAsia="標楷體" w:hAnsi="標楷體" w:cs="標楷體"/>
                <w:color w:val="auto"/>
                <w:sz w:val="24"/>
                <w:szCs w:val="24"/>
              </w:rPr>
              <w:t>同類項相加減時，就是係數相加減；而</w:t>
            </w:r>
            <w:proofErr w:type="gramStart"/>
            <w:r w:rsidR="009E5DC6" w:rsidRPr="00F52C6F">
              <w:rPr>
                <w:rFonts w:ascii="標楷體" w:eastAsia="標楷體" w:hAnsi="標楷體" w:cs="標楷體"/>
                <w:color w:val="auto"/>
                <w:sz w:val="24"/>
                <w:szCs w:val="24"/>
              </w:rPr>
              <w:t>不</w:t>
            </w:r>
            <w:proofErr w:type="gramEnd"/>
            <w:r w:rsidR="009E5DC6" w:rsidRPr="00F52C6F">
              <w:rPr>
                <w:rFonts w:ascii="標楷體" w:eastAsia="標楷體" w:hAnsi="標楷體" w:cs="標楷體"/>
                <w:color w:val="auto"/>
                <w:sz w:val="24"/>
                <w:szCs w:val="24"/>
              </w:rPr>
              <w:t>同類項不能相加減。</w:t>
            </w:r>
          </w:p>
          <w:p w14:paraId="297F7F95" w14:textId="77777777" w:rsidR="00F52C6F" w:rsidRPr="00F52C6F" w:rsidRDefault="009E5DC6" w:rsidP="00A25204">
            <w:pPr>
              <w:pStyle w:val="aff0"/>
              <w:numPr>
                <w:ilvl w:val="0"/>
                <w:numId w:val="5"/>
              </w:numPr>
              <w:snapToGrid w:val="0"/>
              <w:ind w:leftChars="0"/>
              <w:rPr>
                <w:rFonts w:ascii="標楷體" w:eastAsia="標楷體" w:hAnsi="標楷體"/>
                <w:color w:val="auto"/>
                <w:sz w:val="24"/>
                <w:szCs w:val="24"/>
              </w:rPr>
            </w:pPr>
            <w:r w:rsidRPr="00F52C6F">
              <w:rPr>
                <w:rFonts w:ascii="標楷體" w:eastAsia="標楷體" w:hAnsi="標楷體" w:cs="標楷體"/>
                <w:color w:val="auto"/>
                <w:sz w:val="24"/>
                <w:szCs w:val="24"/>
              </w:rPr>
              <w:t>能以橫式計算多項式的加減。</w:t>
            </w:r>
          </w:p>
          <w:p w14:paraId="6A044F4E" w14:textId="2F2E97BA" w:rsidR="009E5DC6" w:rsidRPr="00F52C6F" w:rsidRDefault="009E5DC6" w:rsidP="00A25204">
            <w:pPr>
              <w:pStyle w:val="aff0"/>
              <w:numPr>
                <w:ilvl w:val="0"/>
                <w:numId w:val="5"/>
              </w:numPr>
              <w:snapToGrid w:val="0"/>
              <w:ind w:leftChars="0"/>
              <w:rPr>
                <w:rFonts w:ascii="標楷體" w:eastAsia="標楷體" w:hAnsi="標楷體"/>
                <w:color w:val="auto"/>
                <w:sz w:val="24"/>
                <w:szCs w:val="24"/>
              </w:rPr>
            </w:pPr>
            <w:r w:rsidRPr="00F52C6F">
              <w:rPr>
                <w:rFonts w:ascii="標楷體" w:eastAsia="標楷體" w:hAnsi="標楷體" w:cs="標楷體"/>
                <w:color w:val="auto"/>
                <w:sz w:val="24"/>
                <w:szCs w:val="24"/>
              </w:rPr>
              <w:t>能以直式計算多項式的加減。</w:t>
            </w:r>
          </w:p>
        </w:tc>
        <w:tc>
          <w:tcPr>
            <w:tcW w:w="70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263469E" w14:textId="66D6E3D0" w:rsidR="009E5DC6" w:rsidRDefault="009E5DC6" w:rsidP="009E5DC6">
            <w:pPr>
              <w:ind w:left="317" w:hanging="317"/>
              <w:jc w:val="center"/>
              <w:rPr>
                <w:rFonts w:ascii="標楷體" w:eastAsia="標楷體" w:hAnsi="標楷體" w:cs="標楷體"/>
                <w:color w:val="FF0000"/>
                <w:sz w:val="24"/>
                <w:szCs w:val="24"/>
              </w:rPr>
            </w:pPr>
            <w:r w:rsidRPr="000A467E">
              <w:rPr>
                <w:rFonts w:ascii="標楷體" w:eastAsia="標楷體" w:hAnsi="標楷體" w:cs="標楷體"/>
                <w:sz w:val="24"/>
                <w:szCs w:val="24"/>
              </w:rPr>
              <w:lastRenderedPageBreak/>
              <w:t>4</w:t>
            </w:r>
          </w:p>
        </w:tc>
        <w:tc>
          <w:tcPr>
            <w:tcW w:w="226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F89418D" w14:textId="77777777" w:rsidR="009E5DC6" w:rsidRPr="009E5DC6" w:rsidRDefault="009E5DC6" w:rsidP="009E5DC6">
            <w:pPr>
              <w:ind w:left="-22" w:hanging="7"/>
              <w:rPr>
                <w:rFonts w:ascii="標楷體" w:eastAsia="標楷體" w:hAnsi="標楷體" w:cs="標楷體" w:hint="eastAsia"/>
                <w:sz w:val="24"/>
                <w:szCs w:val="24"/>
              </w:rPr>
            </w:pPr>
            <w:r w:rsidRPr="009E5DC6">
              <w:rPr>
                <w:rFonts w:ascii="標楷體" w:eastAsia="標楷體" w:hAnsi="標楷體" w:cs="標楷體" w:hint="eastAsia"/>
                <w:sz w:val="24"/>
                <w:szCs w:val="24"/>
              </w:rPr>
              <w:t>課本、自編教材/</w:t>
            </w:r>
          </w:p>
          <w:p w14:paraId="6FA4852D" w14:textId="77777777" w:rsidR="009E5DC6" w:rsidRPr="009E5DC6" w:rsidRDefault="009E5DC6" w:rsidP="009E5DC6">
            <w:pPr>
              <w:ind w:left="-22" w:hanging="7"/>
              <w:rPr>
                <w:rFonts w:ascii="標楷體" w:eastAsia="標楷體" w:hAnsi="標楷體" w:cs="標楷體" w:hint="eastAsia"/>
                <w:sz w:val="24"/>
                <w:szCs w:val="24"/>
              </w:rPr>
            </w:pPr>
            <w:r w:rsidRPr="009E5DC6">
              <w:rPr>
                <w:rFonts w:ascii="標楷體" w:eastAsia="標楷體" w:hAnsi="標楷體" w:cs="標楷體" w:hint="eastAsia"/>
                <w:sz w:val="24"/>
                <w:szCs w:val="24"/>
              </w:rPr>
              <w:t>1.</w:t>
            </w:r>
            <w:r w:rsidRPr="009E5DC6">
              <w:rPr>
                <w:rFonts w:ascii="標楷體" w:eastAsia="標楷體" w:hAnsi="標楷體" w:cs="標楷體" w:hint="eastAsia"/>
                <w:sz w:val="24"/>
                <w:szCs w:val="24"/>
              </w:rPr>
              <w:tab/>
              <w:t>視覺提示</w:t>
            </w:r>
          </w:p>
          <w:p w14:paraId="7598E8B9" w14:textId="7147808E" w:rsidR="009E5DC6" w:rsidRDefault="009E5DC6" w:rsidP="009E5DC6">
            <w:pPr>
              <w:ind w:left="-22" w:hanging="7"/>
              <w:rPr>
                <w:rFonts w:ascii="標楷體" w:eastAsia="標楷體" w:hAnsi="標楷體" w:cs="標楷體"/>
                <w:color w:val="FF0000"/>
                <w:sz w:val="24"/>
                <w:szCs w:val="24"/>
              </w:rPr>
            </w:pPr>
            <w:r w:rsidRPr="009E5DC6">
              <w:rPr>
                <w:rFonts w:ascii="標楷體" w:eastAsia="標楷體" w:hAnsi="標楷體" w:cs="標楷體" w:hint="eastAsia"/>
                <w:sz w:val="24"/>
                <w:szCs w:val="24"/>
              </w:rPr>
              <w:t>2.</w:t>
            </w:r>
            <w:r w:rsidRPr="009E5DC6">
              <w:rPr>
                <w:rFonts w:ascii="標楷體" w:eastAsia="標楷體" w:hAnsi="標楷體" w:cs="標楷體" w:hint="eastAsia"/>
                <w:sz w:val="24"/>
                <w:szCs w:val="24"/>
              </w:rPr>
              <w:tab/>
              <w:t>工作分析</w:t>
            </w:r>
          </w:p>
        </w:tc>
        <w:tc>
          <w:tcPr>
            <w:tcW w:w="14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879FB4D" w14:textId="77777777" w:rsidR="009E5DC6" w:rsidRPr="000A467E" w:rsidRDefault="009E5DC6" w:rsidP="009E5DC6">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1.紙筆測驗</w:t>
            </w:r>
          </w:p>
          <w:p w14:paraId="0AAA84A7" w14:textId="77777777" w:rsidR="009E5DC6" w:rsidRPr="000A467E" w:rsidRDefault="009E5DC6" w:rsidP="009E5DC6">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2.口頭詢問</w:t>
            </w:r>
          </w:p>
          <w:p w14:paraId="4AAFBFAD" w14:textId="77777777" w:rsidR="009E5DC6" w:rsidRPr="000A467E" w:rsidRDefault="009E5DC6" w:rsidP="009E5DC6">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3.互相討論</w:t>
            </w:r>
          </w:p>
          <w:p w14:paraId="0624EC6F" w14:textId="535934DA" w:rsidR="009E5DC6" w:rsidRDefault="009E5DC6" w:rsidP="009E5DC6">
            <w:pPr>
              <w:ind w:left="-22" w:hanging="7"/>
              <w:rPr>
                <w:rFonts w:ascii="標楷體" w:eastAsia="標楷體" w:hAnsi="標楷體" w:cs="標楷體"/>
                <w:color w:val="FF0000"/>
                <w:sz w:val="24"/>
                <w:szCs w:val="24"/>
              </w:rPr>
            </w:pPr>
            <w:r w:rsidRPr="000A467E">
              <w:rPr>
                <w:rFonts w:ascii="標楷體" w:eastAsia="標楷體" w:hAnsi="標楷體" w:cs="標楷體"/>
                <w:sz w:val="24"/>
                <w:szCs w:val="24"/>
              </w:rPr>
              <w:t>4.作業</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6F73A40" w14:textId="77777777" w:rsidR="009E5DC6" w:rsidRDefault="009E5DC6" w:rsidP="009E5DC6">
            <w:pPr>
              <w:snapToGrid w:val="0"/>
              <w:ind w:firstLine="0"/>
              <w:rPr>
                <w:rFonts w:ascii="標楷體" w:eastAsia="標楷體" w:hAnsi="標楷體" w:cs="標楷體"/>
                <w:sz w:val="24"/>
                <w:szCs w:val="24"/>
              </w:rPr>
            </w:pPr>
            <w:r>
              <w:rPr>
                <w:rFonts w:ascii="標楷體" w:eastAsia="標楷體" w:hAnsi="標楷體" w:cs="標楷體"/>
                <w:sz w:val="24"/>
                <w:szCs w:val="24"/>
              </w:rPr>
              <w:t>【閱讀素養教育】</w:t>
            </w:r>
          </w:p>
          <w:p w14:paraId="518F0F1A" w14:textId="2AA9BE01" w:rsidR="009E5DC6" w:rsidRDefault="009E5DC6" w:rsidP="009E5DC6">
            <w:pPr>
              <w:ind w:left="-22" w:hanging="7"/>
              <w:rPr>
                <w:rFonts w:ascii="標楷體" w:eastAsia="標楷體" w:hAnsi="標楷體" w:cs="標楷體"/>
                <w:color w:val="FF0000"/>
                <w:sz w:val="24"/>
                <w:szCs w:val="24"/>
              </w:rPr>
            </w:pPr>
            <w:r>
              <w:rPr>
                <w:rFonts w:ascii="標楷體" w:eastAsia="標楷體" w:hAnsi="標楷體" w:cs="標楷體"/>
                <w:sz w:val="24"/>
                <w:szCs w:val="24"/>
              </w:rPr>
              <w:t xml:space="preserve">閱J3 </w:t>
            </w:r>
            <w:r w:rsidRPr="000A467E">
              <w:rPr>
                <w:rFonts w:ascii="標楷體" w:eastAsia="標楷體" w:hAnsi="標楷體" w:cs="標楷體"/>
                <w:sz w:val="24"/>
                <w:szCs w:val="24"/>
              </w:rPr>
              <w:t>理解學科知識內的重要詞彙的意涵，並懂得如何運用該詞彙與他</w:t>
            </w:r>
            <w:r w:rsidRPr="000A467E">
              <w:rPr>
                <w:rFonts w:ascii="標楷體" w:eastAsia="標楷體" w:hAnsi="標楷體" w:cs="標楷體"/>
                <w:sz w:val="24"/>
                <w:szCs w:val="24"/>
              </w:rPr>
              <w:lastRenderedPageBreak/>
              <w:t>人進行溝通。</w:t>
            </w:r>
          </w:p>
        </w:tc>
        <w:tc>
          <w:tcPr>
            <w:tcW w:w="1784" w:type="dxa"/>
            <w:tcBorders>
              <w:top w:val="single" w:sz="8" w:space="0" w:color="000000"/>
              <w:left w:val="nil"/>
              <w:bottom w:val="single" w:sz="8" w:space="0" w:color="000000"/>
              <w:right w:val="single" w:sz="8" w:space="0" w:color="000000"/>
            </w:tcBorders>
          </w:tcPr>
          <w:p w14:paraId="78433BCC" w14:textId="76E00ACD" w:rsidR="009E5DC6" w:rsidRDefault="009E5DC6" w:rsidP="009E5DC6">
            <w:pPr>
              <w:adjustRightInd w:val="0"/>
              <w:snapToGrid w:val="0"/>
              <w:spacing w:line="0" w:lineRule="atLeast"/>
              <w:ind w:left="71" w:hanging="14"/>
              <w:jc w:val="left"/>
              <w:rPr>
                <w:rFonts w:ascii="標楷體" w:eastAsia="標楷體" w:hAnsi="標楷體" w:cs="標楷體"/>
                <w:sz w:val="24"/>
                <w:szCs w:val="24"/>
              </w:rPr>
            </w:pPr>
          </w:p>
        </w:tc>
      </w:tr>
      <w:tr w:rsidR="001E71A3" w14:paraId="51486272" w14:textId="77777777" w:rsidTr="00FB043F">
        <w:trPr>
          <w:trHeight w:val="2719"/>
          <w:jc w:val="center"/>
        </w:trPr>
        <w:tc>
          <w:tcPr>
            <w:tcW w:w="1246" w:type="dxa"/>
            <w:tcBorders>
              <w:top w:val="single" w:sz="8" w:space="0" w:color="000000"/>
              <w:left w:val="single" w:sz="8" w:space="0" w:color="000000"/>
              <w:bottom w:val="single" w:sz="8" w:space="0" w:color="000000"/>
              <w:right w:val="single" w:sz="8" w:space="0" w:color="000000"/>
            </w:tcBorders>
            <w:vAlign w:val="center"/>
            <w:hideMark/>
          </w:tcPr>
          <w:p w14:paraId="051C7562" w14:textId="77777777" w:rsidR="001E71A3" w:rsidRDefault="001E71A3" w:rsidP="001E71A3">
            <w:pPr>
              <w:spacing w:line="0" w:lineRule="atLeast"/>
              <w:jc w:val="center"/>
              <w:rPr>
                <w:rFonts w:eastAsia="標楷體"/>
                <w:color w:val="auto"/>
              </w:rPr>
            </w:pPr>
            <w:r>
              <w:rPr>
                <w:rFonts w:eastAsia="標楷體" w:hint="eastAsia"/>
                <w:color w:val="auto"/>
              </w:rPr>
              <w:t>第四</w:t>
            </w:r>
            <w:proofErr w:type="gramStart"/>
            <w:r>
              <w:rPr>
                <w:rFonts w:eastAsia="標楷體" w:hint="eastAsia"/>
                <w:color w:val="auto"/>
              </w:rPr>
              <w:t>週</w:t>
            </w:r>
            <w:proofErr w:type="gramEnd"/>
          </w:p>
          <w:p w14:paraId="2FCFE8A6" w14:textId="77777777" w:rsidR="001E71A3" w:rsidRDefault="001E71A3" w:rsidP="001E71A3">
            <w:pPr>
              <w:spacing w:line="0" w:lineRule="atLeast"/>
              <w:jc w:val="center"/>
              <w:rPr>
                <w:rFonts w:eastAsia="標楷體"/>
                <w:color w:val="auto"/>
              </w:rPr>
            </w:pPr>
            <w:r>
              <w:rPr>
                <w:rFonts w:eastAsia="標楷體"/>
                <w:color w:val="auto"/>
              </w:rPr>
              <w:t>9/16~9/20</w:t>
            </w:r>
          </w:p>
        </w:tc>
        <w:tc>
          <w:tcPr>
            <w:tcW w:w="1700" w:type="dxa"/>
            <w:vMerge w:val="restart"/>
            <w:tcBorders>
              <w:top w:val="single" w:sz="8" w:space="0" w:color="000000"/>
              <w:left w:val="single" w:sz="8" w:space="0" w:color="000000"/>
              <w:right w:val="single" w:sz="8" w:space="0" w:color="000000"/>
            </w:tcBorders>
          </w:tcPr>
          <w:p w14:paraId="561CFD0C" w14:textId="412EE49A" w:rsidR="001E71A3" w:rsidRDefault="001E71A3" w:rsidP="001E71A3">
            <w:pPr>
              <w:rPr>
                <w:rFonts w:ascii="標楷體" w:eastAsia="標楷體" w:hAnsi="標楷體" w:cs="標楷體"/>
                <w:color w:val="FF0000"/>
                <w:sz w:val="24"/>
                <w:szCs w:val="24"/>
              </w:rPr>
            </w:pPr>
            <w:r>
              <w:rPr>
                <w:rFonts w:ascii="標楷體" w:eastAsia="標楷體" w:hAnsi="標楷體" w:cs="標楷體"/>
                <w:sz w:val="24"/>
                <w:szCs w:val="24"/>
              </w:rPr>
              <w:t xml:space="preserve">a-Ⅳ-5 </w:t>
            </w:r>
            <w:r w:rsidRPr="000A467E">
              <w:rPr>
                <w:rFonts w:ascii="標楷體" w:eastAsia="標楷體" w:hAnsi="標楷體" w:cs="標楷體"/>
                <w:sz w:val="24"/>
                <w:szCs w:val="24"/>
              </w:rPr>
              <w:t>認識多項式及相關名詞，並熟練多項式的四則運算及運用乘法公式。</w:t>
            </w:r>
          </w:p>
        </w:tc>
        <w:tc>
          <w:tcPr>
            <w:tcW w:w="1701" w:type="dxa"/>
            <w:vMerge w:val="restart"/>
            <w:tcBorders>
              <w:top w:val="single" w:sz="8" w:space="0" w:color="000000"/>
              <w:left w:val="single" w:sz="8" w:space="0" w:color="000000"/>
              <w:right w:val="single" w:sz="8" w:space="0" w:color="000000"/>
            </w:tcBorders>
            <w:tcMar>
              <w:top w:w="100" w:type="dxa"/>
              <w:left w:w="20" w:type="dxa"/>
              <w:bottom w:w="100" w:type="dxa"/>
              <w:right w:w="20" w:type="dxa"/>
            </w:tcMar>
          </w:tcPr>
          <w:p w14:paraId="31249FE9" w14:textId="3F04CCB9" w:rsidR="001E71A3" w:rsidRDefault="001E71A3" w:rsidP="001E71A3">
            <w:pPr>
              <w:rPr>
                <w:rFonts w:ascii="標楷體" w:eastAsia="標楷體" w:hAnsi="標楷體" w:cs="標楷體"/>
                <w:color w:val="FF0000"/>
                <w:sz w:val="24"/>
                <w:szCs w:val="24"/>
              </w:rPr>
            </w:pPr>
            <w:r>
              <w:rPr>
                <w:rFonts w:ascii="標楷體" w:eastAsia="標楷體" w:hAnsi="標楷體" w:cs="標楷體"/>
                <w:sz w:val="24"/>
                <w:szCs w:val="24"/>
              </w:rPr>
              <w:t xml:space="preserve">A-8-3 </w:t>
            </w:r>
            <w:r w:rsidRPr="000A467E">
              <w:rPr>
                <w:rFonts w:ascii="標楷體" w:eastAsia="標楷體" w:hAnsi="標楷體" w:cs="標楷體"/>
                <w:sz w:val="24"/>
                <w:szCs w:val="24"/>
              </w:rPr>
              <w:t>多項式的四則運算：直式、橫式的多項式加法與減法；</w:t>
            </w:r>
            <w:proofErr w:type="gramStart"/>
            <w:r w:rsidRPr="000A467E">
              <w:rPr>
                <w:rFonts w:ascii="標楷體" w:eastAsia="標楷體" w:hAnsi="標楷體" w:cs="標楷體"/>
                <w:sz w:val="24"/>
                <w:szCs w:val="24"/>
              </w:rPr>
              <w:t>直式的多項式</w:t>
            </w:r>
            <w:proofErr w:type="gramEnd"/>
            <w:r w:rsidRPr="000A467E">
              <w:rPr>
                <w:rFonts w:ascii="標楷體" w:eastAsia="標楷體" w:hAnsi="標楷體" w:cs="標楷體"/>
                <w:sz w:val="24"/>
                <w:szCs w:val="24"/>
              </w:rPr>
              <w:t>乘法（乘積最高至三次）；</w:t>
            </w:r>
            <w:proofErr w:type="gramStart"/>
            <w:r w:rsidRPr="000A467E">
              <w:rPr>
                <w:rFonts w:ascii="標楷體" w:eastAsia="標楷體" w:hAnsi="標楷體" w:cs="標楷體"/>
                <w:sz w:val="24"/>
                <w:szCs w:val="24"/>
              </w:rPr>
              <w:t>被除</w:t>
            </w:r>
            <w:r w:rsidRPr="000A467E">
              <w:rPr>
                <w:rFonts w:ascii="標楷體" w:eastAsia="標楷體" w:hAnsi="標楷體" w:cs="標楷體"/>
                <w:sz w:val="24"/>
                <w:szCs w:val="24"/>
              </w:rPr>
              <w:lastRenderedPageBreak/>
              <w:t>式為</w:t>
            </w:r>
            <w:proofErr w:type="gramEnd"/>
            <w:r w:rsidRPr="000A467E">
              <w:rPr>
                <w:rFonts w:ascii="標楷體" w:eastAsia="標楷體" w:hAnsi="標楷體" w:cs="標楷體"/>
                <w:sz w:val="24"/>
                <w:szCs w:val="24"/>
              </w:rPr>
              <w:t>二次之多項式的除法運算。</w:t>
            </w:r>
          </w:p>
        </w:tc>
        <w:tc>
          <w:tcPr>
            <w:tcW w:w="2834" w:type="dxa"/>
            <w:vMerge w:val="restart"/>
            <w:tcBorders>
              <w:top w:val="single" w:sz="8" w:space="0" w:color="000000"/>
              <w:left w:val="nil"/>
              <w:right w:val="single" w:sz="8" w:space="0" w:color="000000"/>
            </w:tcBorders>
            <w:tcMar>
              <w:top w:w="100" w:type="dxa"/>
              <w:left w:w="20" w:type="dxa"/>
              <w:bottom w:w="100" w:type="dxa"/>
              <w:right w:w="20" w:type="dxa"/>
            </w:tcMar>
          </w:tcPr>
          <w:p w14:paraId="3BFFDB6D" w14:textId="77777777" w:rsidR="001E71A3" w:rsidRPr="00DA591D" w:rsidRDefault="001E71A3" w:rsidP="001E71A3">
            <w:pPr>
              <w:snapToGrid w:val="0"/>
              <w:ind w:firstLine="0"/>
              <w:rPr>
                <w:rFonts w:ascii="標楷體" w:eastAsia="標楷體" w:hAnsi="標楷體"/>
                <w:color w:val="auto"/>
                <w:sz w:val="24"/>
                <w:szCs w:val="24"/>
              </w:rPr>
            </w:pPr>
            <w:r w:rsidRPr="000A467E">
              <w:rPr>
                <w:rFonts w:ascii="標楷體" w:eastAsia="標楷體" w:hAnsi="標楷體" w:cs="標楷體"/>
                <w:color w:val="auto"/>
                <w:sz w:val="24"/>
                <w:szCs w:val="24"/>
              </w:rPr>
              <w:lastRenderedPageBreak/>
              <w:t>1-3多項式的乘除運算</w:t>
            </w:r>
          </w:p>
          <w:p w14:paraId="356AF0B3" w14:textId="62A0CDCE" w:rsidR="001E71A3" w:rsidRPr="001E71A3" w:rsidRDefault="001E71A3" w:rsidP="00A25204">
            <w:pPr>
              <w:pStyle w:val="aff0"/>
              <w:numPr>
                <w:ilvl w:val="0"/>
                <w:numId w:val="6"/>
              </w:numPr>
              <w:snapToGrid w:val="0"/>
              <w:ind w:leftChars="0"/>
              <w:rPr>
                <w:rFonts w:ascii="標楷體" w:eastAsia="標楷體" w:hAnsi="標楷體"/>
                <w:color w:val="auto"/>
                <w:sz w:val="24"/>
                <w:szCs w:val="24"/>
              </w:rPr>
            </w:pPr>
            <w:r w:rsidRPr="001E71A3">
              <w:rPr>
                <w:rFonts w:ascii="標楷體" w:eastAsia="標楷體" w:hAnsi="標楷體" w:cs="標楷體"/>
                <w:color w:val="auto"/>
                <w:sz w:val="24"/>
                <w:szCs w:val="24"/>
              </w:rPr>
              <w:t>計算單項式乘以單項式。</w:t>
            </w:r>
          </w:p>
          <w:p w14:paraId="761409B6" w14:textId="77777777" w:rsidR="001E71A3" w:rsidRPr="001E71A3" w:rsidRDefault="001E71A3" w:rsidP="00A25204">
            <w:pPr>
              <w:pStyle w:val="aff0"/>
              <w:numPr>
                <w:ilvl w:val="0"/>
                <w:numId w:val="6"/>
              </w:numPr>
              <w:snapToGrid w:val="0"/>
              <w:ind w:leftChars="0"/>
              <w:rPr>
                <w:rFonts w:ascii="標楷體" w:eastAsia="標楷體" w:hAnsi="標楷體"/>
                <w:color w:val="auto"/>
                <w:sz w:val="24"/>
                <w:szCs w:val="24"/>
              </w:rPr>
            </w:pPr>
            <w:r w:rsidRPr="001E71A3">
              <w:rPr>
                <w:rFonts w:ascii="標楷體" w:eastAsia="標楷體" w:hAnsi="標楷體" w:cs="標楷體"/>
                <w:color w:val="auto"/>
                <w:sz w:val="24"/>
                <w:szCs w:val="24"/>
              </w:rPr>
              <w:t>利用乘法</w:t>
            </w:r>
            <w:proofErr w:type="gramStart"/>
            <w:r w:rsidRPr="001E71A3">
              <w:rPr>
                <w:rFonts w:ascii="標楷體" w:eastAsia="標楷體" w:hAnsi="標楷體" w:cs="標楷體"/>
                <w:color w:val="auto"/>
                <w:sz w:val="24"/>
                <w:szCs w:val="24"/>
              </w:rPr>
              <w:t>分配律來</w:t>
            </w:r>
            <w:proofErr w:type="gramEnd"/>
            <w:r w:rsidRPr="001E71A3">
              <w:rPr>
                <w:rFonts w:ascii="標楷體" w:eastAsia="標楷體" w:hAnsi="標楷體" w:cs="標楷體"/>
                <w:color w:val="auto"/>
                <w:sz w:val="24"/>
                <w:szCs w:val="24"/>
              </w:rPr>
              <w:t>做多項式的乘法。</w:t>
            </w:r>
          </w:p>
          <w:p w14:paraId="3785C35B" w14:textId="77777777" w:rsidR="001E71A3" w:rsidRPr="001E71A3" w:rsidRDefault="001E71A3" w:rsidP="00A25204">
            <w:pPr>
              <w:pStyle w:val="aff0"/>
              <w:numPr>
                <w:ilvl w:val="0"/>
                <w:numId w:val="6"/>
              </w:numPr>
              <w:snapToGrid w:val="0"/>
              <w:ind w:leftChars="0"/>
              <w:rPr>
                <w:rFonts w:ascii="標楷體" w:eastAsia="標楷體" w:hAnsi="標楷體"/>
                <w:color w:val="auto"/>
                <w:sz w:val="24"/>
                <w:szCs w:val="24"/>
              </w:rPr>
            </w:pPr>
            <w:r w:rsidRPr="001E71A3">
              <w:rPr>
                <w:rFonts w:ascii="標楷體" w:eastAsia="標楷體" w:hAnsi="標楷體" w:cs="標楷體"/>
                <w:color w:val="auto"/>
                <w:sz w:val="24"/>
                <w:szCs w:val="24"/>
              </w:rPr>
              <w:t>利用直式乘法來做多項式的乘法。</w:t>
            </w:r>
          </w:p>
          <w:p w14:paraId="38888745" w14:textId="77777777" w:rsidR="001E71A3" w:rsidRPr="001E71A3" w:rsidRDefault="001E71A3" w:rsidP="00A25204">
            <w:pPr>
              <w:pStyle w:val="aff0"/>
              <w:numPr>
                <w:ilvl w:val="0"/>
                <w:numId w:val="6"/>
              </w:numPr>
              <w:snapToGrid w:val="0"/>
              <w:ind w:leftChars="0"/>
              <w:rPr>
                <w:rFonts w:ascii="標楷體" w:eastAsia="標楷體" w:hAnsi="標楷體"/>
                <w:color w:val="auto"/>
                <w:sz w:val="24"/>
                <w:szCs w:val="24"/>
              </w:rPr>
            </w:pPr>
            <w:r w:rsidRPr="001E71A3">
              <w:rPr>
                <w:rFonts w:ascii="標楷體" w:eastAsia="標楷體" w:hAnsi="標楷體" w:cs="標楷體"/>
                <w:color w:val="auto"/>
                <w:sz w:val="24"/>
                <w:szCs w:val="24"/>
              </w:rPr>
              <w:lastRenderedPageBreak/>
              <w:t>利用乘法公式來做多項式的乘法。</w:t>
            </w:r>
          </w:p>
          <w:p w14:paraId="2EA9521F" w14:textId="77777777" w:rsidR="001E71A3" w:rsidRPr="001E71A3" w:rsidRDefault="001E71A3" w:rsidP="00A25204">
            <w:pPr>
              <w:pStyle w:val="aff0"/>
              <w:numPr>
                <w:ilvl w:val="0"/>
                <w:numId w:val="6"/>
              </w:numPr>
              <w:snapToGrid w:val="0"/>
              <w:ind w:leftChars="0"/>
              <w:rPr>
                <w:rFonts w:ascii="標楷體" w:eastAsia="標楷體" w:hAnsi="標楷體"/>
                <w:color w:val="auto"/>
                <w:sz w:val="24"/>
                <w:szCs w:val="24"/>
              </w:rPr>
            </w:pPr>
            <w:r w:rsidRPr="001E71A3">
              <w:rPr>
                <w:rFonts w:ascii="標楷體" w:eastAsia="標楷體" w:hAnsi="標楷體" w:cs="標楷體"/>
                <w:color w:val="auto"/>
                <w:sz w:val="24"/>
                <w:szCs w:val="24"/>
              </w:rPr>
              <w:t>計算單項式除以單項式、多項式除以單項式、多項式除以多項式。</w:t>
            </w:r>
          </w:p>
          <w:p w14:paraId="693F2884" w14:textId="77777777" w:rsidR="001E71A3" w:rsidRPr="001E71A3" w:rsidRDefault="001E71A3" w:rsidP="00A25204">
            <w:pPr>
              <w:pStyle w:val="aff0"/>
              <w:numPr>
                <w:ilvl w:val="0"/>
                <w:numId w:val="6"/>
              </w:numPr>
              <w:snapToGrid w:val="0"/>
              <w:ind w:leftChars="0"/>
              <w:rPr>
                <w:rFonts w:ascii="標楷體" w:eastAsia="標楷體" w:hAnsi="標楷體"/>
                <w:color w:val="auto"/>
                <w:sz w:val="24"/>
                <w:szCs w:val="24"/>
              </w:rPr>
            </w:pPr>
            <w:r w:rsidRPr="001E71A3">
              <w:rPr>
                <w:rFonts w:ascii="標楷體" w:eastAsia="標楷體" w:hAnsi="標楷體" w:cs="標楷體"/>
                <w:color w:val="auto"/>
                <w:sz w:val="24"/>
                <w:szCs w:val="24"/>
              </w:rPr>
              <w:t>明瞭多項式中</w:t>
            </w:r>
            <w:proofErr w:type="gramStart"/>
            <w:r w:rsidRPr="001E71A3">
              <w:rPr>
                <w:rFonts w:ascii="標楷體" w:eastAsia="標楷體" w:hAnsi="標楷體" w:cs="標楷體"/>
                <w:color w:val="auto"/>
                <w:sz w:val="24"/>
                <w:szCs w:val="24"/>
              </w:rPr>
              <w:t>被除式</w:t>
            </w:r>
            <w:proofErr w:type="gramEnd"/>
            <w:r w:rsidRPr="001E71A3">
              <w:rPr>
                <w:rFonts w:ascii="標楷體" w:eastAsia="標楷體" w:hAnsi="標楷體" w:cs="標楷體"/>
                <w:color w:val="auto"/>
                <w:sz w:val="24"/>
                <w:szCs w:val="24"/>
              </w:rPr>
              <w:t>、除式、商式、餘式的意義。</w:t>
            </w:r>
          </w:p>
          <w:p w14:paraId="65176C5C" w14:textId="56A4DCAB" w:rsidR="001E71A3" w:rsidRPr="001E71A3" w:rsidRDefault="001E71A3" w:rsidP="00A25204">
            <w:pPr>
              <w:pStyle w:val="aff0"/>
              <w:numPr>
                <w:ilvl w:val="0"/>
                <w:numId w:val="6"/>
              </w:numPr>
              <w:snapToGrid w:val="0"/>
              <w:ind w:leftChars="0"/>
              <w:rPr>
                <w:rFonts w:ascii="標楷體" w:eastAsia="標楷體" w:hAnsi="標楷體" w:hint="eastAsia"/>
                <w:color w:val="auto"/>
                <w:sz w:val="24"/>
                <w:szCs w:val="24"/>
              </w:rPr>
            </w:pPr>
            <w:r w:rsidRPr="001E71A3">
              <w:rPr>
                <w:rFonts w:ascii="標楷體" w:eastAsia="標楷體" w:hAnsi="標楷體" w:cs="標楷體"/>
                <w:color w:val="auto"/>
                <w:sz w:val="24"/>
                <w:szCs w:val="24"/>
              </w:rPr>
              <w:t>利用直式除法來做多項式的除法。</w:t>
            </w:r>
          </w:p>
        </w:tc>
        <w:tc>
          <w:tcPr>
            <w:tcW w:w="708" w:type="dxa"/>
            <w:vMerge w:val="restart"/>
            <w:tcBorders>
              <w:top w:val="single" w:sz="8" w:space="0" w:color="000000"/>
              <w:left w:val="nil"/>
              <w:right w:val="single" w:sz="8" w:space="0" w:color="000000"/>
            </w:tcBorders>
            <w:tcMar>
              <w:top w:w="100" w:type="dxa"/>
              <w:left w:w="20" w:type="dxa"/>
              <w:bottom w:w="100" w:type="dxa"/>
              <w:right w:w="20" w:type="dxa"/>
            </w:tcMar>
          </w:tcPr>
          <w:p w14:paraId="4EA4E089" w14:textId="43680659" w:rsidR="001E71A3" w:rsidRDefault="001E71A3" w:rsidP="001E71A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8</w:t>
            </w:r>
          </w:p>
        </w:tc>
        <w:tc>
          <w:tcPr>
            <w:tcW w:w="2267" w:type="dxa"/>
            <w:vMerge w:val="restart"/>
            <w:tcBorders>
              <w:top w:val="single" w:sz="8" w:space="0" w:color="000000"/>
              <w:left w:val="nil"/>
              <w:right w:val="single" w:sz="8" w:space="0" w:color="000000"/>
            </w:tcBorders>
            <w:tcMar>
              <w:top w:w="100" w:type="dxa"/>
              <w:left w:w="20" w:type="dxa"/>
              <w:bottom w:w="100" w:type="dxa"/>
              <w:right w:w="20" w:type="dxa"/>
            </w:tcMar>
          </w:tcPr>
          <w:p w14:paraId="54725703" w14:textId="77777777" w:rsidR="001E71A3" w:rsidRPr="009E5DC6" w:rsidRDefault="001E71A3" w:rsidP="001E71A3">
            <w:pPr>
              <w:ind w:left="-22" w:hanging="7"/>
              <w:rPr>
                <w:rFonts w:ascii="標楷體" w:eastAsia="標楷體" w:hAnsi="標楷體" w:cs="標楷體" w:hint="eastAsia"/>
                <w:sz w:val="24"/>
                <w:szCs w:val="24"/>
              </w:rPr>
            </w:pPr>
            <w:r w:rsidRPr="009E5DC6">
              <w:rPr>
                <w:rFonts w:ascii="標楷體" w:eastAsia="標楷體" w:hAnsi="標楷體" w:cs="標楷體" w:hint="eastAsia"/>
                <w:sz w:val="24"/>
                <w:szCs w:val="24"/>
              </w:rPr>
              <w:t>課本、自編教材/</w:t>
            </w:r>
          </w:p>
          <w:p w14:paraId="4180F87D" w14:textId="77777777" w:rsidR="001E71A3" w:rsidRPr="009E5DC6" w:rsidRDefault="001E71A3" w:rsidP="001E71A3">
            <w:pPr>
              <w:ind w:left="-22" w:hanging="7"/>
              <w:rPr>
                <w:rFonts w:ascii="標楷體" w:eastAsia="標楷體" w:hAnsi="標楷體" w:cs="標楷體" w:hint="eastAsia"/>
                <w:sz w:val="24"/>
                <w:szCs w:val="24"/>
              </w:rPr>
            </w:pPr>
            <w:r w:rsidRPr="009E5DC6">
              <w:rPr>
                <w:rFonts w:ascii="標楷體" w:eastAsia="標楷體" w:hAnsi="標楷體" w:cs="標楷體" w:hint="eastAsia"/>
                <w:sz w:val="24"/>
                <w:szCs w:val="24"/>
              </w:rPr>
              <w:t>1.</w:t>
            </w:r>
            <w:r w:rsidRPr="009E5DC6">
              <w:rPr>
                <w:rFonts w:ascii="標楷體" w:eastAsia="標楷體" w:hAnsi="標楷體" w:cs="標楷體" w:hint="eastAsia"/>
                <w:sz w:val="24"/>
                <w:szCs w:val="24"/>
              </w:rPr>
              <w:tab/>
              <w:t>視覺提示</w:t>
            </w:r>
          </w:p>
          <w:p w14:paraId="2646BCD1" w14:textId="0BC9AA8E" w:rsidR="001E71A3" w:rsidRDefault="001E71A3" w:rsidP="001E71A3">
            <w:pPr>
              <w:ind w:left="-22" w:hanging="7"/>
              <w:rPr>
                <w:rFonts w:ascii="標楷體" w:eastAsia="標楷體" w:hAnsi="標楷體" w:cs="標楷體"/>
                <w:color w:val="FF0000"/>
                <w:sz w:val="24"/>
                <w:szCs w:val="24"/>
              </w:rPr>
            </w:pPr>
            <w:r w:rsidRPr="009E5DC6">
              <w:rPr>
                <w:rFonts w:ascii="標楷體" w:eastAsia="標楷體" w:hAnsi="標楷體" w:cs="標楷體" w:hint="eastAsia"/>
                <w:sz w:val="24"/>
                <w:szCs w:val="24"/>
              </w:rPr>
              <w:t>2.</w:t>
            </w:r>
            <w:r w:rsidRPr="009E5DC6">
              <w:rPr>
                <w:rFonts w:ascii="標楷體" w:eastAsia="標楷體" w:hAnsi="標楷體" w:cs="標楷體" w:hint="eastAsia"/>
                <w:sz w:val="24"/>
                <w:szCs w:val="24"/>
              </w:rPr>
              <w:tab/>
              <w:t>工作分析</w:t>
            </w:r>
          </w:p>
        </w:tc>
        <w:tc>
          <w:tcPr>
            <w:tcW w:w="1418" w:type="dxa"/>
            <w:vMerge w:val="restart"/>
            <w:tcBorders>
              <w:top w:val="single" w:sz="8" w:space="0" w:color="000000"/>
              <w:left w:val="nil"/>
              <w:right w:val="single" w:sz="8" w:space="0" w:color="000000"/>
            </w:tcBorders>
            <w:tcMar>
              <w:top w:w="100" w:type="dxa"/>
              <w:left w:w="20" w:type="dxa"/>
              <w:bottom w:w="100" w:type="dxa"/>
              <w:right w:w="20" w:type="dxa"/>
            </w:tcMar>
          </w:tcPr>
          <w:p w14:paraId="39536771" w14:textId="77777777" w:rsidR="001E71A3" w:rsidRPr="000A467E" w:rsidRDefault="001E71A3" w:rsidP="001E71A3">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1.紙筆測驗</w:t>
            </w:r>
          </w:p>
          <w:p w14:paraId="4FB42E32" w14:textId="77777777" w:rsidR="001E71A3" w:rsidRPr="000A467E" w:rsidRDefault="001E71A3" w:rsidP="001E71A3">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2.口頭詢問</w:t>
            </w:r>
          </w:p>
          <w:p w14:paraId="02C657A0" w14:textId="663AC182" w:rsidR="001E71A3" w:rsidRPr="001E71A3" w:rsidRDefault="001E71A3" w:rsidP="001E71A3">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3.作業</w:t>
            </w: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14:paraId="0E1C435C" w14:textId="771E88B1" w:rsidR="001E71A3" w:rsidRDefault="001E71A3" w:rsidP="001E71A3">
            <w:pPr>
              <w:ind w:left="-22" w:hanging="7"/>
              <w:rPr>
                <w:rFonts w:ascii="標楷體" w:eastAsia="標楷體" w:hAnsi="標楷體" w:cs="標楷體"/>
                <w:color w:val="FF0000"/>
                <w:sz w:val="24"/>
                <w:szCs w:val="24"/>
              </w:rPr>
            </w:pPr>
          </w:p>
        </w:tc>
        <w:tc>
          <w:tcPr>
            <w:tcW w:w="1784" w:type="dxa"/>
            <w:vMerge w:val="restart"/>
            <w:tcBorders>
              <w:top w:val="single" w:sz="8" w:space="0" w:color="000000"/>
              <w:left w:val="nil"/>
              <w:right w:val="single" w:sz="8" w:space="0" w:color="000000"/>
            </w:tcBorders>
          </w:tcPr>
          <w:p w14:paraId="6D50D6AB" w14:textId="77777777" w:rsidR="001E71A3" w:rsidRDefault="001E71A3" w:rsidP="001E71A3">
            <w:pPr>
              <w:adjustRightInd w:val="0"/>
              <w:snapToGrid w:val="0"/>
              <w:spacing w:line="0" w:lineRule="atLeast"/>
              <w:ind w:left="71" w:hanging="14"/>
              <w:jc w:val="left"/>
              <w:rPr>
                <w:rFonts w:ascii="標楷體" w:eastAsia="標楷體" w:hAnsi="標楷體" w:cs="標楷體"/>
                <w:sz w:val="24"/>
                <w:szCs w:val="24"/>
              </w:rPr>
            </w:pPr>
          </w:p>
        </w:tc>
      </w:tr>
      <w:tr w:rsidR="001E71A3" w14:paraId="01C258D1" w14:textId="77777777" w:rsidTr="00FB043F">
        <w:trPr>
          <w:trHeight w:val="2720"/>
          <w:jc w:val="center"/>
        </w:trPr>
        <w:tc>
          <w:tcPr>
            <w:tcW w:w="1246" w:type="dxa"/>
            <w:tcBorders>
              <w:top w:val="single" w:sz="8" w:space="0" w:color="000000"/>
              <w:left w:val="single" w:sz="8" w:space="0" w:color="000000"/>
              <w:bottom w:val="single" w:sz="8" w:space="0" w:color="000000"/>
              <w:right w:val="single" w:sz="8" w:space="0" w:color="000000"/>
            </w:tcBorders>
            <w:vAlign w:val="center"/>
            <w:hideMark/>
          </w:tcPr>
          <w:p w14:paraId="60F580DC" w14:textId="77777777" w:rsidR="001E71A3" w:rsidRDefault="001E71A3" w:rsidP="001E71A3">
            <w:pPr>
              <w:spacing w:line="0" w:lineRule="atLeast"/>
              <w:jc w:val="center"/>
              <w:rPr>
                <w:rFonts w:eastAsia="標楷體"/>
                <w:color w:val="auto"/>
              </w:rPr>
            </w:pPr>
            <w:r>
              <w:rPr>
                <w:rFonts w:eastAsia="標楷體" w:hint="eastAsia"/>
                <w:color w:val="auto"/>
              </w:rPr>
              <w:lastRenderedPageBreak/>
              <w:t>第五</w:t>
            </w:r>
            <w:proofErr w:type="gramStart"/>
            <w:r>
              <w:rPr>
                <w:rFonts w:eastAsia="標楷體" w:hint="eastAsia"/>
                <w:color w:val="auto"/>
              </w:rPr>
              <w:t>週</w:t>
            </w:r>
            <w:proofErr w:type="gramEnd"/>
          </w:p>
          <w:p w14:paraId="455D62C5" w14:textId="77777777" w:rsidR="001E71A3" w:rsidRDefault="001E71A3" w:rsidP="001E71A3">
            <w:pPr>
              <w:spacing w:line="0" w:lineRule="atLeast"/>
              <w:jc w:val="center"/>
              <w:rPr>
                <w:rFonts w:eastAsia="標楷體"/>
                <w:color w:val="auto"/>
              </w:rPr>
            </w:pPr>
            <w:r>
              <w:rPr>
                <w:rFonts w:eastAsia="標楷體"/>
                <w:color w:val="auto"/>
              </w:rPr>
              <w:t>9/23~9/27</w:t>
            </w:r>
          </w:p>
        </w:tc>
        <w:tc>
          <w:tcPr>
            <w:tcW w:w="1700" w:type="dxa"/>
            <w:vMerge/>
            <w:tcBorders>
              <w:left w:val="single" w:sz="8" w:space="0" w:color="000000"/>
              <w:bottom w:val="single" w:sz="8" w:space="0" w:color="000000"/>
              <w:right w:val="single" w:sz="8" w:space="0" w:color="000000"/>
            </w:tcBorders>
          </w:tcPr>
          <w:p w14:paraId="2AA2FA28" w14:textId="77777777" w:rsidR="001E71A3" w:rsidRDefault="001E71A3" w:rsidP="001E71A3">
            <w:pPr>
              <w:jc w:val="center"/>
              <w:rPr>
                <w:rFonts w:ascii="標楷體" w:eastAsia="標楷體" w:hAnsi="標楷體" w:cs="標楷體"/>
                <w:color w:val="FF0000"/>
                <w:sz w:val="24"/>
                <w:szCs w:val="24"/>
              </w:rPr>
            </w:pPr>
          </w:p>
        </w:tc>
        <w:tc>
          <w:tcPr>
            <w:tcW w:w="1701" w:type="dxa"/>
            <w:vMerge/>
            <w:tcBorders>
              <w:left w:val="single" w:sz="8" w:space="0" w:color="000000"/>
              <w:bottom w:val="single" w:sz="8" w:space="0" w:color="000000"/>
              <w:right w:val="single" w:sz="8" w:space="0" w:color="000000"/>
            </w:tcBorders>
            <w:tcMar>
              <w:top w:w="100" w:type="dxa"/>
              <w:left w:w="20" w:type="dxa"/>
              <w:bottom w:w="100" w:type="dxa"/>
              <w:right w:w="20" w:type="dxa"/>
            </w:tcMar>
            <w:vAlign w:val="center"/>
          </w:tcPr>
          <w:p w14:paraId="49639B29" w14:textId="77777777" w:rsidR="001E71A3" w:rsidRDefault="001E71A3" w:rsidP="001E71A3">
            <w:pPr>
              <w:jc w:val="center"/>
              <w:rPr>
                <w:rFonts w:ascii="標楷體" w:eastAsia="標楷體" w:hAnsi="標楷體" w:cs="標楷體"/>
                <w:color w:val="FF0000"/>
                <w:sz w:val="24"/>
                <w:szCs w:val="24"/>
              </w:rPr>
            </w:pPr>
          </w:p>
        </w:tc>
        <w:tc>
          <w:tcPr>
            <w:tcW w:w="2834" w:type="dxa"/>
            <w:vMerge/>
            <w:tcBorders>
              <w:left w:val="nil"/>
              <w:bottom w:val="single" w:sz="8" w:space="0" w:color="000000"/>
              <w:right w:val="single" w:sz="8" w:space="0" w:color="000000"/>
            </w:tcBorders>
            <w:tcMar>
              <w:top w:w="100" w:type="dxa"/>
              <w:left w:w="20" w:type="dxa"/>
              <w:bottom w:w="100" w:type="dxa"/>
              <w:right w:w="20" w:type="dxa"/>
            </w:tcMar>
          </w:tcPr>
          <w:p w14:paraId="0D444A71" w14:textId="77777777" w:rsidR="001E71A3" w:rsidRDefault="001E71A3" w:rsidP="001E71A3">
            <w:pPr>
              <w:rPr>
                <w:rFonts w:ascii="標楷體" w:eastAsia="標楷體" w:hAnsi="標楷體" w:cs="標楷體"/>
                <w:color w:val="FF0000"/>
                <w:sz w:val="24"/>
                <w:szCs w:val="24"/>
              </w:rPr>
            </w:pPr>
          </w:p>
        </w:tc>
        <w:tc>
          <w:tcPr>
            <w:tcW w:w="708" w:type="dxa"/>
            <w:vMerge/>
            <w:tcBorders>
              <w:left w:val="nil"/>
              <w:bottom w:val="single" w:sz="8" w:space="0" w:color="000000"/>
              <w:right w:val="single" w:sz="8" w:space="0" w:color="000000"/>
            </w:tcBorders>
            <w:tcMar>
              <w:top w:w="100" w:type="dxa"/>
              <w:left w:w="20" w:type="dxa"/>
              <w:bottom w:w="100" w:type="dxa"/>
              <w:right w:w="20" w:type="dxa"/>
            </w:tcMar>
          </w:tcPr>
          <w:p w14:paraId="0FE87CAA" w14:textId="77777777" w:rsidR="001E71A3" w:rsidRDefault="001E71A3" w:rsidP="001E71A3">
            <w:pPr>
              <w:ind w:left="317" w:hanging="317"/>
              <w:jc w:val="center"/>
              <w:rPr>
                <w:rFonts w:ascii="標楷體" w:eastAsia="標楷體" w:hAnsi="標楷體" w:cs="標楷體"/>
                <w:color w:val="FF0000"/>
                <w:sz w:val="24"/>
                <w:szCs w:val="24"/>
              </w:rPr>
            </w:pPr>
          </w:p>
        </w:tc>
        <w:tc>
          <w:tcPr>
            <w:tcW w:w="2267" w:type="dxa"/>
            <w:vMerge/>
            <w:tcBorders>
              <w:left w:val="nil"/>
              <w:bottom w:val="single" w:sz="8" w:space="0" w:color="000000"/>
              <w:right w:val="single" w:sz="8" w:space="0" w:color="000000"/>
            </w:tcBorders>
            <w:tcMar>
              <w:top w:w="100" w:type="dxa"/>
              <w:left w:w="20" w:type="dxa"/>
              <w:bottom w:w="100" w:type="dxa"/>
              <w:right w:w="20" w:type="dxa"/>
            </w:tcMar>
          </w:tcPr>
          <w:p w14:paraId="65032E4B" w14:textId="77777777" w:rsidR="001E71A3" w:rsidRDefault="001E71A3" w:rsidP="001E71A3">
            <w:pPr>
              <w:ind w:left="-22" w:hanging="7"/>
              <w:rPr>
                <w:rFonts w:ascii="標楷體" w:eastAsia="標楷體" w:hAnsi="標楷體" w:cs="標楷體"/>
                <w:color w:val="FF0000"/>
                <w:sz w:val="24"/>
                <w:szCs w:val="24"/>
              </w:rPr>
            </w:pPr>
          </w:p>
        </w:tc>
        <w:tc>
          <w:tcPr>
            <w:tcW w:w="1418" w:type="dxa"/>
            <w:vMerge/>
            <w:tcBorders>
              <w:left w:val="nil"/>
              <w:bottom w:val="single" w:sz="8" w:space="0" w:color="000000"/>
              <w:right w:val="single" w:sz="8" w:space="0" w:color="000000"/>
            </w:tcBorders>
            <w:tcMar>
              <w:top w:w="100" w:type="dxa"/>
              <w:left w:w="20" w:type="dxa"/>
              <w:bottom w:w="100" w:type="dxa"/>
              <w:right w:w="20" w:type="dxa"/>
            </w:tcMar>
          </w:tcPr>
          <w:p w14:paraId="4613D75A" w14:textId="77777777" w:rsidR="001E71A3" w:rsidRDefault="001E71A3" w:rsidP="001E71A3">
            <w:pPr>
              <w:ind w:left="-22" w:hanging="7"/>
              <w:rPr>
                <w:rFonts w:ascii="標楷體" w:eastAsia="標楷體" w:hAnsi="標楷體" w:cs="標楷體"/>
                <w:color w:val="FF0000"/>
                <w:sz w:val="24"/>
                <w:szCs w:val="24"/>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14:paraId="023964F3" w14:textId="77777777" w:rsidR="001E71A3" w:rsidRDefault="001E71A3" w:rsidP="001E71A3">
            <w:pPr>
              <w:ind w:left="-22" w:hanging="7"/>
              <w:rPr>
                <w:rFonts w:ascii="標楷體" w:eastAsia="標楷體" w:hAnsi="標楷體" w:cs="標楷體"/>
                <w:color w:val="FF0000"/>
                <w:sz w:val="24"/>
                <w:szCs w:val="24"/>
              </w:rPr>
            </w:pPr>
          </w:p>
        </w:tc>
        <w:tc>
          <w:tcPr>
            <w:tcW w:w="1784" w:type="dxa"/>
            <w:vMerge/>
            <w:tcBorders>
              <w:left w:val="nil"/>
              <w:bottom w:val="single" w:sz="8" w:space="0" w:color="000000"/>
              <w:right w:val="single" w:sz="8" w:space="0" w:color="000000"/>
            </w:tcBorders>
          </w:tcPr>
          <w:p w14:paraId="6EE27C2A" w14:textId="77777777" w:rsidR="001E71A3" w:rsidRDefault="001E71A3" w:rsidP="001E71A3">
            <w:pPr>
              <w:adjustRightInd w:val="0"/>
              <w:snapToGrid w:val="0"/>
              <w:spacing w:line="0" w:lineRule="atLeast"/>
              <w:ind w:left="71" w:hanging="14"/>
              <w:jc w:val="left"/>
              <w:rPr>
                <w:rFonts w:ascii="標楷體" w:eastAsia="標楷體" w:hAnsi="標楷體" w:cs="標楷體"/>
                <w:sz w:val="24"/>
                <w:szCs w:val="24"/>
              </w:rPr>
            </w:pPr>
          </w:p>
        </w:tc>
      </w:tr>
      <w:tr w:rsidR="00002441" w14:paraId="0B79CBD4" w14:textId="77777777" w:rsidTr="00AB700A">
        <w:trPr>
          <w:trHeight w:val="332"/>
          <w:jc w:val="center"/>
        </w:trPr>
        <w:tc>
          <w:tcPr>
            <w:tcW w:w="1246" w:type="dxa"/>
            <w:tcBorders>
              <w:top w:val="single" w:sz="8" w:space="0" w:color="000000"/>
              <w:left w:val="single" w:sz="8" w:space="0" w:color="000000"/>
              <w:bottom w:val="single" w:sz="8" w:space="0" w:color="000000"/>
              <w:right w:val="single" w:sz="8" w:space="0" w:color="000000"/>
            </w:tcBorders>
            <w:vAlign w:val="center"/>
            <w:hideMark/>
          </w:tcPr>
          <w:p w14:paraId="17D5F038" w14:textId="77777777" w:rsidR="00002441" w:rsidRDefault="00002441" w:rsidP="00002441">
            <w:pPr>
              <w:spacing w:line="0" w:lineRule="atLeast"/>
              <w:jc w:val="center"/>
              <w:rPr>
                <w:rFonts w:eastAsia="標楷體"/>
                <w:color w:val="auto"/>
              </w:rPr>
            </w:pPr>
            <w:r>
              <w:rPr>
                <w:rFonts w:eastAsia="標楷體" w:hint="eastAsia"/>
                <w:color w:val="auto"/>
              </w:rPr>
              <w:t>第六</w:t>
            </w:r>
            <w:proofErr w:type="gramStart"/>
            <w:r>
              <w:rPr>
                <w:rFonts w:eastAsia="標楷體" w:hint="eastAsia"/>
                <w:color w:val="auto"/>
              </w:rPr>
              <w:t>週</w:t>
            </w:r>
            <w:proofErr w:type="gramEnd"/>
          </w:p>
          <w:p w14:paraId="056D40DB" w14:textId="77777777" w:rsidR="00002441" w:rsidRDefault="00002441" w:rsidP="00002441">
            <w:pPr>
              <w:spacing w:line="0" w:lineRule="atLeast"/>
              <w:jc w:val="center"/>
              <w:rPr>
                <w:rFonts w:eastAsia="標楷體"/>
                <w:color w:val="auto"/>
              </w:rPr>
            </w:pPr>
            <w:r>
              <w:rPr>
                <w:rFonts w:eastAsia="標楷體"/>
                <w:color w:val="auto"/>
              </w:rPr>
              <w:t>9/30~10/4</w:t>
            </w:r>
          </w:p>
        </w:tc>
        <w:tc>
          <w:tcPr>
            <w:tcW w:w="1700" w:type="dxa"/>
            <w:vMerge w:val="restart"/>
            <w:tcBorders>
              <w:top w:val="single" w:sz="8" w:space="0" w:color="000000"/>
              <w:left w:val="single" w:sz="8" w:space="0" w:color="000000"/>
              <w:right w:val="single" w:sz="8" w:space="0" w:color="000000"/>
            </w:tcBorders>
          </w:tcPr>
          <w:p w14:paraId="73882740" w14:textId="77777777" w:rsidR="00002441" w:rsidRDefault="00002441" w:rsidP="00002441">
            <w:pPr>
              <w:snapToGrid w:val="0"/>
              <w:ind w:firstLine="0"/>
              <w:rPr>
                <w:rFonts w:ascii="標楷體" w:eastAsia="標楷體" w:hAnsi="標楷體"/>
                <w:sz w:val="24"/>
                <w:szCs w:val="24"/>
              </w:rPr>
            </w:pPr>
            <w:r>
              <w:rPr>
                <w:rFonts w:ascii="標楷體" w:eastAsia="標楷體" w:hAnsi="標楷體" w:cs="標楷體"/>
                <w:sz w:val="24"/>
                <w:szCs w:val="24"/>
              </w:rPr>
              <w:t xml:space="preserve">n-Ⅳ-5 </w:t>
            </w:r>
            <w:r w:rsidRPr="000A467E">
              <w:rPr>
                <w:rFonts w:ascii="標楷體" w:eastAsia="標楷體" w:hAnsi="標楷體" w:cs="標楷體"/>
                <w:sz w:val="24"/>
                <w:szCs w:val="24"/>
              </w:rPr>
              <w:t>理解二次方根的意義、符號與根式的四則運算，並能運用到日常生活的情境解決問題。</w:t>
            </w:r>
          </w:p>
          <w:p w14:paraId="4956BDA8" w14:textId="77777777" w:rsidR="00002441" w:rsidRDefault="00002441" w:rsidP="00002441">
            <w:pPr>
              <w:snapToGrid w:val="0"/>
              <w:ind w:firstLine="0"/>
              <w:rPr>
                <w:rFonts w:ascii="標楷體" w:eastAsia="標楷體" w:hAnsi="標楷體"/>
                <w:sz w:val="24"/>
                <w:szCs w:val="24"/>
              </w:rPr>
            </w:pPr>
            <w:r>
              <w:rPr>
                <w:rFonts w:ascii="標楷體" w:eastAsia="標楷體" w:hAnsi="標楷體" w:cs="標楷體"/>
                <w:sz w:val="24"/>
                <w:szCs w:val="24"/>
              </w:rPr>
              <w:t xml:space="preserve">n-Ⅳ-6 </w:t>
            </w:r>
            <w:r w:rsidRPr="000A467E">
              <w:rPr>
                <w:rFonts w:ascii="標楷體" w:eastAsia="標楷體" w:hAnsi="標楷體" w:cs="標楷體"/>
                <w:sz w:val="24"/>
                <w:szCs w:val="24"/>
              </w:rPr>
              <w:t>應用十分逼近法估算二次方根的近似值，並能應用計算機計算、驗證與估算，建立對二</w:t>
            </w:r>
            <w:r w:rsidRPr="000A467E">
              <w:rPr>
                <w:rFonts w:ascii="標楷體" w:eastAsia="標楷體" w:hAnsi="標楷體" w:cs="標楷體"/>
                <w:sz w:val="24"/>
                <w:szCs w:val="24"/>
              </w:rPr>
              <w:lastRenderedPageBreak/>
              <w:t>次方根</w:t>
            </w:r>
            <w:proofErr w:type="gramStart"/>
            <w:r w:rsidRPr="000A467E">
              <w:rPr>
                <w:rFonts w:ascii="標楷體" w:eastAsia="標楷體" w:hAnsi="標楷體" w:cs="標楷體"/>
                <w:sz w:val="24"/>
                <w:szCs w:val="24"/>
              </w:rPr>
              <w:t>的數感</w:t>
            </w:r>
            <w:proofErr w:type="gramEnd"/>
            <w:r w:rsidRPr="000A467E">
              <w:rPr>
                <w:rFonts w:ascii="標楷體" w:eastAsia="標楷體" w:hAnsi="標楷體" w:cs="標楷體"/>
                <w:sz w:val="24"/>
                <w:szCs w:val="24"/>
              </w:rPr>
              <w:t>。</w:t>
            </w:r>
          </w:p>
          <w:p w14:paraId="4B5DD7FE" w14:textId="1FB6B62B" w:rsidR="00002441" w:rsidRDefault="00002441" w:rsidP="00002441">
            <w:pPr>
              <w:jc w:val="center"/>
              <w:rPr>
                <w:rFonts w:ascii="標楷體" w:eastAsia="標楷體" w:hAnsi="標楷體" w:cs="標楷體"/>
                <w:color w:val="FF0000"/>
                <w:sz w:val="24"/>
                <w:szCs w:val="24"/>
              </w:rPr>
            </w:pPr>
            <w:r>
              <w:rPr>
                <w:rFonts w:ascii="標楷體" w:eastAsia="標楷體" w:hAnsi="標楷體" w:cs="標楷體"/>
                <w:sz w:val="24"/>
                <w:szCs w:val="24"/>
              </w:rPr>
              <w:t xml:space="preserve">n-Ⅳ-9 </w:t>
            </w:r>
            <w:r w:rsidRPr="000A467E">
              <w:rPr>
                <w:rFonts w:ascii="標楷體" w:eastAsia="標楷體" w:hAnsi="標楷體" w:cs="標楷體"/>
                <w:sz w:val="24"/>
                <w:szCs w:val="24"/>
              </w:rPr>
              <w:t>使用計算機計算比值、複雜的數式、小數或根式等四則運算與三角比的近似值問題，並能理解計算機可能產生誤差。</w:t>
            </w:r>
          </w:p>
        </w:tc>
        <w:tc>
          <w:tcPr>
            <w:tcW w:w="1701" w:type="dxa"/>
            <w:vMerge w:val="restart"/>
            <w:tcBorders>
              <w:top w:val="single" w:sz="8" w:space="0" w:color="000000"/>
              <w:left w:val="single" w:sz="8" w:space="0" w:color="000000"/>
              <w:right w:val="single" w:sz="8" w:space="0" w:color="000000"/>
            </w:tcBorders>
            <w:tcMar>
              <w:top w:w="100" w:type="dxa"/>
              <w:left w:w="20" w:type="dxa"/>
              <w:bottom w:w="100" w:type="dxa"/>
              <w:right w:w="20" w:type="dxa"/>
            </w:tcMar>
          </w:tcPr>
          <w:p w14:paraId="3F7744D2" w14:textId="77777777" w:rsidR="00002441" w:rsidRDefault="00002441" w:rsidP="00002441">
            <w:pPr>
              <w:snapToGrid w:val="0"/>
              <w:ind w:firstLine="0"/>
              <w:rPr>
                <w:rFonts w:ascii="標楷體" w:eastAsia="標楷體" w:hAnsi="標楷體"/>
                <w:sz w:val="24"/>
                <w:szCs w:val="24"/>
              </w:rPr>
            </w:pPr>
            <w:r>
              <w:rPr>
                <w:rFonts w:ascii="標楷體" w:eastAsia="標楷體" w:hAnsi="標楷體" w:cs="標楷體"/>
                <w:sz w:val="24"/>
                <w:szCs w:val="24"/>
              </w:rPr>
              <w:lastRenderedPageBreak/>
              <w:t xml:space="preserve">N-8-1 </w:t>
            </w:r>
            <w:r w:rsidRPr="000A467E">
              <w:rPr>
                <w:rFonts w:ascii="標楷體" w:eastAsia="標楷體" w:hAnsi="標楷體" w:cs="標楷體"/>
                <w:sz w:val="24"/>
                <w:szCs w:val="24"/>
              </w:rPr>
              <w:t>二次方根：二次方根的意義；根式的</w:t>
            </w:r>
            <w:proofErr w:type="gramStart"/>
            <w:r w:rsidRPr="000A467E">
              <w:rPr>
                <w:rFonts w:ascii="標楷體" w:eastAsia="標楷體" w:hAnsi="標楷體" w:cs="標楷體"/>
                <w:sz w:val="24"/>
                <w:szCs w:val="24"/>
              </w:rPr>
              <w:t>化簡及四則</w:t>
            </w:r>
            <w:proofErr w:type="gramEnd"/>
            <w:r w:rsidRPr="000A467E">
              <w:rPr>
                <w:rFonts w:ascii="標楷體" w:eastAsia="標楷體" w:hAnsi="標楷體" w:cs="標楷體"/>
                <w:sz w:val="24"/>
                <w:szCs w:val="24"/>
              </w:rPr>
              <w:t>運算。</w:t>
            </w:r>
          </w:p>
          <w:p w14:paraId="6A33FB38" w14:textId="5D9804C7" w:rsidR="00002441" w:rsidRDefault="00002441" w:rsidP="00002441">
            <w:pPr>
              <w:jc w:val="center"/>
              <w:rPr>
                <w:rFonts w:ascii="標楷體" w:eastAsia="標楷體" w:hAnsi="標楷體" w:cs="標楷體"/>
                <w:color w:val="FF0000"/>
                <w:sz w:val="24"/>
                <w:szCs w:val="24"/>
              </w:rPr>
            </w:pPr>
            <w:r>
              <w:rPr>
                <w:rFonts w:ascii="標楷體" w:eastAsia="標楷體" w:hAnsi="標楷體" w:cs="標楷體"/>
                <w:sz w:val="24"/>
                <w:szCs w:val="24"/>
              </w:rPr>
              <w:t xml:space="preserve">N-8-2 </w:t>
            </w:r>
            <w:r w:rsidRPr="000A467E">
              <w:rPr>
                <w:rFonts w:ascii="標楷體" w:eastAsia="標楷體" w:hAnsi="標楷體" w:cs="標楷體"/>
                <w:sz w:val="24"/>
                <w:szCs w:val="24"/>
              </w:rPr>
              <w:t>二次方根的近似值：二次方根的近似值；二次方根的整數部分；十分逼近法。使用計算機</w:t>
            </w:r>
            <w:r w:rsidRPr="00E017FA">
              <w:rPr>
                <w:rFonts w:ascii="標楷體" w:eastAsia="標楷體" w:hAnsi="標楷體" w:cs="標楷體"/>
                <w:sz w:val="24"/>
                <w:szCs w:val="24"/>
              </w:rPr>
              <w:t>√</w:t>
            </w:r>
            <w:r w:rsidRPr="000A467E">
              <w:rPr>
                <w:rFonts w:ascii="標楷體" w:eastAsia="標楷體" w:hAnsi="標楷體" w:cs="標楷體"/>
                <w:sz w:val="24"/>
                <w:szCs w:val="24"/>
              </w:rPr>
              <w:t>鍵。</w:t>
            </w:r>
          </w:p>
        </w:tc>
        <w:tc>
          <w:tcPr>
            <w:tcW w:w="2834" w:type="dxa"/>
            <w:vMerge w:val="restart"/>
            <w:tcBorders>
              <w:top w:val="single" w:sz="8" w:space="0" w:color="000000"/>
              <w:left w:val="nil"/>
              <w:right w:val="single" w:sz="8" w:space="0" w:color="000000"/>
            </w:tcBorders>
            <w:tcMar>
              <w:top w:w="100" w:type="dxa"/>
              <w:left w:w="20" w:type="dxa"/>
              <w:bottom w:w="100" w:type="dxa"/>
              <w:right w:w="20" w:type="dxa"/>
            </w:tcMar>
          </w:tcPr>
          <w:p w14:paraId="2BFC33FD" w14:textId="77777777" w:rsidR="00002441" w:rsidRPr="00DA591D" w:rsidRDefault="00002441" w:rsidP="00002441">
            <w:pPr>
              <w:snapToGrid w:val="0"/>
              <w:ind w:firstLine="0"/>
              <w:rPr>
                <w:rFonts w:ascii="標楷體" w:eastAsia="標楷體" w:hAnsi="標楷體"/>
                <w:color w:val="auto"/>
                <w:sz w:val="24"/>
                <w:szCs w:val="24"/>
              </w:rPr>
            </w:pPr>
            <w:r w:rsidRPr="000A467E">
              <w:rPr>
                <w:rFonts w:ascii="標楷體" w:eastAsia="標楷體" w:hAnsi="標楷體" w:cs="標楷體"/>
                <w:color w:val="auto"/>
                <w:sz w:val="24"/>
                <w:szCs w:val="24"/>
              </w:rPr>
              <w:t>2-1平方根與近似值</w:t>
            </w:r>
          </w:p>
          <w:p w14:paraId="33524385" w14:textId="75F523F3" w:rsidR="00002441" w:rsidRPr="00002441" w:rsidRDefault="00002441" w:rsidP="00A25204">
            <w:pPr>
              <w:pStyle w:val="aff0"/>
              <w:numPr>
                <w:ilvl w:val="0"/>
                <w:numId w:val="7"/>
              </w:numPr>
              <w:snapToGrid w:val="0"/>
              <w:ind w:leftChars="0"/>
              <w:rPr>
                <w:rFonts w:ascii="標楷體" w:eastAsia="標楷體" w:hAnsi="標楷體"/>
                <w:color w:val="auto"/>
                <w:sz w:val="24"/>
                <w:szCs w:val="24"/>
              </w:rPr>
            </w:pPr>
            <w:r w:rsidRPr="00002441">
              <w:rPr>
                <w:rFonts w:ascii="標楷體" w:eastAsia="標楷體" w:hAnsi="標楷體" w:cs="標楷體"/>
                <w:color w:val="auto"/>
                <w:sz w:val="24"/>
                <w:szCs w:val="24"/>
              </w:rPr>
              <w:t>能知道若一個正方形面積為a，則它的邊長為「</w: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\r(,a) </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t>」，滿足(</w: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\r(,a) </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t>)</w:t>
            </w:r>
            <w:r w:rsidRPr="00002441">
              <w:rPr>
                <w:rFonts w:ascii="標楷體" w:eastAsia="標楷體" w:hAnsi="標楷體" w:cs="標楷體"/>
                <w:sz w:val="16"/>
                <w:szCs w:val="16"/>
                <w:vertAlign w:val="superscript"/>
              </w:rPr>
              <w:t>2</w:t>
            </w:r>
            <w:r w:rsidRPr="00002441">
              <w:rPr>
                <w:rFonts w:ascii="標楷體" w:eastAsia="標楷體" w:hAnsi="標楷體" w:cs="標楷體"/>
                <w:color w:val="auto"/>
                <w:sz w:val="24"/>
                <w:szCs w:val="24"/>
              </w:rPr>
              <w:t>＝a</w:t>
            </w:r>
          </w:p>
          <w:p w14:paraId="2524623C" w14:textId="77777777" w:rsidR="00002441" w:rsidRPr="00002441" w:rsidRDefault="00002441" w:rsidP="00A25204">
            <w:pPr>
              <w:pStyle w:val="aff0"/>
              <w:numPr>
                <w:ilvl w:val="0"/>
                <w:numId w:val="7"/>
              </w:numPr>
              <w:snapToGrid w:val="0"/>
              <w:ind w:leftChars="0"/>
              <w:rPr>
                <w:rFonts w:ascii="標楷體" w:eastAsia="標楷體" w:hAnsi="標楷體"/>
                <w:color w:val="auto"/>
                <w:sz w:val="24"/>
                <w:szCs w:val="24"/>
              </w:rPr>
            </w:pPr>
            <w:r w:rsidRPr="00002441">
              <w:rPr>
                <w:rFonts w:ascii="標楷體" w:eastAsia="標楷體" w:hAnsi="標楷體" w:cs="標楷體"/>
                <w:color w:val="auto"/>
                <w:sz w:val="24"/>
                <w:szCs w:val="24"/>
              </w:rPr>
              <w:t>能利用計算器求</w: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\r(,a) </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t>的近似值。</w:t>
            </w:r>
          </w:p>
          <w:p w14:paraId="056947BA" w14:textId="77777777" w:rsidR="00002441" w:rsidRPr="00002441" w:rsidRDefault="00002441" w:rsidP="00A25204">
            <w:pPr>
              <w:pStyle w:val="aff0"/>
              <w:numPr>
                <w:ilvl w:val="0"/>
                <w:numId w:val="7"/>
              </w:numPr>
              <w:snapToGrid w:val="0"/>
              <w:ind w:leftChars="0"/>
              <w:rPr>
                <w:rFonts w:ascii="標楷體" w:eastAsia="標楷體" w:hAnsi="標楷體"/>
                <w:color w:val="auto"/>
                <w:sz w:val="24"/>
                <w:szCs w:val="24"/>
              </w:rPr>
            </w:pPr>
            <w:r w:rsidRPr="00002441">
              <w:rPr>
                <w:rFonts w:ascii="標楷體" w:eastAsia="標楷體" w:hAnsi="標楷體" w:cs="標楷體"/>
                <w:color w:val="auto"/>
                <w:sz w:val="24"/>
                <w:szCs w:val="24"/>
              </w:rPr>
              <w:t>學會若a是一個正數，則：</w: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\r(,a) </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t>是a的正平方根，－</w: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\r(,a) </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t>是a的負平方根，(</w: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\r(,a) </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t>)</w:t>
            </w:r>
            <w:r w:rsidRPr="00002441">
              <w:rPr>
                <w:rFonts w:ascii="標楷體" w:eastAsia="標楷體" w:hAnsi="標楷體" w:cs="標楷體"/>
                <w:sz w:val="16"/>
                <w:szCs w:val="16"/>
                <w:vertAlign w:val="superscript"/>
              </w:rPr>
              <w:t>2</w:t>
            </w:r>
            <w:r w:rsidRPr="00002441">
              <w:rPr>
                <w:rFonts w:ascii="標楷體" w:eastAsia="標楷體" w:hAnsi="標楷體" w:cs="標楷體"/>
                <w:color w:val="auto"/>
                <w:sz w:val="24"/>
                <w:szCs w:val="24"/>
              </w:rPr>
              <w:t>＝a、(－</w: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\r(,a) </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t>)</w:t>
            </w:r>
            <w:r w:rsidRPr="00002441">
              <w:rPr>
                <w:rFonts w:ascii="標楷體" w:eastAsia="標楷體" w:hAnsi="標楷體" w:cs="標楷體"/>
                <w:sz w:val="16"/>
                <w:szCs w:val="16"/>
                <w:vertAlign w:val="superscript"/>
              </w:rPr>
              <w:t>2</w:t>
            </w:r>
            <w:r w:rsidRPr="00002441">
              <w:rPr>
                <w:rFonts w:ascii="標楷體" w:eastAsia="標楷體" w:hAnsi="標楷體" w:cs="標楷體"/>
                <w:color w:val="auto"/>
                <w:sz w:val="24"/>
                <w:szCs w:val="24"/>
              </w:rPr>
              <w:t>＝a。</w:t>
            </w:r>
          </w:p>
          <w:p w14:paraId="45E81031" w14:textId="77777777" w:rsidR="00002441" w:rsidRPr="00002441" w:rsidRDefault="00002441" w:rsidP="00A25204">
            <w:pPr>
              <w:pStyle w:val="aff0"/>
              <w:numPr>
                <w:ilvl w:val="0"/>
                <w:numId w:val="7"/>
              </w:numPr>
              <w:snapToGrid w:val="0"/>
              <w:ind w:leftChars="0"/>
              <w:rPr>
                <w:rFonts w:ascii="標楷體" w:eastAsia="標楷體" w:hAnsi="標楷體"/>
                <w:color w:val="auto"/>
                <w:sz w:val="24"/>
                <w:szCs w:val="24"/>
              </w:rPr>
            </w:pPr>
            <w:r w:rsidRPr="00002441">
              <w:rPr>
                <w:rFonts w:ascii="標楷體" w:eastAsia="標楷體" w:hAnsi="標楷體" w:cs="標楷體"/>
                <w:color w:val="auto"/>
                <w:sz w:val="24"/>
                <w:szCs w:val="24"/>
              </w:rPr>
              <w:t>理解0是0的平方根，</w:t>
            </w:r>
            <w:proofErr w:type="gramStart"/>
            <w:r w:rsidRPr="00002441">
              <w:rPr>
                <w:rFonts w:ascii="標楷體" w:eastAsia="標楷體" w:hAnsi="標楷體" w:cs="標楷體"/>
                <w:color w:val="auto"/>
                <w:sz w:val="24"/>
                <w:szCs w:val="24"/>
              </w:rPr>
              <w:t>記作</w:t>
            </w:r>
            <w:proofErr w:type="gramEnd"/>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\r(,0) </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t>＝0。</w:t>
            </w:r>
          </w:p>
          <w:p w14:paraId="67398C47" w14:textId="464E538D" w:rsidR="00002441" w:rsidRPr="00002441" w:rsidRDefault="00002441" w:rsidP="00A25204">
            <w:pPr>
              <w:pStyle w:val="aff0"/>
              <w:numPr>
                <w:ilvl w:val="0"/>
                <w:numId w:val="7"/>
              </w:numPr>
              <w:snapToGrid w:val="0"/>
              <w:ind w:leftChars="0"/>
              <w:rPr>
                <w:rFonts w:ascii="標楷體" w:eastAsia="標楷體" w:hAnsi="標楷體" w:hint="eastAsia"/>
                <w:color w:val="auto"/>
                <w:sz w:val="24"/>
                <w:szCs w:val="24"/>
              </w:rPr>
            </w:pPr>
            <w:r w:rsidRPr="00002441">
              <w:rPr>
                <w:rFonts w:ascii="標楷體" w:eastAsia="標楷體" w:hAnsi="標楷體" w:cs="標楷體"/>
                <w:color w:val="auto"/>
                <w:sz w:val="24"/>
                <w:szCs w:val="24"/>
              </w:rPr>
              <w:lastRenderedPageBreak/>
              <w:t>理解若a＞b＞0，則a</w:t>
            </w:r>
            <w:r w:rsidRPr="00002441">
              <w:rPr>
                <w:rFonts w:ascii="標楷體" w:eastAsia="標楷體" w:hAnsi="標楷體" w:cs="標楷體"/>
                <w:sz w:val="16"/>
                <w:szCs w:val="16"/>
                <w:vertAlign w:val="superscript"/>
              </w:rPr>
              <w:t>2</w:t>
            </w:r>
            <w:r w:rsidRPr="00002441">
              <w:rPr>
                <w:rFonts w:ascii="標楷體" w:eastAsia="標楷體" w:hAnsi="標楷體" w:cs="標楷體"/>
                <w:color w:val="auto"/>
                <w:sz w:val="24"/>
                <w:szCs w:val="24"/>
              </w:rPr>
              <w:t>＞b</w:t>
            </w:r>
            <w:r w:rsidRPr="00002441">
              <w:rPr>
                <w:rFonts w:ascii="標楷體" w:eastAsia="標楷體" w:hAnsi="標楷體" w:cs="標楷體"/>
                <w:sz w:val="16"/>
                <w:szCs w:val="16"/>
                <w:vertAlign w:val="superscript"/>
              </w:rPr>
              <w:t>2</w:t>
            </w:r>
            <w:r w:rsidRPr="00002441">
              <w:rPr>
                <w:rFonts w:ascii="標楷體" w:eastAsia="標楷體" w:hAnsi="標楷體" w:cs="標楷體"/>
                <w:color w:val="auto"/>
                <w:sz w:val="24"/>
                <w:szCs w:val="24"/>
              </w:rPr>
              <w:t>；若a＞0，b＞0且a</w:t>
            </w:r>
            <w:r w:rsidRPr="00002441">
              <w:rPr>
                <w:rFonts w:ascii="標楷體" w:eastAsia="標楷體" w:hAnsi="標楷體" w:cs="標楷體"/>
                <w:sz w:val="16"/>
                <w:szCs w:val="16"/>
                <w:vertAlign w:val="superscript"/>
              </w:rPr>
              <w:t>2</w:t>
            </w:r>
            <w:r w:rsidRPr="00002441">
              <w:rPr>
                <w:rFonts w:ascii="標楷體" w:eastAsia="標楷體" w:hAnsi="標楷體" w:cs="標楷體"/>
                <w:color w:val="auto"/>
                <w:sz w:val="24"/>
                <w:szCs w:val="24"/>
              </w:rPr>
              <w:t>＞b</w:t>
            </w:r>
            <w:r w:rsidRPr="00002441">
              <w:rPr>
                <w:rFonts w:ascii="標楷體" w:eastAsia="標楷體" w:hAnsi="標楷體" w:cs="標楷體"/>
                <w:sz w:val="16"/>
                <w:szCs w:val="16"/>
                <w:vertAlign w:val="superscript"/>
              </w:rPr>
              <w:t>2</w:t>
            </w:r>
            <w:r w:rsidRPr="00002441">
              <w:rPr>
                <w:rFonts w:ascii="標楷體" w:eastAsia="標楷體" w:hAnsi="標楷體" w:cs="標楷體"/>
                <w:color w:val="auto"/>
                <w:sz w:val="24"/>
                <w:szCs w:val="24"/>
              </w:rPr>
              <w:t>，則a＞b。</w:t>
            </w:r>
          </w:p>
        </w:tc>
        <w:tc>
          <w:tcPr>
            <w:tcW w:w="708" w:type="dxa"/>
            <w:vMerge w:val="restart"/>
            <w:tcBorders>
              <w:top w:val="single" w:sz="8" w:space="0" w:color="000000"/>
              <w:left w:val="nil"/>
              <w:right w:val="single" w:sz="8" w:space="0" w:color="000000"/>
            </w:tcBorders>
            <w:tcMar>
              <w:top w:w="100" w:type="dxa"/>
              <w:left w:w="20" w:type="dxa"/>
              <w:bottom w:w="100" w:type="dxa"/>
              <w:right w:w="20" w:type="dxa"/>
            </w:tcMar>
          </w:tcPr>
          <w:p w14:paraId="25C76014" w14:textId="747AD9EB" w:rsidR="00002441" w:rsidRDefault="00002441" w:rsidP="00002441">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8</w:t>
            </w:r>
          </w:p>
        </w:tc>
        <w:tc>
          <w:tcPr>
            <w:tcW w:w="2267" w:type="dxa"/>
            <w:vMerge w:val="restart"/>
            <w:tcBorders>
              <w:top w:val="single" w:sz="8" w:space="0" w:color="000000"/>
              <w:left w:val="nil"/>
              <w:right w:val="single" w:sz="8" w:space="0" w:color="000000"/>
            </w:tcBorders>
            <w:tcMar>
              <w:top w:w="100" w:type="dxa"/>
              <w:left w:w="20" w:type="dxa"/>
              <w:bottom w:w="100" w:type="dxa"/>
              <w:right w:w="20" w:type="dxa"/>
            </w:tcMar>
          </w:tcPr>
          <w:p w14:paraId="15897716" w14:textId="77777777" w:rsidR="00002441" w:rsidRPr="009E5DC6" w:rsidRDefault="00002441" w:rsidP="00002441">
            <w:pPr>
              <w:ind w:left="-22" w:hanging="7"/>
              <w:rPr>
                <w:rFonts w:ascii="標楷體" w:eastAsia="標楷體" w:hAnsi="標楷體" w:cs="標楷體" w:hint="eastAsia"/>
                <w:sz w:val="24"/>
                <w:szCs w:val="24"/>
              </w:rPr>
            </w:pPr>
            <w:r w:rsidRPr="009E5DC6">
              <w:rPr>
                <w:rFonts w:ascii="標楷體" w:eastAsia="標楷體" w:hAnsi="標楷體" w:cs="標楷體" w:hint="eastAsia"/>
                <w:sz w:val="24"/>
                <w:szCs w:val="24"/>
              </w:rPr>
              <w:t>課本、自編教材/</w:t>
            </w:r>
          </w:p>
          <w:p w14:paraId="55AA415C" w14:textId="77777777" w:rsidR="00002441" w:rsidRPr="009E5DC6" w:rsidRDefault="00002441" w:rsidP="00002441">
            <w:pPr>
              <w:ind w:left="-22" w:hanging="7"/>
              <w:rPr>
                <w:rFonts w:ascii="標楷體" w:eastAsia="標楷體" w:hAnsi="標楷體" w:cs="標楷體" w:hint="eastAsia"/>
                <w:sz w:val="24"/>
                <w:szCs w:val="24"/>
              </w:rPr>
            </w:pPr>
            <w:r w:rsidRPr="009E5DC6">
              <w:rPr>
                <w:rFonts w:ascii="標楷體" w:eastAsia="標楷體" w:hAnsi="標楷體" w:cs="標楷體" w:hint="eastAsia"/>
                <w:sz w:val="24"/>
                <w:szCs w:val="24"/>
              </w:rPr>
              <w:t>1.</w:t>
            </w:r>
            <w:r w:rsidRPr="009E5DC6">
              <w:rPr>
                <w:rFonts w:ascii="標楷體" w:eastAsia="標楷體" w:hAnsi="標楷體" w:cs="標楷體" w:hint="eastAsia"/>
                <w:sz w:val="24"/>
                <w:szCs w:val="24"/>
              </w:rPr>
              <w:tab/>
              <w:t>視覺提示</w:t>
            </w:r>
          </w:p>
          <w:p w14:paraId="6CBDA266" w14:textId="7F9A535D" w:rsidR="00002441" w:rsidRDefault="00002441" w:rsidP="00002441">
            <w:pPr>
              <w:ind w:left="-22" w:hanging="7"/>
              <w:rPr>
                <w:rFonts w:ascii="標楷體" w:eastAsia="標楷體" w:hAnsi="標楷體" w:cs="標楷體"/>
                <w:color w:val="FF0000"/>
                <w:sz w:val="24"/>
                <w:szCs w:val="24"/>
              </w:rPr>
            </w:pPr>
            <w:r w:rsidRPr="009E5DC6">
              <w:rPr>
                <w:rFonts w:ascii="標楷體" w:eastAsia="標楷體" w:hAnsi="標楷體" w:cs="標楷體" w:hint="eastAsia"/>
                <w:sz w:val="24"/>
                <w:szCs w:val="24"/>
              </w:rPr>
              <w:t>2.</w:t>
            </w:r>
            <w:r w:rsidRPr="009E5DC6">
              <w:rPr>
                <w:rFonts w:ascii="標楷體" w:eastAsia="標楷體" w:hAnsi="標楷體" w:cs="標楷體" w:hint="eastAsia"/>
                <w:sz w:val="24"/>
                <w:szCs w:val="24"/>
              </w:rPr>
              <w:tab/>
              <w:t>工作分析</w:t>
            </w:r>
          </w:p>
        </w:tc>
        <w:tc>
          <w:tcPr>
            <w:tcW w:w="1418" w:type="dxa"/>
            <w:vMerge w:val="restart"/>
            <w:tcBorders>
              <w:top w:val="single" w:sz="8" w:space="0" w:color="000000"/>
              <w:left w:val="nil"/>
              <w:right w:val="single" w:sz="8" w:space="0" w:color="000000"/>
            </w:tcBorders>
            <w:tcMar>
              <w:top w:w="100" w:type="dxa"/>
              <w:left w:w="20" w:type="dxa"/>
              <w:bottom w:w="100" w:type="dxa"/>
              <w:right w:w="20" w:type="dxa"/>
            </w:tcMar>
          </w:tcPr>
          <w:p w14:paraId="5E7D1B08" w14:textId="77777777" w:rsidR="00002441" w:rsidRPr="000A467E" w:rsidRDefault="00002441" w:rsidP="00002441">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1.紙筆測驗</w:t>
            </w:r>
          </w:p>
          <w:p w14:paraId="0082F2AD" w14:textId="77777777" w:rsidR="00002441" w:rsidRPr="000A467E" w:rsidRDefault="00002441" w:rsidP="00002441">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2.口頭詢問</w:t>
            </w:r>
          </w:p>
          <w:p w14:paraId="420C19AB" w14:textId="3AA4987C" w:rsidR="00002441" w:rsidRDefault="00002441" w:rsidP="00002441">
            <w:pPr>
              <w:ind w:left="-22" w:hanging="7"/>
              <w:rPr>
                <w:rFonts w:ascii="標楷體" w:eastAsia="標楷體" w:hAnsi="標楷體" w:cs="標楷體"/>
                <w:color w:val="FF0000"/>
                <w:sz w:val="24"/>
                <w:szCs w:val="24"/>
              </w:rPr>
            </w:pPr>
            <w:r w:rsidRPr="000A467E">
              <w:rPr>
                <w:rFonts w:ascii="標楷體" w:eastAsia="標楷體" w:hAnsi="標楷體" w:cs="標楷體"/>
                <w:sz w:val="24"/>
                <w:szCs w:val="24"/>
              </w:rPr>
              <w:t>3.作業</w:t>
            </w: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14:paraId="3B9AACBC" w14:textId="77777777" w:rsidR="00002441" w:rsidRDefault="00002441" w:rsidP="00002441">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14:paraId="65417D46" w14:textId="577AAB62" w:rsidR="00002441" w:rsidRPr="00002441" w:rsidRDefault="00002441" w:rsidP="00002441">
            <w:pPr>
              <w:snapToGrid w:val="0"/>
              <w:ind w:firstLine="0"/>
              <w:rPr>
                <w:rFonts w:ascii="標楷體" w:eastAsia="標楷體" w:hAnsi="標楷體" w:cs="標楷體" w:hint="eastAsia"/>
                <w:sz w:val="24"/>
                <w:szCs w:val="24"/>
              </w:rPr>
            </w:pPr>
            <w:r>
              <w:rPr>
                <w:rFonts w:ascii="標楷體" w:eastAsia="標楷體" w:hAnsi="標楷體" w:cs="標楷體"/>
                <w:sz w:val="24"/>
                <w:szCs w:val="24"/>
              </w:rPr>
              <w:t xml:space="preserve">科E2 </w:t>
            </w:r>
            <w:r w:rsidRPr="000A467E">
              <w:rPr>
                <w:rFonts w:ascii="標楷體" w:eastAsia="標楷體" w:hAnsi="標楷體" w:cs="標楷體"/>
                <w:sz w:val="24"/>
                <w:szCs w:val="24"/>
              </w:rPr>
              <w:t>了解動手實作的重要性。</w:t>
            </w:r>
          </w:p>
        </w:tc>
        <w:tc>
          <w:tcPr>
            <w:tcW w:w="1784" w:type="dxa"/>
            <w:vMerge w:val="restart"/>
            <w:tcBorders>
              <w:top w:val="single" w:sz="8" w:space="0" w:color="000000"/>
              <w:left w:val="nil"/>
              <w:right w:val="single" w:sz="8" w:space="0" w:color="000000"/>
            </w:tcBorders>
          </w:tcPr>
          <w:p w14:paraId="1C6FE390" w14:textId="77777777" w:rsidR="00002441" w:rsidRDefault="00002441" w:rsidP="00002441">
            <w:pPr>
              <w:adjustRightInd w:val="0"/>
              <w:snapToGrid w:val="0"/>
              <w:spacing w:line="0" w:lineRule="atLeast"/>
              <w:ind w:left="71" w:hanging="14"/>
              <w:jc w:val="left"/>
              <w:rPr>
                <w:rFonts w:ascii="標楷體" w:eastAsia="標楷體" w:hAnsi="標楷體" w:cs="標楷體"/>
                <w:sz w:val="24"/>
                <w:szCs w:val="24"/>
              </w:rPr>
            </w:pPr>
          </w:p>
        </w:tc>
      </w:tr>
      <w:tr w:rsidR="00002441" w14:paraId="21D736EE" w14:textId="77777777" w:rsidTr="008D3DE7">
        <w:trPr>
          <w:trHeight w:val="332"/>
          <w:jc w:val="center"/>
        </w:trPr>
        <w:tc>
          <w:tcPr>
            <w:tcW w:w="1246" w:type="dxa"/>
            <w:tcBorders>
              <w:top w:val="single" w:sz="8" w:space="0" w:color="000000"/>
              <w:left w:val="single" w:sz="8" w:space="0" w:color="000000"/>
              <w:bottom w:val="single" w:sz="8" w:space="0" w:color="000000"/>
              <w:right w:val="single" w:sz="8" w:space="0" w:color="000000"/>
            </w:tcBorders>
            <w:vAlign w:val="center"/>
            <w:hideMark/>
          </w:tcPr>
          <w:p w14:paraId="5A8D468D" w14:textId="77777777" w:rsidR="00002441" w:rsidRDefault="00002441" w:rsidP="00002441">
            <w:pPr>
              <w:spacing w:line="0" w:lineRule="atLeast"/>
              <w:jc w:val="center"/>
              <w:rPr>
                <w:rFonts w:eastAsia="標楷體"/>
                <w:color w:val="auto"/>
              </w:rPr>
            </w:pPr>
            <w:r>
              <w:rPr>
                <w:rFonts w:eastAsia="標楷體" w:hint="eastAsia"/>
                <w:color w:val="auto"/>
              </w:rPr>
              <w:t>第七</w:t>
            </w:r>
            <w:proofErr w:type="gramStart"/>
            <w:r>
              <w:rPr>
                <w:rFonts w:eastAsia="標楷體" w:hint="eastAsia"/>
                <w:color w:val="auto"/>
              </w:rPr>
              <w:t>週</w:t>
            </w:r>
            <w:proofErr w:type="gramEnd"/>
            <w:r>
              <w:rPr>
                <w:rFonts w:eastAsia="標楷體"/>
                <w:color w:val="auto"/>
              </w:rPr>
              <w:t>.</w:t>
            </w:r>
          </w:p>
          <w:p w14:paraId="78D87473" w14:textId="77777777" w:rsidR="00002441" w:rsidRDefault="00002441" w:rsidP="00002441">
            <w:pPr>
              <w:spacing w:line="0" w:lineRule="atLeast"/>
              <w:jc w:val="center"/>
              <w:rPr>
                <w:rFonts w:eastAsia="標楷體"/>
                <w:color w:val="auto"/>
              </w:rPr>
            </w:pPr>
            <w:r>
              <w:rPr>
                <w:rFonts w:eastAsia="標楷體"/>
                <w:color w:val="auto"/>
              </w:rPr>
              <w:t>10/7~10/11</w:t>
            </w:r>
          </w:p>
          <w:p w14:paraId="22F848D4" w14:textId="77777777" w:rsidR="00002441" w:rsidRDefault="00002441" w:rsidP="00002441">
            <w:pPr>
              <w:spacing w:line="0" w:lineRule="atLeast"/>
              <w:jc w:val="center"/>
              <w:rPr>
                <w:rFonts w:eastAsia="標楷體"/>
                <w:color w:val="auto"/>
                <w:highlight w:val="yellow"/>
              </w:rPr>
            </w:pPr>
            <w:r>
              <w:rPr>
                <w:rFonts w:eastAsia="標楷體"/>
                <w:color w:val="auto"/>
              </w:rPr>
              <w:t xml:space="preserve"> (10/10(</w:t>
            </w:r>
            <w:r>
              <w:rPr>
                <w:rFonts w:eastAsia="標楷體" w:hint="eastAsia"/>
                <w:color w:val="auto"/>
              </w:rPr>
              <w:t>四</w:t>
            </w:r>
            <w:r>
              <w:rPr>
                <w:rFonts w:eastAsia="標楷體"/>
                <w:color w:val="auto"/>
              </w:rPr>
              <w:t>)</w:t>
            </w:r>
            <w:r>
              <w:rPr>
                <w:rFonts w:eastAsia="標楷體" w:hint="eastAsia"/>
                <w:color w:val="auto"/>
              </w:rPr>
              <w:t>國慶日放假</w:t>
            </w:r>
            <w:r>
              <w:rPr>
                <w:rFonts w:eastAsia="標楷體"/>
                <w:color w:val="auto"/>
              </w:rPr>
              <w:t>)</w:t>
            </w:r>
          </w:p>
        </w:tc>
        <w:tc>
          <w:tcPr>
            <w:tcW w:w="1700" w:type="dxa"/>
            <w:vMerge/>
            <w:tcBorders>
              <w:left w:val="single" w:sz="8" w:space="0" w:color="000000"/>
              <w:bottom w:val="single" w:sz="8" w:space="0" w:color="000000"/>
              <w:right w:val="single" w:sz="8" w:space="0" w:color="000000"/>
            </w:tcBorders>
          </w:tcPr>
          <w:p w14:paraId="2A0EB9F8" w14:textId="77777777" w:rsidR="00002441" w:rsidRDefault="00002441" w:rsidP="00002441">
            <w:pPr>
              <w:jc w:val="center"/>
              <w:rPr>
                <w:rFonts w:ascii="標楷體" w:eastAsia="標楷體" w:hAnsi="標楷體" w:cs="標楷體"/>
                <w:color w:val="FF0000"/>
                <w:sz w:val="24"/>
                <w:szCs w:val="24"/>
              </w:rPr>
            </w:pPr>
          </w:p>
        </w:tc>
        <w:tc>
          <w:tcPr>
            <w:tcW w:w="1701" w:type="dxa"/>
            <w:vMerge/>
            <w:tcBorders>
              <w:left w:val="single" w:sz="8" w:space="0" w:color="000000"/>
              <w:bottom w:val="single" w:sz="8" w:space="0" w:color="000000"/>
              <w:right w:val="single" w:sz="8" w:space="0" w:color="000000"/>
            </w:tcBorders>
            <w:tcMar>
              <w:top w:w="100" w:type="dxa"/>
              <w:left w:w="20" w:type="dxa"/>
              <w:bottom w:w="100" w:type="dxa"/>
              <w:right w:w="20" w:type="dxa"/>
            </w:tcMar>
            <w:vAlign w:val="center"/>
          </w:tcPr>
          <w:p w14:paraId="1201277A" w14:textId="77777777" w:rsidR="00002441" w:rsidRDefault="00002441" w:rsidP="00002441">
            <w:pPr>
              <w:jc w:val="center"/>
              <w:rPr>
                <w:rFonts w:ascii="標楷體" w:eastAsia="標楷體" w:hAnsi="標楷體" w:cs="標楷體"/>
                <w:color w:val="FF0000"/>
                <w:sz w:val="24"/>
                <w:szCs w:val="24"/>
              </w:rPr>
            </w:pPr>
          </w:p>
        </w:tc>
        <w:tc>
          <w:tcPr>
            <w:tcW w:w="2834" w:type="dxa"/>
            <w:vMerge/>
            <w:tcBorders>
              <w:left w:val="nil"/>
              <w:bottom w:val="single" w:sz="8" w:space="0" w:color="000000"/>
              <w:right w:val="single" w:sz="8" w:space="0" w:color="000000"/>
            </w:tcBorders>
            <w:tcMar>
              <w:top w:w="100" w:type="dxa"/>
              <w:left w:w="20" w:type="dxa"/>
              <w:bottom w:w="100" w:type="dxa"/>
              <w:right w:w="20" w:type="dxa"/>
            </w:tcMar>
          </w:tcPr>
          <w:p w14:paraId="515438A1" w14:textId="77777777" w:rsidR="00002441" w:rsidRDefault="00002441" w:rsidP="00002441">
            <w:pPr>
              <w:rPr>
                <w:rFonts w:ascii="標楷體" w:eastAsia="標楷體" w:hAnsi="標楷體" w:cs="標楷體"/>
                <w:color w:val="FF0000"/>
                <w:sz w:val="24"/>
                <w:szCs w:val="24"/>
              </w:rPr>
            </w:pPr>
          </w:p>
        </w:tc>
        <w:tc>
          <w:tcPr>
            <w:tcW w:w="708" w:type="dxa"/>
            <w:vMerge/>
            <w:tcBorders>
              <w:left w:val="nil"/>
              <w:bottom w:val="single" w:sz="8" w:space="0" w:color="000000"/>
              <w:right w:val="single" w:sz="8" w:space="0" w:color="000000"/>
            </w:tcBorders>
            <w:tcMar>
              <w:top w:w="100" w:type="dxa"/>
              <w:left w:w="20" w:type="dxa"/>
              <w:bottom w:w="100" w:type="dxa"/>
              <w:right w:w="20" w:type="dxa"/>
            </w:tcMar>
          </w:tcPr>
          <w:p w14:paraId="270D5301" w14:textId="77777777" w:rsidR="00002441" w:rsidRDefault="00002441" w:rsidP="00002441">
            <w:pPr>
              <w:ind w:left="317" w:hanging="317"/>
              <w:jc w:val="center"/>
              <w:rPr>
                <w:rFonts w:ascii="標楷體" w:eastAsia="標楷體" w:hAnsi="標楷體" w:cs="標楷體"/>
                <w:color w:val="FF0000"/>
                <w:sz w:val="24"/>
                <w:szCs w:val="24"/>
              </w:rPr>
            </w:pPr>
          </w:p>
        </w:tc>
        <w:tc>
          <w:tcPr>
            <w:tcW w:w="2267" w:type="dxa"/>
            <w:vMerge/>
            <w:tcBorders>
              <w:left w:val="nil"/>
              <w:bottom w:val="single" w:sz="8" w:space="0" w:color="000000"/>
              <w:right w:val="single" w:sz="8" w:space="0" w:color="000000"/>
            </w:tcBorders>
            <w:tcMar>
              <w:top w:w="100" w:type="dxa"/>
              <w:left w:w="20" w:type="dxa"/>
              <w:bottom w:w="100" w:type="dxa"/>
              <w:right w:w="20" w:type="dxa"/>
            </w:tcMar>
          </w:tcPr>
          <w:p w14:paraId="45361106" w14:textId="77777777" w:rsidR="00002441" w:rsidRDefault="00002441" w:rsidP="00002441">
            <w:pPr>
              <w:ind w:left="-22" w:hanging="7"/>
              <w:rPr>
                <w:rFonts w:ascii="標楷體" w:eastAsia="標楷體" w:hAnsi="標楷體" w:cs="標楷體"/>
                <w:color w:val="FF0000"/>
                <w:sz w:val="24"/>
                <w:szCs w:val="24"/>
              </w:rPr>
            </w:pPr>
          </w:p>
        </w:tc>
        <w:tc>
          <w:tcPr>
            <w:tcW w:w="1418" w:type="dxa"/>
            <w:vMerge/>
            <w:tcBorders>
              <w:left w:val="nil"/>
              <w:bottom w:val="single" w:sz="8" w:space="0" w:color="000000"/>
              <w:right w:val="single" w:sz="8" w:space="0" w:color="000000"/>
            </w:tcBorders>
            <w:tcMar>
              <w:top w:w="100" w:type="dxa"/>
              <w:left w:w="20" w:type="dxa"/>
              <w:bottom w:w="100" w:type="dxa"/>
              <w:right w:w="20" w:type="dxa"/>
            </w:tcMar>
          </w:tcPr>
          <w:p w14:paraId="4637EDD8" w14:textId="77777777" w:rsidR="00002441" w:rsidRDefault="00002441" w:rsidP="00002441">
            <w:pPr>
              <w:ind w:left="-22" w:hanging="7"/>
              <w:rPr>
                <w:rFonts w:ascii="標楷體" w:eastAsia="標楷體" w:hAnsi="標楷體" w:cs="標楷體"/>
                <w:color w:val="FF0000"/>
                <w:sz w:val="24"/>
                <w:szCs w:val="24"/>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14:paraId="6AAC4910" w14:textId="77777777" w:rsidR="00002441" w:rsidRDefault="00002441" w:rsidP="00002441">
            <w:pPr>
              <w:ind w:left="-22" w:hanging="7"/>
              <w:rPr>
                <w:rFonts w:ascii="標楷體" w:eastAsia="標楷體" w:hAnsi="標楷體" w:cs="標楷體"/>
                <w:color w:val="FF0000"/>
                <w:sz w:val="24"/>
                <w:szCs w:val="24"/>
              </w:rPr>
            </w:pPr>
          </w:p>
        </w:tc>
        <w:tc>
          <w:tcPr>
            <w:tcW w:w="1784" w:type="dxa"/>
            <w:vMerge/>
            <w:tcBorders>
              <w:left w:val="nil"/>
              <w:bottom w:val="single" w:sz="8" w:space="0" w:color="000000"/>
              <w:right w:val="single" w:sz="8" w:space="0" w:color="000000"/>
            </w:tcBorders>
            <w:hideMark/>
          </w:tcPr>
          <w:p w14:paraId="6E7BE398" w14:textId="77777777" w:rsidR="00002441" w:rsidRDefault="00002441" w:rsidP="00002441">
            <w:pPr>
              <w:adjustRightInd w:val="0"/>
              <w:snapToGrid w:val="0"/>
              <w:spacing w:line="0" w:lineRule="atLeast"/>
              <w:ind w:hanging="7"/>
              <w:jc w:val="left"/>
              <w:rPr>
                <w:rFonts w:ascii="標楷體" w:eastAsia="標楷體" w:hAnsi="標楷體" w:cs="標楷體"/>
                <w:sz w:val="24"/>
                <w:szCs w:val="24"/>
              </w:rPr>
            </w:pPr>
          </w:p>
        </w:tc>
      </w:tr>
      <w:tr w:rsidR="00002441" w14:paraId="7634270B" w14:textId="77777777" w:rsidTr="00C31345">
        <w:trPr>
          <w:trHeight w:val="332"/>
          <w:jc w:val="center"/>
        </w:trPr>
        <w:tc>
          <w:tcPr>
            <w:tcW w:w="1246" w:type="dxa"/>
            <w:tcBorders>
              <w:top w:val="single" w:sz="8" w:space="0" w:color="000000"/>
              <w:left w:val="single" w:sz="8" w:space="0" w:color="000000"/>
              <w:bottom w:val="single" w:sz="8" w:space="0" w:color="000000"/>
              <w:right w:val="single" w:sz="8" w:space="0" w:color="000000"/>
            </w:tcBorders>
            <w:vAlign w:val="center"/>
            <w:hideMark/>
          </w:tcPr>
          <w:p w14:paraId="586313EA" w14:textId="77777777" w:rsidR="00002441" w:rsidRDefault="00002441" w:rsidP="00002441">
            <w:pPr>
              <w:spacing w:line="0" w:lineRule="atLeast"/>
              <w:jc w:val="center"/>
              <w:rPr>
                <w:rFonts w:eastAsia="標楷體"/>
                <w:color w:val="auto"/>
              </w:rPr>
            </w:pPr>
            <w:r>
              <w:rPr>
                <w:rFonts w:eastAsia="標楷體" w:hint="eastAsia"/>
                <w:color w:val="auto"/>
              </w:rPr>
              <w:t>第八</w:t>
            </w:r>
            <w:proofErr w:type="gramStart"/>
            <w:r>
              <w:rPr>
                <w:rFonts w:eastAsia="標楷體" w:hint="eastAsia"/>
                <w:color w:val="auto"/>
              </w:rPr>
              <w:t>週</w:t>
            </w:r>
            <w:proofErr w:type="gramEnd"/>
          </w:p>
          <w:p w14:paraId="6BFFCE79" w14:textId="77777777" w:rsidR="00002441" w:rsidRDefault="00002441" w:rsidP="00002441">
            <w:pPr>
              <w:spacing w:line="0" w:lineRule="atLeast"/>
              <w:jc w:val="center"/>
              <w:rPr>
                <w:rFonts w:eastAsia="標楷體"/>
                <w:color w:val="auto"/>
              </w:rPr>
            </w:pPr>
            <w:r>
              <w:rPr>
                <w:rFonts w:eastAsia="標楷體"/>
                <w:color w:val="auto"/>
              </w:rPr>
              <w:t>10/14~10/18</w:t>
            </w:r>
          </w:p>
          <w:p w14:paraId="4FA0E953" w14:textId="77777777" w:rsidR="00002441" w:rsidRDefault="00002441" w:rsidP="00002441">
            <w:pPr>
              <w:spacing w:line="0" w:lineRule="atLeast"/>
              <w:jc w:val="center"/>
              <w:rPr>
                <w:rFonts w:eastAsia="標楷體"/>
                <w:color w:val="auto"/>
              </w:rPr>
            </w:pPr>
            <w:r>
              <w:rPr>
                <w:rFonts w:eastAsia="標楷體"/>
                <w:color w:val="auto"/>
                <w:highlight w:val="yellow"/>
              </w:rPr>
              <w:t>(</w:t>
            </w:r>
            <w:r>
              <w:rPr>
                <w:rFonts w:eastAsia="標楷體" w:hint="eastAsia"/>
                <w:color w:val="auto"/>
                <w:highlight w:val="yellow"/>
              </w:rPr>
              <w:t>預計段考</w:t>
            </w:r>
            <w:proofErr w:type="gramStart"/>
            <w:r>
              <w:rPr>
                <w:rFonts w:eastAsia="標楷體" w:hint="eastAsia"/>
                <w:color w:val="auto"/>
                <w:highlight w:val="yellow"/>
              </w:rPr>
              <w:t>週</w:t>
            </w:r>
            <w:proofErr w:type="gramEnd"/>
            <w:r>
              <w:rPr>
                <w:rFonts w:eastAsia="標楷體"/>
                <w:color w:val="auto"/>
                <w:highlight w:val="yellow"/>
              </w:rPr>
              <w:t>)</w:t>
            </w:r>
          </w:p>
        </w:tc>
        <w:tc>
          <w:tcPr>
            <w:tcW w:w="1700" w:type="dxa"/>
            <w:vMerge w:val="restart"/>
            <w:tcBorders>
              <w:top w:val="single" w:sz="8" w:space="0" w:color="000000"/>
              <w:left w:val="single" w:sz="8" w:space="0" w:color="000000"/>
              <w:right w:val="single" w:sz="8" w:space="0" w:color="000000"/>
            </w:tcBorders>
          </w:tcPr>
          <w:p w14:paraId="6B8AE95C" w14:textId="77777777" w:rsidR="00002441" w:rsidRDefault="00002441" w:rsidP="00002441">
            <w:pPr>
              <w:snapToGrid w:val="0"/>
              <w:ind w:firstLine="0"/>
              <w:rPr>
                <w:rFonts w:ascii="標楷體" w:eastAsia="標楷體" w:hAnsi="標楷體"/>
                <w:sz w:val="24"/>
                <w:szCs w:val="24"/>
              </w:rPr>
            </w:pPr>
            <w:r>
              <w:rPr>
                <w:rFonts w:ascii="標楷體" w:eastAsia="標楷體" w:hAnsi="標楷體" w:cs="標楷體"/>
                <w:sz w:val="24"/>
                <w:szCs w:val="24"/>
              </w:rPr>
              <w:t xml:space="preserve">n-Ⅳ-5 </w:t>
            </w:r>
            <w:r w:rsidRPr="000A467E">
              <w:rPr>
                <w:rFonts w:ascii="標楷體" w:eastAsia="標楷體" w:hAnsi="標楷體" w:cs="標楷體"/>
                <w:sz w:val="24"/>
                <w:szCs w:val="24"/>
              </w:rPr>
              <w:t>理解二次方根的意義、符號與根式的四則運算，並能運用到日常生活的情境解決問題。</w:t>
            </w:r>
          </w:p>
          <w:p w14:paraId="6B23E83F" w14:textId="4B275EE4" w:rsidR="00002441" w:rsidRDefault="00002441" w:rsidP="00002441">
            <w:pPr>
              <w:jc w:val="center"/>
              <w:rPr>
                <w:rFonts w:ascii="標楷體" w:eastAsia="標楷體" w:hAnsi="標楷體" w:cs="標楷體"/>
                <w:color w:val="FF0000"/>
                <w:sz w:val="24"/>
                <w:szCs w:val="24"/>
              </w:rPr>
            </w:pPr>
            <w:r>
              <w:rPr>
                <w:rFonts w:ascii="標楷體" w:eastAsia="標楷體" w:hAnsi="標楷體" w:cs="標楷體"/>
                <w:sz w:val="24"/>
                <w:szCs w:val="24"/>
              </w:rPr>
              <w:t xml:space="preserve">n-Ⅳ-9 </w:t>
            </w:r>
            <w:r w:rsidRPr="000A467E">
              <w:rPr>
                <w:rFonts w:ascii="標楷體" w:eastAsia="標楷體" w:hAnsi="標楷體" w:cs="標楷體"/>
                <w:sz w:val="24"/>
                <w:szCs w:val="24"/>
              </w:rPr>
              <w:t>使用計算機計算比值、複雜的數式、小數或根式等四則運算與三角比的近似值問題，並</w:t>
            </w:r>
            <w:r w:rsidRPr="000A467E">
              <w:rPr>
                <w:rFonts w:ascii="標楷體" w:eastAsia="標楷體" w:hAnsi="標楷體" w:cs="標楷體"/>
                <w:sz w:val="24"/>
                <w:szCs w:val="24"/>
              </w:rPr>
              <w:lastRenderedPageBreak/>
              <w:t>能理解計算機可能產生誤差。</w:t>
            </w:r>
          </w:p>
        </w:tc>
        <w:tc>
          <w:tcPr>
            <w:tcW w:w="1701" w:type="dxa"/>
            <w:vMerge w:val="restart"/>
            <w:tcBorders>
              <w:top w:val="single" w:sz="8" w:space="0" w:color="000000"/>
              <w:left w:val="single" w:sz="8" w:space="0" w:color="000000"/>
              <w:right w:val="single" w:sz="8" w:space="0" w:color="000000"/>
            </w:tcBorders>
            <w:tcMar>
              <w:top w:w="100" w:type="dxa"/>
              <w:left w:w="20" w:type="dxa"/>
              <w:bottom w:w="100" w:type="dxa"/>
              <w:right w:w="20" w:type="dxa"/>
            </w:tcMar>
          </w:tcPr>
          <w:p w14:paraId="5B91A395" w14:textId="40701D08" w:rsidR="00002441" w:rsidRDefault="00002441" w:rsidP="00002441">
            <w:pPr>
              <w:rPr>
                <w:rFonts w:ascii="標楷體" w:eastAsia="標楷體" w:hAnsi="標楷體" w:cs="標楷體"/>
                <w:color w:val="FF0000"/>
                <w:sz w:val="24"/>
                <w:szCs w:val="24"/>
              </w:rPr>
            </w:pPr>
            <w:r>
              <w:rPr>
                <w:rFonts w:ascii="標楷體" w:eastAsia="標楷體" w:hAnsi="標楷體" w:cs="標楷體"/>
                <w:sz w:val="24"/>
                <w:szCs w:val="24"/>
              </w:rPr>
              <w:lastRenderedPageBreak/>
              <w:t xml:space="preserve">N-8-1 </w:t>
            </w:r>
            <w:r w:rsidRPr="000A467E">
              <w:rPr>
                <w:rFonts w:ascii="標楷體" w:eastAsia="標楷體" w:hAnsi="標楷體" w:cs="標楷體"/>
                <w:sz w:val="24"/>
                <w:szCs w:val="24"/>
              </w:rPr>
              <w:t>二次方根：二次方根的意義；根式的</w:t>
            </w:r>
            <w:proofErr w:type="gramStart"/>
            <w:r w:rsidRPr="000A467E">
              <w:rPr>
                <w:rFonts w:ascii="標楷體" w:eastAsia="標楷體" w:hAnsi="標楷體" w:cs="標楷體"/>
                <w:sz w:val="24"/>
                <w:szCs w:val="24"/>
              </w:rPr>
              <w:t>化簡及四則</w:t>
            </w:r>
            <w:proofErr w:type="gramEnd"/>
            <w:r w:rsidRPr="000A467E">
              <w:rPr>
                <w:rFonts w:ascii="標楷體" w:eastAsia="標楷體" w:hAnsi="標楷體" w:cs="標楷體"/>
                <w:sz w:val="24"/>
                <w:szCs w:val="24"/>
              </w:rPr>
              <w:t>運算。</w:t>
            </w:r>
          </w:p>
        </w:tc>
        <w:tc>
          <w:tcPr>
            <w:tcW w:w="2834" w:type="dxa"/>
            <w:vMerge w:val="restart"/>
            <w:tcBorders>
              <w:top w:val="single" w:sz="8" w:space="0" w:color="000000"/>
              <w:left w:val="nil"/>
              <w:right w:val="single" w:sz="8" w:space="0" w:color="000000"/>
            </w:tcBorders>
            <w:tcMar>
              <w:top w:w="100" w:type="dxa"/>
              <w:left w:w="20" w:type="dxa"/>
              <w:bottom w:w="100" w:type="dxa"/>
              <w:right w:w="20" w:type="dxa"/>
            </w:tcMar>
          </w:tcPr>
          <w:p w14:paraId="02E53AFF" w14:textId="77777777" w:rsidR="00002441" w:rsidRPr="00DA591D" w:rsidRDefault="00002441" w:rsidP="00002441">
            <w:pPr>
              <w:snapToGrid w:val="0"/>
              <w:ind w:firstLine="0"/>
              <w:rPr>
                <w:rFonts w:ascii="標楷體" w:eastAsia="標楷體" w:hAnsi="標楷體"/>
                <w:color w:val="auto"/>
                <w:sz w:val="24"/>
                <w:szCs w:val="24"/>
              </w:rPr>
            </w:pPr>
            <w:r w:rsidRPr="000A467E">
              <w:rPr>
                <w:rFonts w:ascii="標楷體" w:eastAsia="標楷體" w:hAnsi="標楷體" w:cs="標楷體"/>
                <w:color w:val="auto"/>
                <w:sz w:val="24"/>
                <w:szCs w:val="24"/>
              </w:rPr>
              <w:t>2-2根式的運算</w:t>
            </w:r>
          </w:p>
          <w:p w14:paraId="71F90F89" w14:textId="7AD5E3E4" w:rsidR="00002441" w:rsidRPr="00002441" w:rsidRDefault="00002441" w:rsidP="00A25204">
            <w:pPr>
              <w:pStyle w:val="aff0"/>
              <w:numPr>
                <w:ilvl w:val="0"/>
                <w:numId w:val="8"/>
              </w:numPr>
              <w:snapToGrid w:val="0"/>
              <w:ind w:leftChars="0"/>
              <w:rPr>
                <w:rFonts w:ascii="標楷體" w:eastAsia="標楷體" w:hAnsi="標楷體"/>
                <w:color w:val="auto"/>
                <w:sz w:val="24"/>
                <w:szCs w:val="24"/>
              </w:rPr>
            </w:pPr>
            <w:r w:rsidRPr="00002441">
              <w:rPr>
                <w:rFonts w:ascii="標楷體" w:eastAsia="標楷體" w:hAnsi="標楷體" w:cs="標楷體"/>
                <w:color w:val="auto"/>
                <w:sz w:val="24"/>
                <w:szCs w:val="24"/>
              </w:rPr>
              <w:t>能理解a是任意一個非0整數、分數或小數，b是大於或等於0的數，則a×</w: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\r(,b) </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t>寫成a</w: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\r(,b) </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t>；</w: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\r(,b) </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t>÷a寫成</w: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\F(</w:instrTex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\r(,b) </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instrText>,a)</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t>或</w: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\F(1,a)</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\r(,b) </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t>。</w:t>
            </w:r>
          </w:p>
          <w:p w14:paraId="62079873" w14:textId="77777777" w:rsidR="00002441" w:rsidRPr="00002441" w:rsidRDefault="00002441" w:rsidP="00A25204">
            <w:pPr>
              <w:pStyle w:val="aff0"/>
              <w:numPr>
                <w:ilvl w:val="0"/>
                <w:numId w:val="8"/>
              </w:numPr>
              <w:snapToGrid w:val="0"/>
              <w:ind w:leftChars="0"/>
              <w:rPr>
                <w:rFonts w:ascii="標楷體" w:eastAsia="標楷體" w:hAnsi="標楷體"/>
                <w:color w:val="auto"/>
                <w:sz w:val="24"/>
                <w:szCs w:val="24"/>
              </w:rPr>
            </w:pPr>
            <w:r w:rsidRPr="00002441">
              <w:rPr>
                <w:rFonts w:ascii="標楷體" w:eastAsia="標楷體" w:hAnsi="標楷體" w:cs="標楷體"/>
                <w:color w:val="auto"/>
                <w:sz w:val="24"/>
                <w:szCs w:val="24"/>
              </w:rPr>
              <w:t>能理解「a</w:t>
            </w:r>
            <w:r w:rsidRPr="000A467E">
              <w:sym w:font="Symbol" w:char="F0B3"/>
            </w:r>
            <w:r w:rsidRPr="00002441">
              <w:rPr>
                <w:rFonts w:ascii="標楷體" w:eastAsia="標楷體" w:hAnsi="標楷體" w:cs="標楷體"/>
                <w:color w:val="auto"/>
                <w:sz w:val="24"/>
                <w:szCs w:val="24"/>
              </w:rPr>
              <w:t>0，b</w:t>
            </w:r>
            <w:r w:rsidRPr="000A467E">
              <w:sym w:font="Symbol" w:char="F0B3"/>
            </w:r>
            <w:r w:rsidRPr="00002441">
              <w:rPr>
                <w:rFonts w:ascii="標楷體" w:eastAsia="標楷體" w:hAnsi="標楷體" w:cs="標楷體"/>
                <w:color w:val="auto"/>
                <w:sz w:val="24"/>
                <w:szCs w:val="24"/>
              </w:rPr>
              <w:t>0，則</w: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\r(,a) </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t>×</w: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\r(,b) </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t>＝</w: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\r(,a×b) </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t>」。</w:t>
            </w:r>
          </w:p>
          <w:p w14:paraId="0582E7ED" w14:textId="77777777" w:rsidR="00002441" w:rsidRPr="00002441" w:rsidRDefault="00002441" w:rsidP="00A25204">
            <w:pPr>
              <w:pStyle w:val="aff0"/>
              <w:numPr>
                <w:ilvl w:val="0"/>
                <w:numId w:val="8"/>
              </w:numPr>
              <w:snapToGrid w:val="0"/>
              <w:ind w:leftChars="0"/>
              <w:rPr>
                <w:rFonts w:ascii="標楷體" w:eastAsia="標楷體" w:hAnsi="標楷體"/>
                <w:color w:val="auto"/>
                <w:sz w:val="24"/>
                <w:szCs w:val="24"/>
              </w:rPr>
            </w:pPr>
            <w:r w:rsidRPr="00002441">
              <w:rPr>
                <w:rFonts w:ascii="標楷體" w:eastAsia="標楷體" w:hAnsi="標楷體" w:cs="標楷體"/>
                <w:color w:val="auto"/>
                <w:sz w:val="24"/>
                <w:szCs w:val="24"/>
              </w:rPr>
              <w:t>能理解「a</w:t>
            </w:r>
            <w:r w:rsidRPr="000A467E">
              <w:sym w:font="Symbol" w:char="F0B3"/>
            </w:r>
            <w:r w:rsidRPr="00002441">
              <w:rPr>
                <w:rFonts w:ascii="標楷體" w:eastAsia="標楷體" w:hAnsi="標楷體" w:cs="標楷體"/>
                <w:color w:val="auto"/>
                <w:sz w:val="24"/>
                <w:szCs w:val="24"/>
              </w:rPr>
              <w:t xml:space="preserve">0，b＞0，則 </w: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\F(</w:instrTex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\r(,a)</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instrText>,</w:instrTex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\r(,b)</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instrText>)</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t>＝</w: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\r(,</w:instrTex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\F(a,b)</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instrText>)</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t xml:space="preserve"> 」。</w:t>
            </w:r>
          </w:p>
          <w:p w14:paraId="6522225D" w14:textId="1F5D6D83" w:rsidR="00002441" w:rsidRPr="00002441" w:rsidRDefault="00002441" w:rsidP="00A25204">
            <w:pPr>
              <w:pStyle w:val="aff0"/>
              <w:numPr>
                <w:ilvl w:val="0"/>
                <w:numId w:val="8"/>
              </w:numPr>
              <w:snapToGrid w:val="0"/>
              <w:ind w:leftChars="0"/>
              <w:rPr>
                <w:rFonts w:ascii="標楷體" w:eastAsia="標楷體" w:hAnsi="標楷體"/>
                <w:color w:val="auto"/>
                <w:sz w:val="24"/>
                <w:szCs w:val="24"/>
              </w:rPr>
            </w:pPr>
            <w:r w:rsidRPr="00002441">
              <w:rPr>
                <w:rFonts w:ascii="標楷體" w:eastAsia="標楷體" w:hAnsi="標楷體" w:cs="標楷體"/>
                <w:color w:val="auto"/>
                <w:sz w:val="24"/>
                <w:szCs w:val="24"/>
              </w:rPr>
              <w:lastRenderedPageBreak/>
              <w:t>能</w:t>
            </w:r>
            <w:r w:rsidRPr="00002441">
              <w:rPr>
                <w:rFonts w:ascii="標楷體" w:eastAsia="標楷體" w:hAnsi="標楷體" w:cs="標楷體" w:hint="eastAsia"/>
                <w:color w:val="auto"/>
                <w:sz w:val="24"/>
                <w:szCs w:val="24"/>
                <w:highlight w:val="yellow"/>
              </w:rPr>
              <w:t>根據標準分解式</w:t>
            </w:r>
            <w:r>
              <w:rPr>
                <w:rFonts w:ascii="標楷體" w:eastAsia="標楷體" w:hAnsi="標楷體" w:cs="標楷體" w:hint="eastAsia"/>
                <w:color w:val="auto"/>
                <w:sz w:val="24"/>
                <w:szCs w:val="24"/>
              </w:rPr>
              <w:t>，</w:t>
            </w:r>
            <w:r w:rsidRPr="00002441">
              <w:rPr>
                <w:rFonts w:ascii="標楷體" w:eastAsia="標楷體" w:hAnsi="標楷體" w:cs="標楷體"/>
                <w:color w:val="auto"/>
                <w:sz w:val="24"/>
                <w:szCs w:val="24"/>
              </w:rPr>
              <w:t>將一般的根式持續化簡到形如a</w: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\r(,b)</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t>，其中a是任意整數、分數或小數，且 b 的標準</w:t>
            </w:r>
            <w:proofErr w:type="gramStart"/>
            <w:r w:rsidRPr="00002441">
              <w:rPr>
                <w:rFonts w:ascii="標楷體" w:eastAsia="標楷體" w:hAnsi="標楷體" w:cs="標楷體"/>
                <w:color w:val="auto"/>
                <w:sz w:val="24"/>
                <w:szCs w:val="24"/>
              </w:rPr>
              <w:t>分解式中質因數</w:t>
            </w:r>
            <w:proofErr w:type="gramEnd"/>
            <w:r w:rsidRPr="00002441">
              <w:rPr>
                <w:rFonts w:ascii="標楷體" w:eastAsia="標楷體" w:hAnsi="標楷體" w:cs="標楷體"/>
                <w:color w:val="auto"/>
                <w:sz w:val="24"/>
                <w:szCs w:val="24"/>
              </w:rPr>
              <w:t>的次數都是1，稱a</w:t>
            </w:r>
            <w:r w:rsidRPr="00002441">
              <w:rPr>
                <w:rFonts w:ascii="標楷體" w:eastAsia="標楷體" w:hAnsi="標楷體" w:cs="標楷體"/>
                <w:color w:val="auto"/>
                <w:sz w:val="24"/>
                <w:szCs w:val="24"/>
              </w:rPr>
              <w:fldChar w:fldCharType="begin"/>
            </w:r>
            <w:r w:rsidRPr="00002441">
              <w:rPr>
                <w:rFonts w:ascii="標楷體" w:eastAsia="標楷體" w:hAnsi="標楷體" w:cs="標楷體"/>
                <w:color w:val="auto"/>
                <w:sz w:val="24"/>
                <w:szCs w:val="24"/>
              </w:rPr>
              <w:instrText xml:space="preserve"> eq \r(,b)</w:instrText>
            </w:r>
            <w:r w:rsidRPr="00002441">
              <w:rPr>
                <w:rFonts w:ascii="標楷體" w:eastAsia="標楷體" w:hAnsi="標楷體" w:cs="標楷體"/>
                <w:color w:val="auto"/>
                <w:sz w:val="24"/>
                <w:szCs w:val="24"/>
              </w:rPr>
              <w:fldChar w:fldCharType="end"/>
            </w:r>
            <w:r w:rsidRPr="00002441">
              <w:rPr>
                <w:rFonts w:ascii="標楷體" w:eastAsia="標楷體" w:hAnsi="標楷體" w:cs="標楷體"/>
                <w:color w:val="auto"/>
                <w:sz w:val="24"/>
                <w:szCs w:val="24"/>
              </w:rPr>
              <w:t>為</w:t>
            </w:r>
            <w:proofErr w:type="gramStart"/>
            <w:r w:rsidRPr="00002441">
              <w:rPr>
                <w:rFonts w:ascii="標楷體" w:eastAsia="標楷體" w:hAnsi="標楷體" w:cs="標楷體"/>
                <w:color w:val="auto"/>
                <w:sz w:val="24"/>
                <w:szCs w:val="24"/>
              </w:rPr>
              <w:t>最</w:t>
            </w:r>
            <w:proofErr w:type="gramEnd"/>
            <w:r w:rsidRPr="00002441">
              <w:rPr>
                <w:rFonts w:ascii="標楷體" w:eastAsia="標楷體" w:hAnsi="標楷體" w:cs="標楷體"/>
                <w:color w:val="auto"/>
                <w:sz w:val="24"/>
                <w:szCs w:val="24"/>
              </w:rPr>
              <w:t>簡根式。</w:t>
            </w:r>
          </w:p>
          <w:p w14:paraId="1D3A7E3A" w14:textId="77777777" w:rsidR="00002441" w:rsidRPr="00002441" w:rsidRDefault="00002441" w:rsidP="00A25204">
            <w:pPr>
              <w:pStyle w:val="aff0"/>
              <w:numPr>
                <w:ilvl w:val="0"/>
                <w:numId w:val="8"/>
              </w:numPr>
              <w:snapToGrid w:val="0"/>
              <w:ind w:leftChars="0"/>
              <w:rPr>
                <w:rFonts w:ascii="標楷體" w:eastAsia="標楷體" w:hAnsi="標楷體"/>
                <w:color w:val="auto"/>
                <w:sz w:val="24"/>
                <w:szCs w:val="24"/>
              </w:rPr>
            </w:pPr>
            <w:r w:rsidRPr="00002441">
              <w:rPr>
                <w:rFonts w:ascii="標楷體" w:eastAsia="標楷體" w:hAnsi="標楷體" w:cs="標楷體"/>
                <w:color w:val="auto"/>
                <w:sz w:val="24"/>
                <w:szCs w:val="24"/>
              </w:rPr>
              <w:t>能利用</w:t>
            </w:r>
            <w:proofErr w:type="gramStart"/>
            <w:r w:rsidRPr="00002441">
              <w:rPr>
                <w:rFonts w:ascii="標楷體" w:eastAsia="標楷體" w:hAnsi="標楷體" w:cs="標楷體"/>
                <w:color w:val="auto"/>
                <w:sz w:val="24"/>
                <w:szCs w:val="24"/>
              </w:rPr>
              <w:t>最</w:t>
            </w:r>
            <w:proofErr w:type="gramEnd"/>
            <w:r w:rsidRPr="00002441">
              <w:rPr>
                <w:rFonts w:ascii="標楷體" w:eastAsia="標楷體" w:hAnsi="標楷體" w:cs="標楷體"/>
                <w:color w:val="auto"/>
                <w:sz w:val="24"/>
                <w:szCs w:val="24"/>
              </w:rPr>
              <w:t>簡根式判斷是否為同類方根。</w:t>
            </w:r>
          </w:p>
          <w:p w14:paraId="3E9F3424" w14:textId="77777777" w:rsidR="00002441" w:rsidRPr="00002441" w:rsidRDefault="00002441" w:rsidP="00A25204">
            <w:pPr>
              <w:pStyle w:val="aff0"/>
              <w:numPr>
                <w:ilvl w:val="0"/>
                <w:numId w:val="8"/>
              </w:numPr>
              <w:snapToGrid w:val="0"/>
              <w:ind w:leftChars="0"/>
              <w:rPr>
                <w:rFonts w:ascii="標楷體" w:eastAsia="標楷體" w:hAnsi="標楷體"/>
                <w:color w:val="auto"/>
                <w:sz w:val="24"/>
                <w:szCs w:val="24"/>
              </w:rPr>
            </w:pPr>
            <w:r w:rsidRPr="00002441">
              <w:rPr>
                <w:rFonts w:ascii="標楷體" w:eastAsia="標楷體" w:hAnsi="標楷體" w:cs="標楷體"/>
                <w:color w:val="auto"/>
                <w:sz w:val="24"/>
                <w:szCs w:val="24"/>
              </w:rPr>
              <w:t>能做根式的加減運算。</w:t>
            </w:r>
          </w:p>
          <w:p w14:paraId="0CBBE397" w14:textId="5D74FB2A" w:rsidR="00002441" w:rsidRPr="00002441" w:rsidRDefault="00002441" w:rsidP="00A25204">
            <w:pPr>
              <w:pStyle w:val="aff0"/>
              <w:numPr>
                <w:ilvl w:val="0"/>
                <w:numId w:val="8"/>
              </w:numPr>
              <w:snapToGrid w:val="0"/>
              <w:ind w:leftChars="0"/>
              <w:rPr>
                <w:rFonts w:ascii="標楷體" w:eastAsia="標楷體" w:hAnsi="標楷體"/>
                <w:color w:val="auto"/>
                <w:sz w:val="24"/>
                <w:szCs w:val="24"/>
              </w:rPr>
            </w:pPr>
            <w:r w:rsidRPr="00002441">
              <w:rPr>
                <w:rFonts w:ascii="標楷體" w:eastAsia="標楷體" w:hAnsi="標楷體" w:cs="標楷體"/>
                <w:color w:val="auto"/>
                <w:sz w:val="24"/>
                <w:szCs w:val="24"/>
              </w:rPr>
              <w:t>能</w:t>
            </w:r>
            <w:r w:rsidR="00EF1994">
              <w:rPr>
                <w:rFonts w:ascii="標楷體" w:eastAsia="標楷體" w:hAnsi="標楷體" w:cs="標楷體" w:hint="eastAsia"/>
                <w:color w:val="auto"/>
                <w:sz w:val="24"/>
                <w:szCs w:val="24"/>
              </w:rPr>
              <w:t>計算</w:t>
            </w:r>
            <w:r w:rsidRPr="00002441">
              <w:rPr>
                <w:rFonts w:ascii="標楷體" w:eastAsia="標楷體" w:hAnsi="標楷體" w:cs="標楷體"/>
                <w:color w:val="auto"/>
                <w:sz w:val="24"/>
                <w:szCs w:val="24"/>
              </w:rPr>
              <w:t>根式</w:t>
            </w:r>
            <w:r w:rsidR="00EF1994">
              <w:rPr>
                <w:rFonts w:ascii="標楷體" w:eastAsia="標楷體" w:hAnsi="標楷體" w:cs="標楷體" w:hint="eastAsia"/>
                <w:color w:val="auto"/>
                <w:sz w:val="24"/>
                <w:szCs w:val="24"/>
              </w:rPr>
              <w:t>的四則運算之</w:t>
            </w:r>
            <w:proofErr w:type="gramStart"/>
            <w:r w:rsidRPr="00002441">
              <w:rPr>
                <w:rFonts w:ascii="標楷體" w:eastAsia="標楷體" w:hAnsi="標楷體" w:cs="標楷體"/>
                <w:color w:val="auto"/>
                <w:sz w:val="24"/>
                <w:szCs w:val="24"/>
              </w:rPr>
              <w:t>交換律</w:t>
            </w:r>
            <w:proofErr w:type="gramEnd"/>
            <w:r w:rsidRPr="00002441">
              <w:rPr>
                <w:rFonts w:ascii="標楷體" w:eastAsia="標楷體" w:hAnsi="標楷體" w:cs="標楷體"/>
                <w:color w:val="auto"/>
                <w:sz w:val="24"/>
                <w:szCs w:val="24"/>
              </w:rPr>
              <w:t>、結合律、</w:t>
            </w:r>
            <w:proofErr w:type="gramStart"/>
            <w:r w:rsidRPr="00002441">
              <w:rPr>
                <w:rFonts w:ascii="標楷體" w:eastAsia="標楷體" w:hAnsi="標楷體" w:cs="標楷體"/>
                <w:color w:val="auto"/>
                <w:sz w:val="24"/>
                <w:szCs w:val="24"/>
              </w:rPr>
              <w:t>分配律</w:t>
            </w:r>
            <w:proofErr w:type="gramEnd"/>
            <w:r w:rsidRPr="00002441">
              <w:rPr>
                <w:rFonts w:ascii="標楷體" w:eastAsia="標楷體" w:hAnsi="標楷體" w:cs="標楷體"/>
                <w:color w:val="auto"/>
                <w:sz w:val="24"/>
                <w:szCs w:val="24"/>
              </w:rPr>
              <w:t>。</w:t>
            </w:r>
          </w:p>
          <w:p w14:paraId="1B5C05EA" w14:textId="0AD33E33" w:rsidR="00002441" w:rsidRPr="00002441" w:rsidRDefault="00002441" w:rsidP="00A25204">
            <w:pPr>
              <w:pStyle w:val="aff0"/>
              <w:numPr>
                <w:ilvl w:val="0"/>
                <w:numId w:val="8"/>
              </w:numPr>
              <w:snapToGrid w:val="0"/>
              <w:ind w:leftChars="0"/>
              <w:rPr>
                <w:rFonts w:ascii="標楷體" w:eastAsia="標楷體" w:hAnsi="標楷體"/>
                <w:color w:val="auto"/>
                <w:sz w:val="24"/>
                <w:szCs w:val="24"/>
              </w:rPr>
            </w:pPr>
            <w:r w:rsidRPr="00002441">
              <w:rPr>
                <w:rFonts w:ascii="標楷體" w:eastAsia="標楷體" w:hAnsi="標楷體" w:cs="標楷體"/>
                <w:color w:val="auto"/>
                <w:sz w:val="24"/>
                <w:szCs w:val="24"/>
              </w:rPr>
              <w:t>能</w:t>
            </w:r>
            <w:r w:rsidRPr="00002441">
              <w:rPr>
                <w:rFonts w:ascii="標楷體" w:eastAsia="標楷體" w:hAnsi="標楷體" w:cs="標楷體" w:hint="eastAsia"/>
                <w:color w:val="auto"/>
                <w:sz w:val="24"/>
                <w:szCs w:val="24"/>
                <w:highlight w:val="yellow"/>
              </w:rPr>
              <w:t>依提示</w:t>
            </w:r>
            <w:r w:rsidRPr="00002441">
              <w:rPr>
                <w:rFonts w:ascii="標楷體" w:eastAsia="標楷體" w:hAnsi="標楷體" w:cs="標楷體"/>
                <w:color w:val="auto"/>
                <w:sz w:val="24"/>
                <w:szCs w:val="24"/>
              </w:rPr>
              <w:t>將</w:t>
            </w:r>
            <w:r w:rsidR="001F5A3C" w:rsidRPr="00002441">
              <w:rPr>
                <w:rFonts w:ascii="標楷體" w:eastAsia="標楷體" w:hAnsi="標楷體" w:cs="標楷體"/>
                <w:color w:val="auto"/>
                <w:sz w:val="24"/>
                <w:szCs w:val="24"/>
              </w:rPr>
              <w:t>根式</w:t>
            </w:r>
            <w:r w:rsidR="001F5A3C">
              <w:rPr>
                <w:rFonts w:ascii="標楷體" w:eastAsia="標楷體" w:hAnsi="標楷體" w:cs="標楷體" w:hint="eastAsia"/>
                <w:color w:val="auto"/>
                <w:sz w:val="24"/>
                <w:szCs w:val="24"/>
              </w:rPr>
              <w:t>代入</w:t>
            </w:r>
            <w:r w:rsidRPr="00002441">
              <w:rPr>
                <w:rFonts w:ascii="標楷體" w:eastAsia="標楷體" w:hAnsi="標楷體" w:cs="標楷體"/>
                <w:color w:val="auto"/>
                <w:sz w:val="24"/>
                <w:szCs w:val="24"/>
              </w:rPr>
              <w:t>乘法公式</w:t>
            </w:r>
            <w:r w:rsidR="000A40B0">
              <w:rPr>
                <w:rFonts w:ascii="標楷體" w:eastAsia="標楷體" w:hAnsi="標楷體" w:cs="標楷體" w:hint="eastAsia"/>
                <w:color w:val="auto"/>
                <w:sz w:val="24"/>
                <w:szCs w:val="24"/>
              </w:rPr>
              <w:t>進行</w:t>
            </w:r>
            <w:r w:rsidR="001F5A3C">
              <w:rPr>
                <w:rFonts w:ascii="標楷體" w:eastAsia="標楷體" w:hAnsi="標楷體" w:cs="標楷體" w:hint="eastAsia"/>
                <w:color w:val="auto"/>
                <w:sz w:val="24"/>
                <w:szCs w:val="24"/>
              </w:rPr>
              <w:t>運算</w:t>
            </w:r>
            <w:r w:rsidRPr="00002441">
              <w:rPr>
                <w:rFonts w:ascii="標楷體" w:eastAsia="標楷體" w:hAnsi="標楷體" w:cs="標楷體"/>
                <w:color w:val="auto"/>
                <w:sz w:val="24"/>
                <w:szCs w:val="24"/>
              </w:rPr>
              <w:t>。</w:t>
            </w:r>
          </w:p>
          <w:p w14:paraId="7D3D7E24" w14:textId="03F0F397" w:rsidR="00002441" w:rsidRPr="00002441" w:rsidRDefault="00002441" w:rsidP="00A25204">
            <w:pPr>
              <w:pStyle w:val="aff0"/>
              <w:numPr>
                <w:ilvl w:val="0"/>
                <w:numId w:val="8"/>
              </w:numPr>
              <w:snapToGrid w:val="0"/>
              <w:ind w:leftChars="0"/>
              <w:rPr>
                <w:rFonts w:ascii="標楷體" w:eastAsia="標楷體" w:hAnsi="標楷體"/>
                <w:color w:val="auto"/>
                <w:sz w:val="24"/>
                <w:szCs w:val="24"/>
              </w:rPr>
            </w:pPr>
            <w:r w:rsidRPr="00002441">
              <w:rPr>
                <w:rFonts w:ascii="標楷體" w:eastAsia="標楷體" w:hAnsi="標楷體" w:cs="標楷體"/>
                <w:color w:val="auto"/>
                <w:sz w:val="24"/>
                <w:szCs w:val="24"/>
              </w:rPr>
              <w:t>能根式有理化。</w:t>
            </w:r>
          </w:p>
        </w:tc>
        <w:tc>
          <w:tcPr>
            <w:tcW w:w="708" w:type="dxa"/>
            <w:vMerge w:val="restart"/>
            <w:tcBorders>
              <w:top w:val="single" w:sz="8" w:space="0" w:color="000000"/>
              <w:left w:val="nil"/>
              <w:right w:val="single" w:sz="8" w:space="0" w:color="000000"/>
            </w:tcBorders>
            <w:tcMar>
              <w:top w:w="100" w:type="dxa"/>
              <w:left w:w="20" w:type="dxa"/>
              <w:bottom w:w="100" w:type="dxa"/>
              <w:right w:w="20" w:type="dxa"/>
            </w:tcMar>
          </w:tcPr>
          <w:p w14:paraId="3B1D2450" w14:textId="28168B55" w:rsidR="00002441" w:rsidRDefault="00002441" w:rsidP="00002441">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8</w:t>
            </w:r>
          </w:p>
        </w:tc>
        <w:tc>
          <w:tcPr>
            <w:tcW w:w="2267" w:type="dxa"/>
            <w:vMerge w:val="restart"/>
            <w:tcBorders>
              <w:top w:val="single" w:sz="8" w:space="0" w:color="000000"/>
              <w:left w:val="nil"/>
              <w:right w:val="single" w:sz="8" w:space="0" w:color="000000"/>
            </w:tcBorders>
            <w:tcMar>
              <w:top w:w="100" w:type="dxa"/>
              <w:left w:w="20" w:type="dxa"/>
              <w:bottom w:w="100" w:type="dxa"/>
              <w:right w:w="20" w:type="dxa"/>
            </w:tcMar>
          </w:tcPr>
          <w:p w14:paraId="375D098B" w14:textId="77777777" w:rsidR="00002441" w:rsidRPr="009E5DC6" w:rsidRDefault="00002441" w:rsidP="00002441">
            <w:pPr>
              <w:ind w:left="-22" w:hanging="7"/>
              <w:rPr>
                <w:rFonts w:ascii="標楷體" w:eastAsia="標楷體" w:hAnsi="標楷體" w:cs="標楷體" w:hint="eastAsia"/>
                <w:sz w:val="24"/>
                <w:szCs w:val="24"/>
              </w:rPr>
            </w:pPr>
            <w:r w:rsidRPr="009E5DC6">
              <w:rPr>
                <w:rFonts w:ascii="標楷體" w:eastAsia="標楷體" w:hAnsi="標楷體" w:cs="標楷體" w:hint="eastAsia"/>
                <w:sz w:val="24"/>
                <w:szCs w:val="24"/>
              </w:rPr>
              <w:t>課本、自編教材/</w:t>
            </w:r>
          </w:p>
          <w:p w14:paraId="0743E481" w14:textId="77777777" w:rsidR="00002441" w:rsidRPr="009E5DC6" w:rsidRDefault="00002441" w:rsidP="00002441">
            <w:pPr>
              <w:ind w:left="-22" w:hanging="7"/>
              <w:rPr>
                <w:rFonts w:ascii="標楷體" w:eastAsia="標楷體" w:hAnsi="標楷體" w:cs="標楷體" w:hint="eastAsia"/>
                <w:sz w:val="24"/>
                <w:szCs w:val="24"/>
              </w:rPr>
            </w:pPr>
            <w:r w:rsidRPr="009E5DC6">
              <w:rPr>
                <w:rFonts w:ascii="標楷體" w:eastAsia="標楷體" w:hAnsi="標楷體" w:cs="標楷體" w:hint="eastAsia"/>
                <w:sz w:val="24"/>
                <w:szCs w:val="24"/>
              </w:rPr>
              <w:t>1.</w:t>
            </w:r>
            <w:r w:rsidRPr="009E5DC6">
              <w:rPr>
                <w:rFonts w:ascii="標楷體" w:eastAsia="標楷體" w:hAnsi="標楷體" w:cs="標楷體" w:hint="eastAsia"/>
                <w:sz w:val="24"/>
                <w:szCs w:val="24"/>
              </w:rPr>
              <w:tab/>
              <w:t>視覺提示</w:t>
            </w:r>
          </w:p>
          <w:p w14:paraId="6806E701" w14:textId="52A1D585" w:rsidR="00002441" w:rsidRDefault="00002441" w:rsidP="00002441">
            <w:pPr>
              <w:ind w:left="-22" w:hanging="7"/>
              <w:rPr>
                <w:rFonts w:ascii="標楷體" w:eastAsia="標楷體" w:hAnsi="標楷體" w:cs="標楷體"/>
                <w:color w:val="FF0000"/>
                <w:sz w:val="24"/>
                <w:szCs w:val="24"/>
              </w:rPr>
            </w:pPr>
            <w:r w:rsidRPr="009E5DC6">
              <w:rPr>
                <w:rFonts w:ascii="標楷體" w:eastAsia="標楷體" w:hAnsi="標楷體" w:cs="標楷體" w:hint="eastAsia"/>
                <w:sz w:val="24"/>
                <w:szCs w:val="24"/>
              </w:rPr>
              <w:t>2.</w:t>
            </w:r>
            <w:r w:rsidRPr="009E5DC6">
              <w:rPr>
                <w:rFonts w:ascii="標楷體" w:eastAsia="標楷體" w:hAnsi="標楷體" w:cs="標楷體" w:hint="eastAsia"/>
                <w:sz w:val="24"/>
                <w:szCs w:val="24"/>
              </w:rPr>
              <w:tab/>
              <w:t>工作分析</w:t>
            </w:r>
          </w:p>
        </w:tc>
        <w:tc>
          <w:tcPr>
            <w:tcW w:w="1418" w:type="dxa"/>
            <w:vMerge w:val="restart"/>
            <w:tcBorders>
              <w:top w:val="single" w:sz="8" w:space="0" w:color="000000"/>
              <w:left w:val="nil"/>
              <w:right w:val="single" w:sz="8" w:space="0" w:color="000000"/>
            </w:tcBorders>
            <w:tcMar>
              <w:top w:w="100" w:type="dxa"/>
              <w:left w:w="20" w:type="dxa"/>
              <w:bottom w:w="100" w:type="dxa"/>
              <w:right w:w="20" w:type="dxa"/>
            </w:tcMar>
          </w:tcPr>
          <w:p w14:paraId="2589330C" w14:textId="77777777" w:rsidR="00002441" w:rsidRPr="000A467E" w:rsidRDefault="00002441" w:rsidP="00002441">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1.紙筆測驗</w:t>
            </w:r>
          </w:p>
          <w:p w14:paraId="1B782422" w14:textId="77777777" w:rsidR="00002441" w:rsidRPr="000A467E" w:rsidRDefault="00002441" w:rsidP="00002441">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2.口頭詢問</w:t>
            </w:r>
          </w:p>
          <w:p w14:paraId="6BD8F850" w14:textId="6B0EFED8" w:rsidR="00002441" w:rsidRDefault="00002441" w:rsidP="00002441">
            <w:pPr>
              <w:ind w:left="-22" w:hanging="7"/>
              <w:rPr>
                <w:rFonts w:ascii="標楷體" w:eastAsia="標楷體" w:hAnsi="標楷體" w:cs="標楷體"/>
                <w:color w:val="FF0000"/>
                <w:sz w:val="24"/>
                <w:szCs w:val="24"/>
              </w:rPr>
            </w:pPr>
            <w:r w:rsidRPr="000A467E">
              <w:rPr>
                <w:rFonts w:ascii="標楷體" w:eastAsia="標楷體" w:hAnsi="標楷體" w:cs="標楷體"/>
                <w:sz w:val="24"/>
                <w:szCs w:val="24"/>
              </w:rPr>
              <w:t>3.作業</w:t>
            </w: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14:paraId="7DBB04ED" w14:textId="77777777" w:rsidR="00002441" w:rsidRDefault="00002441" w:rsidP="00002441">
            <w:pPr>
              <w:ind w:left="-22" w:hanging="7"/>
              <w:rPr>
                <w:rFonts w:ascii="標楷體" w:eastAsia="標楷體" w:hAnsi="標楷體" w:cs="標楷體"/>
                <w:color w:val="FF0000"/>
                <w:sz w:val="24"/>
                <w:szCs w:val="24"/>
              </w:rPr>
            </w:pPr>
          </w:p>
        </w:tc>
        <w:tc>
          <w:tcPr>
            <w:tcW w:w="1784" w:type="dxa"/>
            <w:vMerge w:val="restart"/>
            <w:tcBorders>
              <w:top w:val="single" w:sz="8" w:space="0" w:color="000000"/>
              <w:left w:val="nil"/>
              <w:right w:val="single" w:sz="8" w:space="0" w:color="000000"/>
            </w:tcBorders>
          </w:tcPr>
          <w:p w14:paraId="0AB8FFA6" w14:textId="77777777" w:rsidR="00002441" w:rsidRDefault="00002441" w:rsidP="00002441">
            <w:pPr>
              <w:adjustRightInd w:val="0"/>
              <w:snapToGrid w:val="0"/>
              <w:spacing w:line="0" w:lineRule="atLeast"/>
              <w:ind w:hanging="7"/>
              <w:jc w:val="left"/>
              <w:rPr>
                <w:rFonts w:ascii="標楷體" w:eastAsia="標楷體" w:hAnsi="標楷體" w:cs="標楷體"/>
                <w:sz w:val="24"/>
                <w:szCs w:val="24"/>
              </w:rPr>
            </w:pPr>
          </w:p>
        </w:tc>
      </w:tr>
      <w:tr w:rsidR="00002441" w14:paraId="64DC510C" w14:textId="77777777" w:rsidTr="00301869">
        <w:trPr>
          <w:trHeight w:val="332"/>
          <w:jc w:val="center"/>
        </w:trPr>
        <w:tc>
          <w:tcPr>
            <w:tcW w:w="1246" w:type="dxa"/>
            <w:tcBorders>
              <w:top w:val="single" w:sz="8" w:space="0" w:color="000000"/>
              <w:left w:val="single" w:sz="8" w:space="0" w:color="000000"/>
              <w:bottom w:val="single" w:sz="8" w:space="0" w:color="000000"/>
              <w:right w:val="single" w:sz="8" w:space="0" w:color="000000"/>
            </w:tcBorders>
            <w:vAlign w:val="center"/>
            <w:hideMark/>
          </w:tcPr>
          <w:p w14:paraId="49CAC37C" w14:textId="77777777" w:rsidR="00002441" w:rsidRDefault="00002441" w:rsidP="00002441">
            <w:pPr>
              <w:spacing w:line="0" w:lineRule="atLeast"/>
              <w:jc w:val="center"/>
              <w:rPr>
                <w:rFonts w:eastAsia="標楷體"/>
                <w:color w:val="auto"/>
              </w:rPr>
            </w:pPr>
            <w:r>
              <w:rPr>
                <w:rFonts w:eastAsia="標楷體" w:hint="eastAsia"/>
                <w:color w:val="auto"/>
              </w:rPr>
              <w:t>第九</w:t>
            </w:r>
            <w:proofErr w:type="gramStart"/>
            <w:r>
              <w:rPr>
                <w:rFonts w:eastAsia="標楷體" w:hint="eastAsia"/>
                <w:color w:val="auto"/>
              </w:rPr>
              <w:t>週</w:t>
            </w:r>
            <w:proofErr w:type="gramEnd"/>
          </w:p>
          <w:p w14:paraId="02BA5ADF" w14:textId="77777777" w:rsidR="00002441" w:rsidRDefault="00002441" w:rsidP="00002441">
            <w:pPr>
              <w:spacing w:line="0" w:lineRule="atLeast"/>
              <w:jc w:val="center"/>
              <w:rPr>
                <w:rFonts w:eastAsia="標楷體"/>
                <w:color w:val="auto"/>
              </w:rPr>
            </w:pPr>
            <w:r>
              <w:rPr>
                <w:rFonts w:eastAsia="標楷體"/>
                <w:color w:val="auto"/>
              </w:rPr>
              <w:t>10/21~10/25</w:t>
            </w:r>
          </w:p>
        </w:tc>
        <w:tc>
          <w:tcPr>
            <w:tcW w:w="1700" w:type="dxa"/>
            <w:vMerge/>
            <w:tcBorders>
              <w:left w:val="single" w:sz="8" w:space="0" w:color="000000"/>
              <w:bottom w:val="single" w:sz="8" w:space="0" w:color="000000"/>
              <w:right w:val="single" w:sz="8" w:space="0" w:color="000000"/>
            </w:tcBorders>
          </w:tcPr>
          <w:p w14:paraId="423CC2ED" w14:textId="77777777" w:rsidR="00002441" w:rsidRDefault="00002441" w:rsidP="00002441">
            <w:pPr>
              <w:jc w:val="center"/>
              <w:rPr>
                <w:rFonts w:ascii="標楷體" w:eastAsia="標楷體" w:hAnsi="標楷體" w:cs="標楷體"/>
                <w:color w:val="FF0000"/>
                <w:sz w:val="24"/>
                <w:szCs w:val="24"/>
              </w:rPr>
            </w:pPr>
          </w:p>
        </w:tc>
        <w:tc>
          <w:tcPr>
            <w:tcW w:w="1701" w:type="dxa"/>
            <w:vMerge/>
            <w:tcBorders>
              <w:left w:val="single" w:sz="8" w:space="0" w:color="000000"/>
              <w:bottom w:val="single" w:sz="8" w:space="0" w:color="000000"/>
              <w:right w:val="single" w:sz="8" w:space="0" w:color="000000"/>
            </w:tcBorders>
            <w:tcMar>
              <w:top w:w="100" w:type="dxa"/>
              <w:left w:w="20" w:type="dxa"/>
              <w:bottom w:w="100" w:type="dxa"/>
              <w:right w:w="20" w:type="dxa"/>
            </w:tcMar>
            <w:vAlign w:val="center"/>
          </w:tcPr>
          <w:p w14:paraId="300ED47E" w14:textId="77777777" w:rsidR="00002441" w:rsidRDefault="00002441" w:rsidP="00002441">
            <w:pPr>
              <w:jc w:val="center"/>
              <w:rPr>
                <w:rFonts w:ascii="標楷體" w:eastAsia="標楷體" w:hAnsi="標楷體" w:cs="標楷體"/>
                <w:color w:val="FF0000"/>
                <w:sz w:val="24"/>
                <w:szCs w:val="24"/>
              </w:rPr>
            </w:pPr>
          </w:p>
        </w:tc>
        <w:tc>
          <w:tcPr>
            <w:tcW w:w="2834" w:type="dxa"/>
            <w:vMerge/>
            <w:tcBorders>
              <w:left w:val="nil"/>
              <w:bottom w:val="single" w:sz="8" w:space="0" w:color="000000"/>
              <w:right w:val="single" w:sz="8" w:space="0" w:color="000000"/>
            </w:tcBorders>
            <w:tcMar>
              <w:top w:w="100" w:type="dxa"/>
              <w:left w:w="20" w:type="dxa"/>
              <w:bottom w:w="100" w:type="dxa"/>
              <w:right w:w="20" w:type="dxa"/>
            </w:tcMar>
          </w:tcPr>
          <w:p w14:paraId="43FAC0D0" w14:textId="77777777" w:rsidR="00002441" w:rsidRDefault="00002441" w:rsidP="00002441">
            <w:pPr>
              <w:rPr>
                <w:rFonts w:ascii="標楷體" w:eastAsia="標楷體" w:hAnsi="標楷體" w:cs="標楷體"/>
                <w:color w:val="FF0000"/>
                <w:sz w:val="24"/>
                <w:szCs w:val="24"/>
              </w:rPr>
            </w:pPr>
          </w:p>
        </w:tc>
        <w:tc>
          <w:tcPr>
            <w:tcW w:w="708" w:type="dxa"/>
            <w:vMerge/>
            <w:tcBorders>
              <w:left w:val="nil"/>
              <w:bottom w:val="single" w:sz="8" w:space="0" w:color="000000"/>
              <w:right w:val="single" w:sz="8" w:space="0" w:color="000000"/>
            </w:tcBorders>
            <w:tcMar>
              <w:top w:w="100" w:type="dxa"/>
              <w:left w:w="20" w:type="dxa"/>
              <w:bottom w:w="100" w:type="dxa"/>
              <w:right w:w="20" w:type="dxa"/>
            </w:tcMar>
          </w:tcPr>
          <w:p w14:paraId="05C3B9A4" w14:textId="77777777" w:rsidR="00002441" w:rsidRDefault="00002441" w:rsidP="00002441">
            <w:pPr>
              <w:ind w:left="317" w:hanging="317"/>
              <w:jc w:val="center"/>
              <w:rPr>
                <w:rFonts w:ascii="標楷體" w:eastAsia="標楷體" w:hAnsi="標楷體" w:cs="標楷體"/>
                <w:color w:val="FF0000"/>
                <w:sz w:val="24"/>
                <w:szCs w:val="24"/>
              </w:rPr>
            </w:pPr>
          </w:p>
        </w:tc>
        <w:tc>
          <w:tcPr>
            <w:tcW w:w="2267" w:type="dxa"/>
            <w:vMerge/>
            <w:tcBorders>
              <w:left w:val="nil"/>
              <w:bottom w:val="single" w:sz="8" w:space="0" w:color="000000"/>
              <w:right w:val="single" w:sz="8" w:space="0" w:color="000000"/>
            </w:tcBorders>
            <w:tcMar>
              <w:top w:w="100" w:type="dxa"/>
              <w:left w:w="20" w:type="dxa"/>
              <w:bottom w:w="100" w:type="dxa"/>
              <w:right w:w="20" w:type="dxa"/>
            </w:tcMar>
          </w:tcPr>
          <w:p w14:paraId="40B58665" w14:textId="77777777" w:rsidR="00002441" w:rsidRDefault="00002441" w:rsidP="00002441">
            <w:pPr>
              <w:ind w:left="-22" w:hanging="7"/>
              <w:rPr>
                <w:rFonts w:ascii="標楷體" w:eastAsia="標楷體" w:hAnsi="標楷體" w:cs="標楷體"/>
                <w:color w:val="FF0000"/>
                <w:sz w:val="24"/>
                <w:szCs w:val="24"/>
              </w:rPr>
            </w:pPr>
          </w:p>
        </w:tc>
        <w:tc>
          <w:tcPr>
            <w:tcW w:w="1418" w:type="dxa"/>
            <w:vMerge/>
            <w:tcBorders>
              <w:left w:val="nil"/>
              <w:bottom w:val="single" w:sz="8" w:space="0" w:color="000000"/>
              <w:right w:val="single" w:sz="8" w:space="0" w:color="000000"/>
            </w:tcBorders>
            <w:tcMar>
              <w:top w:w="100" w:type="dxa"/>
              <w:left w:w="20" w:type="dxa"/>
              <w:bottom w:w="100" w:type="dxa"/>
              <w:right w:w="20" w:type="dxa"/>
            </w:tcMar>
          </w:tcPr>
          <w:p w14:paraId="0EF1A4EA" w14:textId="77777777" w:rsidR="00002441" w:rsidRDefault="00002441" w:rsidP="00002441">
            <w:pPr>
              <w:ind w:left="-22" w:hanging="7"/>
              <w:rPr>
                <w:rFonts w:ascii="標楷體" w:eastAsia="標楷體" w:hAnsi="標楷體" w:cs="標楷體"/>
                <w:color w:val="FF0000"/>
                <w:sz w:val="24"/>
                <w:szCs w:val="24"/>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14:paraId="67505EC7" w14:textId="77777777" w:rsidR="00002441" w:rsidRDefault="00002441" w:rsidP="00002441">
            <w:pPr>
              <w:ind w:left="-22" w:hanging="7"/>
              <w:rPr>
                <w:rFonts w:ascii="標楷體" w:eastAsia="標楷體" w:hAnsi="標楷體" w:cs="標楷體"/>
                <w:color w:val="FF0000"/>
                <w:sz w:val="24"/>
                <w:szCs w:val="24"/>
              </w:rPr>
            </w:pPr>
          </w:p>
        </w:tc>
        <w:tc>
          <w:tcPr>
            <w:tcW w:w="1784" w:type="dxa"/>
            <w:vMerge/>
            <w:tcBorders>
              <w:left w:val="nil"/>
              <w:bottom w:val="single" w:sz="8" w:space="0" w:color="000000"/>
              <w:right w:val="single" w:sz="8" w:space="0" w:color="000000"/>
            </w:tcBorders>
          </w:tcPr>
          <w:p w14:paraId="1150D3DC" w14:textId="77777777" w:rsidR="00002441" w:rsidRDefault="00002441" w:rsidP="00002441">
            <w:pPr>
              <w:adjustRightInd w:val="0"/>
              <w:snapToGrid w:val="0"/>
              <w:spacing w:line="0" w:lineRule="atLeast"/>
              <w:ind w:hanging="7"/>
              <w:jc w:val="left"/>
              <w:rPr>
                <w:rFonts w:ascii="標楷體" w:eastAsia="標楷體" w:hAnsi="標楷體" w:cs="標楷體"/>
                <w:sz w:val="24"/>
                <w:szCs w:val="24"/>
              </w:rPr>
            </w:pPr>
          </w:p>
        </w:tc>
      </w:tr>
      <w:tr w:rsidR="00636BC9" w14:paraId="2B4AEC62" w14:textId="77777777" w:rsidTr="00EE2E02">
        <w:trPr>
          <w:trHeight w:val="1700"/>
          <w:jc w:val="center"/>
        </w:trPr>
        <w:tc>
          <w:tcPr>
            <w:tcW w:w="1246" w:type="dxa"/>
            <w:tcBorders>
              <w:top w:val="single" w:sz="8" w:space="0" w:color="000000"/>
              <w:left w:val="single" w:sz="8" w:space="0" w:color="000000"/>
              <w:bottom w:val="single" w:sz="8" w:space="0" w:color="000000"/>
              <w:right w:val="single" w:sz="8" w:space="0" w:color="000000"/>
            </w:tcBorders>
            <w:vAlign w:val="center"/>
            <w:hideMark/>
          </w:tcPr>
          <w:p w14:paraId="731E270D" w14:textId="77777777" w:rsidR="00636BC9" w:rsidRDefault="00636BC9" w:rsidP="00636BC9">
            <w:pPr>
              <w:spacing w:line="0" w:lineRule="atLeast"/>
              <w:jc w:val="center"/>
              <w:rPr>
                <w:rFonts w:eastAsia="標楷體"/>
                <w:color w:val="auto"/>
              </w:rPr>
            </w:pPr>
            <w:r>
              <w:rPr>
                <w:rFonts w:eastAsia="標楷體" w:hint="eastAsia"/>
                <w:color w:val="auto"/>
              </w:rPr>
              <w:t>第十</w:t>
            </w:r>
            <w:proofErr w:type="gramStart"/>
            <w:r>
              <w:rPr>
                <w:rFonts w:eastAsia="標楷體" w:hint="eastAsia"/>
                <w:color w:val="auto"/>
              </w:rPr>
              <w:t>週</w:t>
            </w:r>
            <w:proofErr w:type="gramEnd"/>
          </w:p>
          <w:p w14:paraId="66CD1AED" w14:textId="77777777" w:rsidR="00636BC9" w:rsidRDefault="00636BC9" w:rsidP="00636BC9">
            <w:pPr>
              <w:spacing w:line="0" w:lineRule="atLeast"/>
              <w:jc w:val="center"/>
              <w:rPr>
                <w:rFonts w:eastAsia="標楷體"/>
                <w:color w:val="auto"/>
              </w:rPr>
            </w:pPr>
            <w:r>
              <w:rPr>
                <w:rFonts w:eastAsia="標楷體"/>
                <w:color w:val="auto"/>
              </w:rPr>
              <w:t>10/28~11/1</w:t>
            </w:r>
          </w:p>
        </w:tc>
        <w:tc>
          <w:tcPr>
            <w:tcW w:w="1700" w:type="dxa"/>
            <w:vMerge w:val="restart"/>
            <w:tcBorders>
              <w:top w:val="single" w:sz="8" w:space="0" w:color="000000"/>
              <w:left w:val="single" w:sz="8" w:space="0" w:color="000000"/>
              <w:right w:val="single" w:sz="8" w:space="0" w:color="000000"/>
            </w:tcBorders>
          </w:tcPr>
          <w:p w14:paraId="17F548BB" w14:textId="77777777" w:rsidR="00636BC9" w:rsidRDefault="00636BC9" w:rsidP="00636BC9">
            <w:pPr>
              <w:snapToGrid w:val="0"/>
              <w:ind w:firstLine="0"/>
              <w:rPr>
                <w:rFonts w:ascii="標楷體" w:eastAsia="標楷體" w:hAnsi="標楷體"/>
                <w:sz w:val="24"/>
                <w:szCs w:val="24"/>
              </w:rPr>
            </w:pPr>
            <w:r>
              <w:rPr>
                <w:rFonts w:ascii="標楷體" w:eastAsia="標楷體" w:hAnsi="標楷體" w:cs="標楷體"/>
                <w:sz w:val="24"/>
                <w:szCs w:val="24"/>
              </w:rPr>
              <w:t xml:space="preserve">s-Ⅳ-7 </w:t>
            </w:r>
            <w:r w:rsidRPr="000A467E">
              <w:rPr>
                <w:rFonts w:ascii="標楷體" w:eastAsia="標楷體" w:hAnsi="標楷體" w:cs="標楷體"/>
                <w:sz w:val="24"/>
                <w:szCs w:val="24"/>
              </w:rPr>
              <w:t>理解畢氏定理與其逆敘述，並能應用於數學解題與日常生活的問題。</w:t>
            </w:r>
          </w:p>
          <w:p w14:paraId="658EE404" w14:textId="37F3F8A3" w:rsidR="00636BC9" w:rsidRDefault="00636BC9" w:rsidP="00636BC9">
            <w:pPr>
              <w:rPr>
                <w:rFonts w:ascii="標楷體" w:eastAsia="標楷體" w:hAnsi="標楷體" w:cs="標楷體"/>
                <w:color w:val="FF0000"/>
                <w:sz w:val="24"/>
                <w:szCs w:val="24"/>
              </w:rPr>
            </w:pPr>
            <w:r>
              <w:rPr>
                <w:rFonts w:ascii="標楷體" w:eastAsia="標楷體" w:hAnsi="標楷體" w:cs="標楷體"/>
                <w:sz w:val="24"/>
                <w:szCs w:val="24"/>
              </w:rPr>
              <w:t xml:space="preserve">s-Ⅳ-8 </w:t>
            </w:r>
            <w:r w:rsidRPr="000A467E">
              <w:rPr>
                <w:rFonts w:ascii="標楷體" w:eastAsia="標楷體" w:hAnsi="標楷體" w:cs="標楷體"/>
                <w:sz w:val="24"/>
                <w:szCs w:val="24"/>
              </w:rPr>
              <w:t>理解特殊三角形（如正三角形、等腰三角</w:t>
            </w:r>
            <w:r w:rsidRPr="000A467E">
              <w:rPr>
                <w:rFonts w:ascii="標楷體" w:eastAsia="標楷體" w:hAnsi="標楷體" w:cs="標楷體"/>
                <w:sz w:val="24"/>
                <w:szCs w:val="24"/>
              </w:rPr>
              <w:lastRenderedPageBreak/>
              <w:t>形、直角三角形）、特殊四邊形（如正方形、矩形、平行四邊形、菱形、箏形、梯形）和正多邊形的幾何性質及相關問題。</w:t>
            </w:r>
          </w:p>
        </w:tc>
        <w:tc>
          <w:tcPr>
            <w:tcW w:w="1701" w:type="dxa"/>
            <w:vMerge w:val="restart"/>
            <w:tcBorders>
              <w:top w:val="single" w:sz="8" w:space="0" w:color="000000"/>
              <w:left w:val="single" w:sz="8" w:space="0" w:color="000000"/>
              <w:right w:val="single" w:sz="8" w:space="0" w:color="000000"/>
            </w:tcBorders>
            <w:tcMar>
              <w:top w:w="100" w:type="dxa"/>
              <w:left w:w="20" w:type="dxa"/>
              <w:bottom w:w="100" w:type="dxa"/>
              <w:right w:w="20" w:type="dxa"/>
            </w:tcMar>
          </w:tcPr>
          <w:p w14:paraId="259662BA" w14:textId="77777777" w:rsidR="00636BC9" w:rsidRDefault="00636BC9" w:rsidP="00636BC9">
            <w:pPr>
              <w:snapToGrid w:val="0"/>
              <w:ind w:firstLine="0"/>
              <w:rPr>
                <w:rFonts w:ascii="標楷體" w:eastAsia="標楷體" w:hAnsi="標楷體"/>
                <w:sz w:val="24"/>
                <w:szCs w:val="24"/>
              </w:rPr>
            </w:pPr>
            <w:r>
              <w:rPr>
                <w:rFonts w:ascii="標楷體" w:eastAsia="標楷體" w:hAnsi="標楷體" w:cs="標楷體"/>
                <w:sz w:val="24"/>
                <w:szCs w:val="24"/>
              </w:rPr>
              <w:lastRenderedPageBreak/>
              <w:t xml:space="preserve">S-8-6 </w:t>
            </w:r>
            <w:r w:rsidRPr="000A467E">
              <w:rPr>
                <w:rFonts w:ascii="標楷體" w:eastAsia="標楷體" w:hAnsi="標楷體" w:cs="標楷體"/>
                <w:sz w:val="24"/>
                <w:szCs w:val="24"/>
              </w:rPr>
              <w:t>畢氏定理：畢氏定理（勾股弦定理、商高定理）的意義及其數學史；畢氏定理在生活上的應用；三邊長滿足畢氏定理的三角形</w:t>
            </w:r>
            <w:r w:rsidRPr="000A467E">
              <w:rPr>
                <w:rFonts w:ascii="標楷體" w:eastAsia="標楷體" w:hAnsi="標楷體" w:cs="標楷體"/>
                <w:sz w:val="24"/>
                <w:szCs w:val="24"/>
              </w:rPr>
              <w:lastRenderedPageBreak/>
              <w:t>必定是直角三角形。</w:t>
            </w:r>
          </w:p>
          <w:p w14:paraId="1556476C" w14:textId="77777777" w:rsidR="00636BC9" w:rsidRDefault="00636BC9" w:rsidP="00636BC9">
            <w:pPr>
              <w:snapToGrid w:val="0"/>
              <w:ind w:firstLine="0"/>
              <w:rPr>
                <w:rFonts w:ascii="標楷體" w:eastAsia="標楷體" w:hAnsi="標楷體"/>
                <w:sz w:val="24"/>
                <w:szCs w:val="24"/>
              </w:rPr>
            </w:pPr>
            <w:r>
              <w:rPr>
                <w:rFonts w:ascii="標楷體" w:eastAsia="標楷體" w:hAnsi="標楷體" w:cs="標楷體"/>
                <w:sz w:val="24"/>
                <w:szCs w:val="24"/>
              </w:rPr>
              <w:t xml:space="preserve">S-8-7 </w:t>
            </w:r>
            <w:r w:rsidRPr="000A467E">
              <w:rPr>
                <w:rFonts w:ascii="標楷體" w:eastAsia="標楷體" w:hAnsi="標楷體" w:cs="標楷體"/>
                <w:sz w:val="24"/>
                <w:szCs w:val="24"/>
              </w:rPr>
              <w:t>平面圖形的面積：正三角形的高與面積公式，及其相關之複合圖形的面積。</w:t>
            </w:r>
          </w:p>
          <w:p w14:paraId="35CE5933" w14:textId="346CDA79" w:rsidR="00636BC9" w:rsidRDefault="00636BC9" w:rsidP="00636BC9">
            <w:pPr>
              <w:rPr>
                <w:rFonts w:ascii="標楷體" w:eastAsia="標楷體" w:hAnsi="標楷體" w:cs="標楷體"/>
                <w:color w:val="FF0000"/>
                <w:sz w:val="24"/>
                <w:szCs w:val="24"/>
              </w:rPr>
            </w:pPr>
            <w:r>
              <w:rPr>
                <w:rFonts w:ascii="標楷體" w:eastAsia="標楷體" w:hAnsi="標楷體" w:cs="標楷體"/>
                <w:sz w:val="24"/>
                <w:szCs w:val="24"/>
              </w:rPr>
              <w:t xml:space="preserve">G-8-1 </w:t>
            </w:r>
            <w:r w:rsidRPr="000A467E">
              <w:rPr>
                <w:rFonts w:ascii="標楷體" w:eastAsia="標楷體" w:hAnsi="標楷體" w:cs="標楷體"/>
                <w:sz w:val="24"/>
                <w:szCs w:val="24"/>
              </w:rPr>
              <w:t>直角坐標系上兩點距離公式：直角坐標系上兩點A(a , b)和B(c , d)的距離為</w:t>
            </w:r>
            <w:r w:rsidRPr="000A467E">
              <w:rPr>
                <w:rFonts w:ascii="標楷體" w:eastAsia="標楷體" w:hAnsi="標楷體" w:cs="標楷體"/>
                <w:sz w:val="24"/>
                <w:szCs w:val="24"/>
              </w:rPr>
              <w:fldChar w:fldCharType="begin"/>
            </w:r>
            <w:r w:rsidRPr="000A467E">
              <w:rPr>
                <w:rFonts w:ascii="標楷體" w:eastAsia="標楷體" w:hAnsi="標楷體" w:cs="標楷體"/>
                <w:sz w:val="24"/>
                <w:szCs w:val="24"/>
              </w:rPr>
              <w:instrText xml:space="preserve"> eq \x\to(AB)</w:instrText>
            </w:r>
            <w:r w:rsidRPr="000A467E">
              <w:rPr>
                <w:rFonts w:ascii="標楷體" w:eastAsia="標楷體" w:hAnsi="標楷體" w:cs="標楷體"/>
                <w:sz w:val="24"/>
                <w:szCs w:val="24"/>
              </w:rPr>
              <w:fldChar w:fldCharType="end"/>
            </w:r>
            <w:r w:rsidRPr="000A467E">
              <w:rPr>
                <w:rFonts w:ascii="標楷體" w:eastAsia="標楷體" w:hAnsi="標楷體" w:cs="標楷體"/>
                <w:sz w:val="24"/>
                <w:szCs w:val="24"/>
              </w:rPr>
              <w:t>。</w:t>
            </w:r>
          </w:p>
        </w:tc>
        <w:tc>
          <w:tcPr>
            <w:tcW w:w="2834" w:type="dxa"/>
            <w:vMerge w:val="restart"/>
            <w:tcBorders>
              <w:top w:val="single" w:sz="8" w:space="0" w:color="000000"/>
              <w:left w:val="nil"/>
              <w:right w:val="single" w:sz="8" w:space="0" w:color="000000"/>
            </w:tcBorders>
            <w:tcMar>
              <w:top w:w="100" w:type="dxa"/>
              <w:left w:w="20" w:type="dxa"/>
              <w:bottom w:w="100" w:type="dxa"/>
              <w:right w:w="20" w:type="dxa"/>
            </w:tcMar>
          </w:tcPr>
          <w:p w14:paraId="36CECC3C" w14:textId="77777777" w:rsidR="00636BC9" w:rsidRPr="00DA591D" w:rsidRDefault="00636BC9" w:rsidP="00636BC9">
            <w:pPr>
              <w:snapToGrid w:val="0"/>
              <w:ind w:firstLine="0"/>
              <w:rPr>
                <w:rFonts w:ascii="標楷體" w:eastAsia="標楷體" w:hAnsi="標楷體"/>
                <w:color w:val="auto"/>
                <w:sz w:val="24"/>
                <w:szCs w:val="24"/>
              </w:rPr>
            </w:pPr>
            <w:r w:rsidRPr="000A467E">
              <w:rPr>
                <w:rFonts w:ascii="標楷體" w:eastAsia="標楷體" w:hAnsi="標楷體" w:cs="標楷體"/>
                <w:color w:val="auto"/>
                <w:sz w:val="24"/>
                <w:szCs w:val="24"/>
              </w:rPr>
              <w:lastRenderedPageBreak/>
              <w:t>2-3畢氏定理</w:t>
            </w:r>
          </w:p>
          <w:p w14:paraId="77A79169" w14:textId="7A447445" w:rsidR="00636BC9" w:rsidRPr="00636BC9" w:rsidRDefault="00636BC9" w:rsidP="00A25204">
            <w:pPr>
              <w:pStyle w:val="aff0"/>
              <w:numPr>
                <w:ilvl w:val="0"/>
                <w:numId w:val="9"/>
              </w:numPr>
              <w:snapToGrid w:val="0"/>
              <w:ind w:leftChars="0"/>
              <w:rPr>
                <w:rFonts w:ascii="標楷體" w:eastAsia="標楷體" w:hAnsi="標楷體"/>
                <w:color w:val="auto"/>
                <w:sz w:val="24"/>
                <w:szCs w:val="24"/>
              </w:rPr>
            </w:pPr>
            <w:r w:rsidRPr="00636BC9">
              <w:rPr>
                <w:rFonts w:ascii="標楷體" w:eastAsia="標楷體" w:hAnsi="標楷體" w:cs="標楷體"/>
                <w:color w:val="auto"/>
                <w:sz w:val="24"/>
                <w:szCs w:val="24"/>
              </w:rPr>
              <w:t>知道有關直角三角形上的名詞，例如斜邊、股。</w:t>
            </w:r>
          </w:p>
          <w:p w14:paraId="5E3C1FAF" w14:textId="77777777" w:rsidR="00636BC9" w:rsidRPr="00636BC9" w:rsidRDefault="00636BC9" w:rsidP="00A25204">
            <w:pPr>
              <w:pStyle w:val="aff0"/>
              <w:numPr>
                <w:ilvl w:val="0"/>
                <w:numId w:val="9"/>
              </w:numPr>
              <w:snapToGrid w:val="0"/>
              <w:ind w:leftChars="0"/>
              <w:rPr>
                <w:rFonts w:ascii="標楷體" w:eastAsia="標楷體" w:hAnsi="標楷體"/>
                <w:color w:val="auto"/>
                <w:sz w:val="24"/>
                <w:szCs w:val="24"/>
              </w:rPr>
            </w:pPr>
            <w:r w:rsidRPr="00636BC9">
              <w:rPr>
                <w:rFonts w:ascii="標楷體" w:eastAsia="標楷體" w:hAnsi="標楷體" w:cs="標楷體"/>
                <w:color w:val="auto"/>
                <w:sz w:val="24"/>
                <w:szCs w:val="24"/>
              </w:rPr>
              <w:t>了解畢氏定理的意義。</w:t>
            </w:r>
          </w:p>
          <w:p w14:paraId="4DFB0F6B" w14:textId="2F2D7D71" w:rsidR="00636BC9" w:rsidRPr="00636BC9" w:rsidRDefault="00636BC9" w:rsidP="00A25204">
            <w:pPr>
              <w:pStyle w:val="aff0"/>
              <w:numPr>
                <w:ilvl w:val="0"/>
                <w:numId w:val="9"/>
              </w:numPr>
              <w:snapToGrid w:val="0"/>
              <w:ind w:leftChars="0"/>
              <w:rPr>
                <w:rFonts w:ascii="標楷體" w:eastAsia="標楷體" w:hAnsi="標楷體"/>
                <w:color w:val="auto"/>
                <w:sz w:val="24"/>
                <w:szCs w:val="24"/>
              </w:rPr>
            </w:pPr>
            <w:r w:rsidRPr="00636BC9">
              <w:rPr>
                <w:rFonts w:ascii="標楷體" w:eastAsia="標楷體" w:hAnsi="標楷體" w:cs="標楷體"/>
                <w:color w:val="auto"/>
                <w:sz w:val="24"/>
                <w:szCs w:val="24"/>
              </w:rPr>
              <w:t>已知直角三角形的兩邊長，能應用畢氏定理，計算第三邊長。</w:t>
            </w:r>
          </w:p>
          <w:p w14:paraId="4840DB02" w14:textId="031203A1" w:rsidR="00636BC9" w:rsidRPr="00636BC9" w:rsidRDefault="00636BC9" w:rsidP="00A25204">
            <w:pPr>
              <w:pStyle w:val="aff0"/>
              <w:numPr>
                <w:ilvl w:val="0"/>
                <w:numId w:val="9"/>
              </w:numPr>
              <w:snapToGrid w:val="0"/>
              <w:ind w:leftChars="0"/>
              <w:rPr>
                <w:rFonts w:ascii="標楷體" w:eastAsia="標楷體" w:hAnsi="標楷體"/>
                <w:color w:val="auto"/>
                <w:sz w:val="24"/>
                <w:szCs w:val="24"/>
              </w:rPr>
            </w:pPr>
            <w:r w:rsidRPr="00636BC9">
              <w:rPr>
                <w:rFonts w:ascii="標楷體" w:eastAsia="標楷體" w:hAnsi="標楷體" w:cs="標楷體"/>
                <w:color w:val="auto"/>
                <w:sz w:val="24"/>
                <w:szCs w:val="24"/>
              </w:rPr>
              <w:t>能求直角坐標平面上任意兩點的距離。</w:t>
            </w:r>
          </w:p>
        </w:tc>
        <w:tc>
          <w:tcPr>
            <w:tcW w:w="708" w:type="dxa"/>
            <w:vMerge w:val="restart"/>
            <w:tcBorders>
              <w:top w:val="single" w:sz="8" w:space="0" w:color="000000"/>
              <w:left w:val="nil"/>
              <w:right w:val="single" w:sz="8" w:space="0" w:color="000000"/>
            </w:tcBorders>
            <w:tcMar>
              <w:top w:w="100" w:type="dxa"/>
              <w:left w:w="20" w:type="dxa"/>
              <w:bottom w:w="100" w:type="dxa"/>
              <w:right w:w="20" w:type="dxa"/>
            </w:tcMar>
          </w:tcPr>
          <w:p w14:paraId="7B1EC1A0" w14:textId="5E7CB738" w:rsidR="00636BC9" w:rsidRPr="00636BC9" w:rsidRDefault="00636BC9" w:rsidP="00636BC9">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8</w:t>
            </w:r>
          </w:p>
        </w:tc>
        <w:tc>
          <w:tcPr>
            <w:tcW w:w="2267" w:type="dxa"/>
            <w:vMerge w:val="restart"/>
            <w:tcBorders>
              <w:top w:val="single" w:sz="8" w:space="0" w:color="000000"/>
              <w:left w:val="nil"/>
              <w:right w:val="single" w:sz="8" w:space="0" w:color="000000"/>
            </w:tcBorders>
            <w:tcMar>
              <w:top w:w="100" w:type="dxa"/>
              <w:left w:w="20" w:type="dxa"/>
              <w:bottom w:w="100" w:type="dxa"/>
              <w:right w:w="20" w:type="dxa"/>
            </w:tcMar>
          </w:tcPr>
          <w:p w14:paraId="034820B3" w14:textId="77777777" w:rsidR="00636BC9" w:rsidRPr="009E5DC6" w:rsidRDefault="00636BC9" w:rsidP="00636BC9">
            <w:pPr>
              <w:ind w:left="-22" w:hanging="7"/>
              <w:rPr>
                <w:rFonts w:ascii="標楷體" w:eastAsia="標楷體" w:hAnsi="標楷體" w:cs="標楷體" w:hint="eastAsia"/>
                <w:sz w:val="24"/>
                <w:szCs w:val="24"/>
              </w:rPr>
            </w:pPr>
            <w:r w:rsidRPr="009E5DC6">
              <w:rPr>
                <w:rFonts w:ascii="標楷體" w:eastAsia="標楷體" w:hAnsi="標楷體" w:cs="標楷體" w:hint="eastAsia"/>
                <w:sz w:val="24"/>
                <w:szCs w:val="24"/>
              </w:rPr>
              <w:t>課本、自編教材/</w:t>
            </w:r>
          </w:p>
          <w:p w14:paraId="011B2DED" w14:textId="77777777" w:rsidR="00636BC9" w:rsidRPr="009E5DC6" w:rsidRDefault="00636BC9" w:rsidP="00636BC9">
            <w:pPr>
              <w:ind w:left="-22" w:hanging="7"/>
              <w:rPr>
                <w:rFonts w:ascii="標楷體" w:eastAsia="標楷體" w:hAnsi="標楷體" w:cs="標楷體" w:hint="eastAsia"/>
                <w:sz w:val="24"/>
                <w:szCs w:val="24"/>
              </w:rPr>
            </w:pPr>
            <w:r w:rsidRPr="009E5DC6">
              <w:rPr>
                <w:rFonts w:ascii="標楷體" w:eastAsia="標楷體" w:hAnsi="標楷體" w:cs="標楷體" w:hint="eastAsia"/>
                <w:sz w:val="24"/>
                <w:szCs w:val="24"/>
              </w:rPr>
              <w:t>1.</w:t>
            </w:r>
            <w:r w:rsidRPr="009E5DC6">
              <w:rPr>
                <w:rFonts w:ascii="標楷體" w:eastAsia="標楷體" w:hAnsi="標楷體" w:cs="標楷體" w:hint="eastAsia"/>
                <w:sz w:val="24"/>
                <w:szCs w:val="24"/>
              </w:rPr>
              <w:tab/>
              <w:t>視覺提示</w:t>
            </w:r>
          </w:p>
          <w:p w14:paraId="65F71886" w14:textId="0ABD87BD" w:rsidR="00636BC9" w:rsidRDefault="00636BC9" w:rsidP="00636BC9">
            <w:pPr>
              <w:ind w:left="-22" w:hanging="7"/>
              <w:rPr>
                <w:rFonts w:ascii="標楷體" w:eastAsia="標楷體" w:hAnsi="標楷體" w:cs="標楷體"/>
                <w:color w:val="FF0000"/>
                <w:sz w:val="24"/>
                <w:szCs w:val="24"/>
              </w:rPr>
            </w:pPr>
            <w:r w:rsidRPr="009E5DC6">
              <w:rPr>
                <w:rFonts w:ascii="標楷體" w:eastAsia="標楷體" w:hAnsi="標楷體" w:cs="標楷體" w:hint="eastAsia"/>
                <w:sz w:val="24"/>
                <w:szCs w:val="24"/>
              </w:rPr>
              <w:t>2.</w:t>
            </w:r>
            <w:r w:rsidRPr="009E5DC6">
              <w:rPr>
                <w:rFonts w:ascii="標楷體" w:eastAsia="標楷體" w:hAnsi="標楷體" w:cs="標楷體" w:hint="eastAsia"/>
                <w:sz w:val="24"/>
                <w:szCs w:val="24"/>
              </w:rPr>
              <w:tab/>
              <w:t>工作分析</w:t>
            </w:r>
          </w:p>
        </w:tc>
        <w:tc>
          <w:tcPr>
            <w:tcW w:w="1418" w:type="dxa"/>
            <w:vMerge w:val="restart"/>
            <w:tcBorders>
              <w:top w:val="single" w:sz="8" w:space="0" w:color="000000"/>
              <w:left w:val="nil"/>
              <w:right w:val="single" w:sz="8" w:space="0" w:color="000000"/>
            </w:tcBorders>
            <w:tcMar>
              <w:top w:w="100" w:type="dxa"/>
              <w:left w:w="20" w:type="dxa"/>
              <w:bottom w:w="100" w:type="dxa"/>
              <w:right w:w="20" w:type="dxa"/>
            </w:tcMar>
          </w:tcPr>
          <w:p w14:paraId="240D0F55" w14:textId="77777777" w:rsidR="00636BC9" w:rsidRPr="000A467E" w:rsidRDefault="00636BC9" w:rsidP="00636BC9">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1.紙筆測驗</w:t>
            </w:r>
          </w:p>
          <w:p w14:paraId="24120701" w14:textId="77777777" w:rsidR="00636BC9" w:rsidRPr="000A467E" w:rsidRDefault="00636BC9" w:rsidP="00636BC9">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2.口頭詢問</w:t>
            </w:r>
          </w:p>
          <w:p w14:paraId="5374C131" w14:textId="62A37638" w:rsidR="00636BC9" w:rsidRDefault="00636BC9" w:rsidP="00636BC9">
            <w:pPr>
              <w:ind w:left="-22" w:hanging="7"/>
              <w:rPr>
                <w:rFonts w:ascii="標楷體" w:eastAsia="標楷體" w:hAnsi="標楷體" w:cs="標楷體"/>
                <w:color w:val="FF0000"/>
                <w:sz w:val="24"/>
                <w:szCs w:val="24"/>
              </w:rPr>
            </w:pPr>
            <w:r w:rsidRPr="000A467E">
              <w:rPr>
                <w:rFonts w:ascii="標楷體" w:eastAsia="標楷體" w:hAnsi="標楷體" w:cs="標楷體"/>
                <w:sz w:val="24"/>
                <w:szCs w:val="24"/>
              </w:rPr>
              <w:t>3.作業</w:t>
            </w: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14:paraId="156F50D6" w14:textId="77777777" w:rsidR="00636BC9" w:rsidRDefault="00636BC9" w:rsidP="00636BC9">
            <w:pPr>
              <w:snapToGrid w:val="0"/>
              <w:ind w:firstLine="0"/>
              <w:rPr>
                <w:rFonts w:ascii="標楷體" w:eastAsia="標楷體" w:hAnsi="標楷體" w:cs="標楷體"/>
                <w:sz w:val="24"/>
                <w:szCs w:val="24"/>
              </w:rPr>
            </w:pPr>
            <w:r>
              <w:rPr>
                <w:rFonts w:ascii="標楷體" w:eastAsia="標楷體" w:hAnsi="標楷體" w:cs="標楷體"/>
                <w:sz w:val="24"/>
                <w:szCs w:val="24"/>
              </w:rPr>
              <w:t>【戶外教育】</w:t>
            </w:r>
          </w:p>
          <w:p w14:paraId="41245FF3" w14:textId="307487F4" w:rsidR="00636BC9" w:rsidRDefault="00636BC9" w:rsidP="00636BC9">
            <w:pPr>
              <w:snapToGrid w:val="0"/>
              <w:ind w:firstLine="0"/>
              <w:rPr>
                <w:rFonts w:ascii="標楷體" w:eastAsia="標楷體" w:hAnsi="標楷體" w:cs="標楷體"/>
                <w:color w:val="FF0000"/>
                <w:sz w:val="24"/>
                <w:szCs w:val="24"/>
              </w:rPr>
            </w:pPr>
            <w:r>
              <w:rPr>
                <w:rFonts w:ascii="標楷體" w:eastAsia="標楷體" w:hAnsi="標楷體" w:cs="標楷體"/>
                <w:sz w:val="24"/>
                <w:szCs w:val="24"/>
              </w:rPr>
              <w:t xml:space="preserve">戶J1 </w:t>
            </w:r>
            <w:r w:rsidRPr="000A467E">
              <w:rPr>
                <w:rFonts w:ascii="標楷體" w:eastAsia="標楷體" w:hAnsi="標楷體" w:cs="標楷體"/>
                <w:sz w:val="24"/>
                <w:szCs w:val="24"/>
              </w:rPr>
              <w:t>善用教室外、戶外及校外教學，認識臺灣</w:t>
            </w:r>
            <w:proofErr w:type="gramStart"/>
            <w:r w:rsidRPr="000A467E">
              <w:rPr>
                <w:rFonts w:ascii="標楷體" w:eastAsia="標楷體" w:hAnsi="標楷體" w:cs="標楷體"/>
                <w:sz w:val="24"/>
                <w:szCs w:val="24"/>
              </w:rPr>
              <w:t>環境並參訪</w:t>
            </w:r>
            <w:proofErr w:type="gramEnd"/>
            <w:r w:rsidRPr="000A467E">
              <w:rPr>
                <w:rFonts w:ascii="標楷體" w:eastAsia="標楷體" w:hAnsi="標楷體" w:cs="標楷體"/>
                <w:sz w:val="24"/>
                <w:szCs w:val="24"/>
              </w:rPr>
              <w:t>自然及文化資產，如國家公園、</w:t>
            </w:r>
            <w:r w:rsidRPr="000A467E">
              <w:rPr>
                <w:rFonts w:ascii="標楷體" w:eastAsia="標楷體" w:hAnsi="標楷體" w:cs="標楷體"/>
                <w:sz w:val="24"/>
                <w:szCs w:val="24"/>
              </w:rPr>
              <w:lastRenderedPageBreak/>
              <w:t>國家風景區及國家森林公園等。</w:t>
            </w:r>
          </w:p>
        </w:tc>
        <w:tc>
          <w:tcPr>
            <w:tcW w:w="1784" w:type="dxa"/>
            <w:vMerge w:val="restart"/>
            <w:tcBorders>
              <w:top w:val="single" w:sz="8" w:space="0" w:color="000000"/>
              <w:left w:val="nil"/>
              <w:right w:val="single" w:sz="8" w:space="0" w:color="000000"/>
            </w:tcBorders>
          </w:tcPr>
          <w:p w14:paraId="2B81BD61" w14:textId="77777777" w:rsidR="00636BC9" w:rsidRDefault="00636BC9" w:rsidP="00636BC9">
            <w:pPr>
              <w:adjustRightInd w:val="0"/>
              <w:snapToGrid w:val="0"/>
              <w:spacing w:line="0" w:lineRule="atLeast"/>
              <w:ind w:hanging="7"/>
              <w:jc w:val="left"/>
              <w:rPr>
                <w:rFonts w:ascii="標楷體" w:eastAsia="標楷體" w:hAnsi="標楷體" w:cs="標楷體"/>
                <w:sz w:val="24"/>
                <w:szCs w:val="24"/>
              </w:rPr>
            </w:pPr>
          </w:p>
        </w:tc>
      </w:tr>
      <w:tr w:rsidR="00636BC9" w14:paraId="0A13E94D" w14:textId="77777777" w:rsidTr="00FA5B68">
        <w:trPr>
          <w:trHeight w:val="332"/>
          <w:jc w:val="center"/>
        </w:trPr>
        <w:tc>
          <w:tcPr>
            <w:tcW w:w="1246" w:type="dxa"/>
            <w:tcBorders>
              <w:top w:val="single" w:sz="8" w:space="0" w:color="000000"/>
              <w:left w:val="single" w:sz="8" w:space="0" w:color="000000"/>
              <w:bottom w:val="single" w:sz="8" w:space="0" w:color="000000"/>
              <w:right w:val="single" w:sz="8" w:space="0" w:color="000000"/>
            </w:tcBorders>
            <w:vAlign w:val="center"/>
            <w:hideMark/>
          </w:tcPr>
          <w:p w14:paraId="745B43A4" w14:textId="77777777" w:rsidR="00636BC9" w:rsidRDefault="00636BC9" w:rsidP="00636BC9">
            <w:pPr>
              <w:spacing w:line="0" w:lineRule="atLeast"/>
              <w:jc w:val="center"/>
              <w:rPr>
                <w:rFonts w:eastAsia="標楷體"/>
                <w:color w:val="auto"/>
              </w:rPr>
            </w:pPr>
            <w:r>
              <w:rPr>
                <w:rFonts w:eastAsia="標楷體" w:hint="eastAsia"/>
                <w:color w:val="auto"/>
              </w:rPr>
              <w:t>第十一</w:t>
            </w:r>
            <w:proofErr w:type="gramStart"/>
            <w:r>
              <w:rPr>
                <w:rFonts w:eastAsia="標楷體" w:hint="eastAsia"/>
                <w:color w:val="auto"/>
              </w:rPr>
              <w:t>週</w:t>
            </w:r>
            <w:proofErr w:type="gramEnd"/>
          </w:p>
          <w:p w14:paraId="6C3ED4D3" w14:textId="77777777" w:rsidR="00636BC9" w:rsidRDefault="00636BC9" w:rsidP="00636BC9">
            <w:pPr>
              <w:spacing w:line="0" w:lineRule="atLeast"/>
              <w:jc w:val="center"/>
              <w:rPr>
                <w:rFonts w:eastAsia="標楷體"/>
                <w:color w:val="auto"/>
              </w:rPr>
            </w:pPr>
            <w:r>
              <w:rPr>
                <w:rFonts w:eastAsia="標楷體"/>
                <w:color w:val="auto"/>
              </w:rPr>
              <w:t>11/4~11/8</w:t>
            </w:r>
          </w:p>
        </w:tc>
        <w:tc>
          <w:tcPr>
            <w:tcW w:w="1700" w:type="dxa"/>
            <w:vMerge/>
            <w:tcBorders>
              <w:left w:val="single" w:sz="8" w:space="0" w:color="000000"/>
              <w:bottom w:val="single" w:sz="8" w:space="0" w:color="000000"/>
              <w:right w:val="single" w:sz="8" w:space="0" w:color="000000"/>
            </w:tcBorders>
          </w:tcPr>
          <w:p w14:paraId="4177925F" w14:textId="77777777" w:rsidR="00636BC9" w:rsidRDefault="00636BC9" w:rsidP="00636BC9">
            <w:pPr>
              <w:jc w:val="center"/>
              <w:rPr>
                <w:rFonts w:ascii="標楷體" w:eastAsia="標楷體" w:hAnsi="標楷體" w:cs="標楷體"/>
                <w:color w:val="FF0000"/>
                <w:sz w:val="24"/>
                <w:szCs w:val="24"/>
              </w:rPr>
            </w:pPr>
          </w:p>
        </w:tc>
        <w:tc>
          <w:tcPr>
            <w:tcW w:w="1701" w:type="dxa"/>
            <w:vMerge/>
            <w:tcBorders>
              <w:left w:val="single" w:sz="8" w:space="0" w:color="000000"/>
              <w:bottom w:val="single" w:sz="8" w:space="0" w:color="000000"/>
              <w:right w:val="single" w:sz="8" w:space="0" w:color="000000"/>
            </w:tcBorders>
            <w:tcMar>
              <w:top w:w="100" w:type="dxa"/>
              <w:left w:w="20" w:type="dxa"/>
              <w:bottom w:w="100" w:type="dxa"/>
              <w:right w:w="20" w:type="dxa"/>
            </w:tcMar>
            <w:vAlign w:val="center"/>
          </w:tcPr>
          <w:p w14:paraId="233719C2" w14:textId="77777777" w:rsidR="00636BC9" w:rsidRDefault="00636BC9" w:rsidP="00636BC9">
            <w:pPr>
              <w:jc w:val="center"/>
              <w:rPr>
                <w:rFonts w:ascii="標楷體" w:eastAsia="標楷體" w:hAnsi="標楷體" w:cs="標楷體"/>
                <w:color w:val="FF0000"/>
                <w:sz w:val="24"/>
                <w:szCs w:val="24"/>
              </w:rPr>
            </w:pPr>
          </w:p>
        </w:tc>
        <w:tc>
          <w:tcPr>
            <w:tcW w:w="2834" w:type="dxa"/>
            <w:vMerge/>
            <w:tcBorders>
              <w:left w:val="nil"/>
              <w:bottom w:val="single" w:sz="8" w:space="0" w:color="000000"/>
              <w:right w:val="single" w:sz="8" w:space="0" w:color="000000"/>
            </w:tcBorders>
            <w:tcMar>
              <w:top w:w="100" w:type="dxa"/>
              <w:left w:w="20" w:type="dxa"/>
              <w:bottom w:w="100" w:type="dxa"/>
              <w:right w:w="20" w:type="dxa"/>
            </w:tcMar>
          </w:tcPr>
          <w:p w14:paraId="13E3F9C0" w14:textId="77777777" w:rsidR="00636BC9" w:rsidRDefault="00636BC9" w:rsidP="00636BC9">
            <w:pPr>
              <w:rPr>
                <w:rFonts w:ascii="標楷體" w:eastAsia="標楷體" w:hAnsi="標楷體" w:cs="標楷體"/>
                <w:color w:val="FF0000"/>
                <w:sz w:val="24"/>
                <w:szCs w:val="24"/>
              </w:rPr>
            </w:pPr>
          </w:p>
        </w:tc>
        <w:tc>
          <w:tcPr>
            <w:tcW w:w="708" w:type="dxa"/>
            <w:vMerge/>
            <w:tcBorders>
              <w:left w:val="nil"/>
              <w:bottom w:val="single" w:sz="8" w:space="0" w:color="000000"/>
              <w:right w:val="single" w:sz="8" w:space="0" w:color="000000"/>
            </w:tcBorders>
            <w:tcMar>
              <w:top w:w="100" w:type="dxa"/>
              <w:left w:w="20" w:type="dxa"/>
              <w:bottom w:w="100" w:type="dxa"/>
              <w:right w:w="20" w:type="dxa"/>
            </w:tcMar>
          </w:tcPr>
          <w:p w14:paraId="2BF0FF29" w14:textId="77777777" w:rsidR="00636BC9" w:rsidRDefault="00636BC9" w:rsidP="00636BC9">
            <w:pPr>
              <w:ind w:left="317" w:hanging="317"/>
              <w:jc w:val="center"/>
              <w:rPr>
                <w:rFonts w:ascii="標楷體" w:eastAsia="標楷體" w:hAnsi="標楷體" w:cs="標楷體"/>
                <w:color w:val="FF0000"/>
                <w:sz w:val="24"/>
                <w:szCs w:val="24"/>
              </w:rPr>
            </w:pPr>
          </w:p>
        </w:tc>
        <w:tc>
          <w:tcPr>
            <w:tcW w:w="2267" w:type="dxa"/>
            <w:vMerge/>
            <w:tcBorders>
              <w:left w:val="nil"/>
              <w:bottom w:val="single" w:sz="8" w:space="0" w:color="000000"/>
              <w:right w:val="single" w:sz="8" w:space="0" w:color="000000"/>
            </w:tcBorders>
            <w:tcMar>
              <w:top w:w="100" w:type="dxa"/>
              <w:left w:w="20" w:type="dxa"/>
              <w:bottom w:w="100" w:type="dxa"/>
              <w:right w:w="20" w:type="dxa"/>
            </w:tcMar>
          </w:tcPr>
          <w:p w14:paraId="57799B83" w14:textId="77777777" w:rsidR="00636BC9" w:rsidRDefault="00636BC9" w:rsidP="00636BC9">
            <w:pPr>
              <w:ind w:left="-22" w:hanging="7"/>
              <w:rPr>
                <w:rFonts w:ascii="標楷體" w:eastAsia="標楷體" w:hAnsi="標楷體" w:cs="標楷體"/>
                <w:color w:val="FF0000"/>
                <w:sz w:val="24"/>
                <w:szCs w:val="24"/>
              </w:rPr>
            </w:pPr>
          </w:p>
        </w:tc>
        <w:tc>
          <w:tcPr>
            <w:tcW w:w="1418" w:type="dxa"/>
            <w:vMerge/>
            <w:tcBorders>
              <w:left w:val="nil"/>
              <w:bottom w:val="single" w:sz="8" w:space="0" w:color="000000"/>
              <w:right w:val="single" w:sz="8" w:space="0" w:color="000000"/>
            </w:tcBorders>
            <w:tcMar>
              <w:top w:w="100" w:type="dxa"/>
              <w:left w:w="20" w:type="dxa"/>
              <w:bottom w:w="100" w:type="dxa"/>
              <w:right w:w="20" w:type="dxa"/>
            </w:tcMar>
          </w:tcPr>
          <w:p w14:paraId="6F4FE5B3" w14:textId="77777777" w:rsidR="00636BC9" w:rsidRDefault="00636BC9" w:rsidP="00636BC9">
            <w:pPr>
              <w:ind w:left="-22" w:hanging="7"/>
              <w:rPr>
                <w:rFonts w:ascii="標楷體" w:eastAsia="標楷體" w:hAnsi="標楷體" w:cs="標楷體"/>
                <w:color w:val="FF0000"/>
                <w:sz w:val="24"/>
                <w:szCs w:val="24"/>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14:paraId="672C008E" w14:textId="77777777" w:rsidR="00636BC9" w:rsidRDefault="00636BC9" w:rsidP="00636BC9">
            <w:pPr>
              <w:ind w:left="-22" w:hanging="7"/>
              <w:rPr>
                <w:rFonts w:ascii="標楷體" w:eastAsia="標楷體" w:hAnsi="標楷體" w:cs="標楷體"/>
                <w:color w:val="FF0000"/>
                <w:sz w:val="24"/>
                <w:szCs w:val="24"/>
              </w:rPr>
            </w:pPr>
          </w:p>
        </w:tc>
        <w:tc>
          <w:tcPr>
            <w:tcW w:w="1784" w:type="dxa"/>
            <w:vMerge/>
            <w:tcBorders>
              <w:left w:val="nil"/>
              <w:bottom w:val="single" w:sz="8" w:space="0" w:color="000000"/>
              <w:right w:val="single" w:sz="8" w:space="0" w:color="000000"/>
            </w:tcBorders>
          </w:tcPr>
          <w:p w14:paraId="1E1E4398" w14:textId="77777777" w:rsidR="00636BC9" w:rsidRDefault="00636BC9" w:rsidP="00636BC9">
            <w:pPr>
              <w:adjustRightInd w:val="0"/>
              <w:snapToGrid w:val="0"/>
              <w:spacing w:line="0" w:lineRule="atLeast"/>
              <w:ind w:hanging="7"/>
              <w:jc w:val="left"/>
              <w:rPr>
                <w:rFonts w:ascii="標楷體" w:eastAsia="標楷體" w:hAnsi="標楷體" w:cs="標楷體"/>
                <w:sz w:val="24"/>
                <w:szCs w:val="24"/>
              </w:rPr>
            </w:pPr>
          </w:p>
        </w:tc>
      </w:tr>
      <w:tr w:rsidR="00CE0E7B" w14:paraId="794873AE" w14:textId="77777777" w:rsidTr="009C76B0">
        <w:trPr>
          <w:trHeight w:val="332"/>
          <w:jc w:val="center"/>
        </w:trPr>
        <w:tc>
          <w:tcPr>
            <w:tcW w:w="1246" w:type="dxa"/>
            <w:tcBorders>
              <w:top w:val="single" w:sz="8" w:space="0" w:color="000000"/>
              <w:left w:val="single" w:sz="8" w:space="0" w:color="000000"/>
              <w:bottom w:val="single" w:sz="8" w:space="0" w:color="000000"/>
              <w:right w:val="single" w:sz="8" w:space="0" w:color="000000"/>
            </w:tcBorders>
            <w:vAlign w:val="center"/>
            <w:hideMark/>
          </w:tcPr>
          <w:p w14:paraId="38E9E299" w14:textId="77777777" w:rsidR="00CE0E7B" w:rsidRDefault="00CE0E7B" w:rsidP="00CE0E7B">
            <w:pPr>
              <w:spacing w:line="0" w:lineRule="atLeast"/>
              <w:jc w:val="center"/>
              <w:rPr>
                <w:rFonts w:eastAsia="標楷體"/>
                <w:color w:val="auto"/>
              </w:rPr>
            </w:pPr>
            <w:r>
              <w:rPr>
                <w:rFonts w:eastAsia="標楷體" w:hint="eastAsia"/>
                <w:color w:val="auto"/>
              </w:rPr>
              <w:t>第十二</w:t>
            </w:r>
            <w:proofErr w:type="gramStart"/>
            <w:r>
              <w:rPr>
                <w:rFonts w:eastAsia="標楷體" w:hint="eastAsia"/>
                <w:color w:val="auto"/>
              </w:rPr>
              <w:t>週</w:t>
            </w:r>
            <w:proofErr w:type="gramEnd"/>
          </w:p>
          <w:p w14:paraId="7FA6E730" w14:textId="77777777" w:rsidR="00CE0E7B" w:rsidRDefault="00CE0E7B" w:rsidP="00CE0E7B">
            <w:pPr>
              <w:spacing w:line="0" w:lineRule="atLeast"/>
              <w:jc w:val="center"/>
              <w:rPr>
                <w:rFonts w:eastAsia="標楷體"/>
                <w:color w:val="auto"/>
              </w:rPr>
            </w:pPr>
            <w:r>
              <w:rPr>
                <w:rFonts w:eastAsia="標楷體"/>
                <w:color w:val="auto"/>
              </w:rPr>
              <w:t>11/11~11/15</w:t>
            </w:r>
          </w:p>
        </w:tc>
        <w:tc>
          <w:tcPr>
            <w:tcW w:w="1700" w:type="dxa"/>
            <w:vMerge w:val="restart"/>
            <w:tcBorders>
              <w:top w:val="single" w:sz="8" w:space="0" w:color="000000"/>
              <w:left w:val="single" w:sz="8" w:space="0" w:color="000000"/>
              <w:right w:val="single" w:sz="8" w:space="0" w:color="000000"/>
            </w:tcBorders>
          </w:tcPr>
          <w:p w14:paraId="410013F3" w14:textId="1F2B4A3F" w:rsidR="00CE0E7B" w:rsidRDefault="00CE0E7B" w:rsidP="00CE0E7B">
            <w:pPr>
              <w:jc w:val="center"/>
              <w:rPr>
                <w:rFonts w:ascii="標楷體" w:eastAsia="標楷體" w:hAnsi="標楷體" w:cs="標楷體"/>
                <w:color w:val="FF0000"/>
                <w:sz w:val="24"/>
                <w:szCs w:val="24"/>
              </w:rPr>
            </w:pPr>
            <w:r>
              <w:rPr>
                <w:rFonts w:ascii="標楷體" w:eastAsia="標楷體" w:hAnsi="標楷體" w:cs="標楷體"/>
                <w:sz w:val="24"/>
                <w:szCs w:val="24"/>
              </w:rPr>
              <w:t xml:space="preserve">a-Ⅳ-6 </w:t>
            </w:r>
            <w:r w:rsidRPr="000A467E">
              <w:rPr>
                <w:rFonts w:ascii="標楷體" w:eastAsia="標楷體" w:hAnsi="標楷體" w:cs="標楷體"/>
                <w:sz w:val="24"/>
                <w:szCs w:val="24"/>
              </w:rPr>
              <w:t>理解一元二次方程式及其解的意義，能以因式分解和配方法求解和驗算，並能運用到日常生活的情境解決問題。</w:t>
            </w:r>
          </w:p>
        </w:tc>
        <w:tc>
          <w:tcPr>
            <w:tcW w:w="1701" w:type="dxa"/>
            <w:vMerge w:val="restart"/>
            <w:tcBorders>
              <w:top w:val="single" w:sz="8" w:space="0" w:color="000000"/>
              <w:left w:val="single" w:sz="8" w:space="0" w:color="000000"/>
              <w:right w:val="single" w:sz="8" w:space="0" w:color="000000"/>
            </w:tcBorders>
            <w:tcMar>
              <w:top w:w="100" w:type="dxa"/>
              <w:left w:w="20" w:type="dxa"/>
              <w:bottom w:w="100" w:type="dxa"/>
              <w:right w:w="20" w:type="dxa"/>
            </w:tcMar>
          </w:tcPr>
          <w:p w14:paraId="5ACC217C" w14:textId="77777777" w:rsidR="00CE0E7B" w:rsidRDefault="00CE0E7B" w:rsidP="00CE0E7B">
            <w:pPr>
              <w:snapToGrid w:val="0"/>
              <w:ind w:firstLine="0"/>
              <w:rPr>
                <w:rFonts w:ascii="標楷體" w:eastAsia="標楷體" w:hAnsi="標楷體"/>
                <w:sz w:val="24"/>
                <w:szCs w:val="24"/>
              </w:rPr>
            </w:pPr>
            <w:r>
              <w:rPr>
                <w:rFonts w:ascii="標楷體" w:eastAsia="標楷體" w:hAnsi="標楷體" w:cs="標楷體"/>
                <w:sz w:val="24"/>
                <w:szCs w:val="24"/>
              </w:rPr>
              <w:t xml:space="preserve">A-8-4 </w:t>
            </w:r>
            <w:r w:rsidRPr="000A467E">
              <w:rPr>
                <w:rFonts w:ascii="標楷體" w:eastAsia="標楷體" w:hAnsi="標楷體" w:cs="標楷體"/>
                <w:sz w:val="24"/>
                <w:szCs w:val="24"/>
              </w:rPr>
              <w:t>因式分解：因式的意義（限制在二次多項式的一次因式）；二次多項式的因式分解意義。</w:t>
            </w:r>
          </w:p>
          <w:p w14:paraId="3B0A2054" w14:textId="642D80A4" w:rsidR="00CE0E7B" w:rsidRDefault="00CE0E7B" w:rsidP="00CE0E7B">
            <w:pPr>
              <w:jc w:val="center"/>
              <w:rPr>
                <w:rFonts w:ascii="標楷體" w:eastAsia="標楷體" w:hAnsi="標楷體" w:cs="標楷體"/>
                <w:color w:val="FF0000"/>
                <w:sz w:val="24"/>
                <w:szCs w:val="24"/>
              </w:rPr>
            </w:pPr>
            <w:r>
              <w:rPr>
                <w:rFonts w:ascii="標楷體" w:eastAsia="標楷體" w:hAnsi="標楷體" w:cs="標楷體"/>
                <w:sz w:val="24"/>
                <w:szCs w:val="24"/>
              </w:rPr>
              <w:t xml:space="preserve">A-8-5 </w:t>
            </w:r>
            <w:r w:rsidRPr="000A467E">
              <w:rPr>
                <w:rFonts w:ascii="標楷體" w:eastAsia="標楷體" w:hAnsi="標楷體" w:cs="標楷體"/>
                <w:sz w:val="24"/>
                <w:szCs w:val="24"/>
              </w:rPr>
              <w:t>因式分解的方法：提公因式法；利用乘法公式與</w:t>
            </w:r>
            <w:r w:rsidRPr="000A467E">
              <w:rPr>
                <w:rFonts w:ascii="標楷體" w:eastAsia="標楷體" w:hAnsi="標楷體" w:cs="標楷體"/>
                <w:sz w:val="24"/>
                <w:szCs w:val="24"/>
              </w:rPr>
              <w:lastRenderedPageBreak/>
              <w:t>十字交乘法因式分解。</w:t>
            </w:r>
          </w:p>
        </w:tc>
        <w:tc>
          <w:tcPr>
            <w:tcW w:w="2834" w:type="dxa"/>
            <w:vMerge w:val="restart"/>
            <w:tcBorders>
              <w:top w:val="single" w:sz="8" w:space="0" w:color="000000"/>
              <w:left w:val="nil"/>
              <w:right w:val="single" w:sz="8" w:space="0" w:color="000000"/>
            </w:tcBorders>
            <w:tcMar>
              <w:top w:w="100" w:type="dxa"/>
              <w:left w:w="20" w:type="dxa"/>
              <w:bottom w:w="100" w:type="dxa"/>
              <w:right w:w="20" w:type="dxa"/>
            </w:tcMar>
          </w:tcPr>
          <w:p w14:paraId="2E93D5E2" w14:textId="77777777" w:rsidR="00CE0E7B" w:rsidRPr="00DA591D" w:rsidRDefault="00CE0E7B" w:rsidP="00CE0E7B">
            <w:pPr>
              <w:snapToGrid w:val="0"/>
              <w:ind w:firstLine="0"/>
              <w:rPr>
                <w:rFonts w:ascii="標楷體" w:eastAsia="標楷體" w:hAnsi="標楷體"/>
                <w:color w:val="auto"/>
                <w:sz w:val="24"/>
                <w:szCs w:val="24"/>
              </w:rPr>
            </w:pPr>
            <w:r w:rsidRPr="000A467E">
              <w:rPr>
                <w:rFonts w:ascii="標楷體" w:eastAsia="標楷體" w:hAnsi="標楷體" w:cs="標楷體"/>
                <w:color w:val="auto"/>
                <w:sz w:val="24"/>
                <w:szCs w:val="24"/>
              </w:rPr>
              <w:lastRenderedPageBreak/>
              <w:t>3-1利用提公因式或乘法公式做因式分解</w:t>
            </w:r>
          </w:p>
          <w:p w14:paraId="5BCCF050" w14:textId="602C26BF" w:rsidR="00CE0E7B" w:rsidRPr="00CE0E7B" w:rsidRDefault="00CE0E7B" w:rsidP="00A25204">
            <w:pPr>
              <w:pStyle w:val="aff0"/>
              <w:numPr>
                <w:ilvl w:val="0"/>
                <w:numId w:val="10"/>
              </w:numPr>
              <w:snapToGrid w:val="0"/>
              <w:ind w:leftChars="0"/>
              <w:rPr>
                <w:rFonts w:ascii="標楷體" w:eastAsia="標楷體" w:hAnsi="標楷體"/>
                <w:color w:val="auto"/>
                <w:sz w:val="24"/>
                <w:szCs w:val="24"/>
              </w:rPr>
            </w:pPr>
            <w:r w:rsidRPr="00CE0E7B">
              <w:rPr>
                <w:rFonts w:ascii="標楷體" w:eastAsia="標楷體" w:hAnsi="標楷體" w:cs="標楷體"/>
                <w:color w:val="auto"/>
                <w:sz w:val="24"/>
                <w:szCs w:val="24"/>
              </w:rPr>
              <w:t>用整除的觀念介紹多項式的因式與倍式；</w:t>
            </w:r>
            <w:proofErr w:type="gramStart"/>
            <w:r w:rsidRPr="00CE0E7B">
              <w:rPr>
                <w:rFonts w:ascii="標楷體" w:eastAsia="標楷體" w:hAnsi="標楷體" w:cs="標楷體"/>
                <w:color w:val="auto"/>
                <w:sz w:val="24"/>
                <w:szCs w:val="24"/>
              </w:rPr>
              <w:t>反之，</w:t>
            </w:r>
            <w:proofErr w:type="gramEnd"/>
            <w:r w:rsidRPr="00CE0E7B">
              <w:rPr>
                <w:rFonts w:ascii="標楷體" w:eastAsia="標楷體" w:hAnsi="標楷體" w:cs="標楷體"/>
                <w:color w:val="auto"/>
                <w:sz w:val="24"/>
                <w:szCs w:val="24"/>
              </w:rPr>
              <w:t>可以用除法來判別是否為因式或倍式。</w:t>
            </w:r>
          </w:p>
          <w:p w14:paraId="2EDC91DF" w14:textId="77777777" w:rsidR="00CE0E7B" w:rsidRPr="00CE0E7B" w:rsidRDefault="00CE0E7B" w:rsidP="00A25204">
            <w:pPr>
              <w:pStyle w:val="aff0"/>
              <w:numPr>
                <w:ilvl w:val="0"/>
                <w:numId w:val="10"/>
              </w:numPr>
              <w:snapToGrid w:val="0"/>
              <w:ind w:leftChars="0"/>
              <w:rPr>
                <w:rFonts w:ascii="標楷體" w:eastAsia="標楷體" w:hAnsi="標楷體"/>
                <w:color w:val="auto"/>
                <w:sz w:val="24"/>
                <w:szCs w:val="24"/>
              </w:rPr>
            </w:pPr>
            <w:r w:rsidRPr="00CE0E7B">
              <w:rPr>
                <w:rFonts w:ascii="標楷體" w:eastAsia="標楷體" w:hAnsi="標楷體" w:cs="標楷體"/>
                <w:color w:val="auto"/>
                <w:sz w:val="24"/>
                <w:szCs w:val="24"/>
              </w:rPr>
              <w:t>說明多項式的因式分解和乘積展開的關係。</w:t>
            </w:r>
          </w:p>
          <w:p w14:paraId="3463D37C" w14:textId="77777777" w:rsidR="00CE0E7B" w:rsidRPr="00CE0E7B" w:rsidRDefault="00CE0E7B" w:rsidP="00A25204">
            <w:pPr>
              <w:pStyle w:val="aff0"/>
              <w:numPr>
                <w:ilvl w:val="0"/>
                <w:numId w:val="10"/>
              </w:numPr>
              <w:snapToGrid w:val="0"/>
              <w:ind w:leftChars="0"/>
              <w:rPr>
                <w:rFonts w:ascii="標楷體" w:eastAsia="標楷體" w:hAnsi="標楷體"/>
                <w:color w:val="auto"/>
                <w:sz w:val="24"/>
                <w:szCs w:val="24"/>
              </w:rPr>
            </w:pPr>
            <w:r w:rsidRPr="00CE0E7B">
              <w:rPr>
                <w:rFonts w:ascii="標楷體" w:eastAsia="標楷體" w:hAnsi="標楷體" w:cs="標楷體"/>
                <w:color w:val="auto"/>
                <w:sz w:val="24"/>
                <w:szCs w:val="24"/>
              </w:rPr>
              <w:t>用除法判別某式是否為因式，並利用除法求出其他的因式。</w:t>
            </w:r>
          </w:p>
          <w:p w14:paraId="15691F78" w14:textId="77777777" w:rsidR="00CE0E7B" w:rsidRPr="00CE0E7B" w:rsidRDefault="00CE0E7B" w:rsidP="00A25204">
            <w:pPr>
              <w:pStyle w:val="aff0"/>
              <w:numPr>
                <w:ilvl w:val="0"/>
                <w:numId w:val="10"/>
              </w:numPr>
              <w:snapToGrid w:val="0"/>
              <w:ind w:leftChars="0"/>
              <w:rPr>
                <w:rFonts w:ascii="標楷體" w:eastAsia="標楷體" w:hAnsi="標楷體"/>
                <w:color w:val="auto"/>
                <w:sz w:val="24"/>
                <w:szCs w:val="24"/>
              </w:rPr>
            </w:pPr>
            <w:r w:rsidRPr="00CE0E7B">
              <w:rPr>
                <w:rFonts w:ascii="標楷體" w:eastAsia="標楷體" w:hAnsi="標楷體" w:cs="標楷體"/>
                <w:color w:val="auto"/>
                <w:sz w:val="24"/>
                <w:szCs w:val="24"/>
              </w:rPr>
              <w:lastRenderedPageBreak/>
              <w:t>了解何謂兩多項式的公因式。</w:t>
            </w:r>
          </w:p>
          <w:p w14:paraId="7C00E9E0" w14:textId="77777777" w:rsidR="00CE0E7B" w:rsidRPr="00CE0E7B" w:rsidRDefault="00CE0E7B" w:rsidP="00A25204">
            <w:pPr>
              <w:pStyle w:val="aff0"/>
              <w:numPr>
                <w:ilvl w:val="0"/>
                <w:numId w:val="10"/>
              </w:numPr>
              <w:snapToGrid w:val="0"/>
              <w:ind w:leftChars="0"/>
              <w:rPr>
                <w:rFonts w:ascii="標楷體" w:eastAsia="標楷體" w:hAnsi="標楷體"/>
                <w:color w:val="auto"/>
                <w:sz w:val="24"/>
                <w:szCs w:val="24"/>
              </w:rPr>
            </w:pPr>
            <w:r w:rsidRPr="00CE0E7B">
              <w:rPr>
                <w:rFonts w:ascii="標楷體" w:eastAsia="標楷體" w:hAnsi="標楷體" w:cs="標楷體"/>
                <w:color w:val="auto"/>
                <w:sz w:val="24"/>
                <w:szCs w:val="24"/>
              </w:rPr>
              <w:t>用乘法</w:t>
            </w:r>
            <w:proofErr w:type="gramStart"/>
            <w:r w:rsidRPr="00CE0E7B">
              <w:rPr>
                <w:rFonts w:ascii="標楷體" w:eastAsia="標楷體" w:hAnsi="標楷體" w:cs="標楷體"/>
                <w:color w:val="auto"/>
                <w:sz w:val="24"/>
                <w:szCs w:val="24"/>
              </w:rPr>
              <w:t>分配律</w:t>
            </w:r>
            <w:proofErr w:type="gramEnd"/>
            <w:r w:rsidRPr="00CE0E7B">
              <w:rPr>
                <w:rFonts w:ascii="標楷體" w:eastAsia="標楷體" w:hAnsi="標楷體" w:cs="標楷體"/>
                <w:color w:val="auto"/>
                <w:sz w:val="24"/>
                <w:szCs w:val="24"/>
              </w:rPr>
              <w:t>的概念說明如何提出公因式。</w:t>
            </w:r>
          </w:p>
          <w:p w14:paraId="2FEF6722" w14:textId="77777777" w:rsidR="00CE0E7B" w:rsidRPr="00CE0E7B" w:rsidRDefault="00CE0E7B" w:rsidP="00A25204">
            <w:pPr>
              <w:pStyle w:val="aff0"/>
              <w:numPr>
                <w:ilvl w:val="0"/>
                <w:numId w:val="10"/>
              </w:numPr>
              <w:snapToGrid w:val="0"/>
              <w:ind w:leftChars="0"/>
              <w:rPr>
                <w:rFonts w:ascii="標楷體" w:eastAsia="標楷體" w:hAnsi="標楷體"/>
                <w:color w:val="auto"/>
                <w:sz w:val="24"/>
                <w:szCs w:val="24"/>
              </w:rPr>
            </w:pPr>
            <w:r w:rsidRPr="00CE0E7B">
              <w:rPr>
                <w:rFonts w:ascii="標楷體" w:eastAsia="標楷體" w:hAnsi="標楷體" w:cs="標楷體"/>
                <w:color w:val="auto"/>
                <w:sz w:val="24"/>
                <w:szCs w:val="24"/>
              </w:rPr>
              <w:t>會用提出公因式進行多項式的因式分解。</w:t>
            </w:r>
          </w:p>
          <w:p w14:paraId="572AED85" w14:textId="77777777" w:rsidR="00CE0E7B" w:rsidRPr="00CE0E7B" w:rsidRDefault="00CE0E7B" w:rsidP="00A25204">
            <w:pPr>
              <w:pStyle w:val="aff0"/>
              <w:numPr>
                <w:ilvl w:val="0"/>
                <w:numId w:val="10"/>
              </w:numPr>
              <w:snapToGrid w:val="0"/>
              <w:ind w:leftChars="0"/>
              <w:rPr>
                <w:rFonts w:ascii="標楷體" w:eastAsia="標楷體" w:hAnsi="標楷體"/>
                <w:color w:val="auto"/>
                <w:sz w:val="24"/>
                <w:szCs w:val="24"/>
              </w:rPr>
            </w:pPr>
            <w:r w:rsidRPr="00CE0E7B">
              <w:rPr>
                <w:rFonts w:ascii="標楷體" w:eastAsia="標楷體" w:hAnsi="標楷體" w:cs="標楷體"/>
                <w:color w:val="auto"/>
                <w:sz w:val="24"/>
                <w:szCs w:val="24"/>
              </w:rPr>
              <w:t>將平方差的乘法公式(a＋b)(a－b)＝a</w:t>
            </w:r>
            <w:r w:rsidRPr="00CE0E7B">
              <w:rPr>
                <w:rFonts w:ascii="標楷體" w:eastAsia="標楷體" w:hAnsi="標楷體" w:cs="標楷體"/>
                <w:sz w:val="16"/>
                <w:szCs w:val="16"/>
                <w:vertAlign w:val="superscript"/>
              </w:rPr>
              <w:t>2</w:t>
            </w:r>
            <w:r w:rsidRPr="00CE0E7B">
              <w:rPr>
                <w:rFonts w:ascii="標楷體" w:eastAsia="標楷體" w:hAnsi="標楷體" w:cs="標楷體"/>
                <w:color w:val="auto"/>
                <w:sz w:val="24"/>
                <w:szCs w:val="24"/>
              </w:rPr>
              <w:t>－b</w:t>
            </w:r>
            <w:r w:rsidRPr="00CE0E7B">
              <w:rPr>
                <w:rFonts w:ascii="標楷體" w:eastAsia="標楷體" w:hAnsi="標楷體" w:cs="標楷體"/>
                <w:sz w:val="16"/>
                <w:szCs w:val="16"/>
                <w:vertAlign w:val="superscript"/>
              </w:rPr>
              <w:t>2</w:t>
            </w:r>
            <w:r w:rsidRPr="00CE0E7B">
              <w:rPr>
                <w:rFonts w:ascii="標楷體" w:eastAsia="標楷體" w:hAnsi="標楷體" w:cs="標楷體"/>
                <w:color w:val="auto"/>
                <w:sz w:val="24"/>
                <w:szCs w:val="24"/>
              </w:rPr>
              <w:t>反過來，即成為可以用來進行多項式因式分解的平方差公式。</w:t>
            </w:r>
          </w:p>
          <w:p w14:paraId="60236BC6" w14:textId="77777777" w:rsidR="00CE0E7B" w:rsidRPr="00CE0E7B" w:rsidRDefault="00CE0E7B" w:rsidP="00A25204">
            <w:pPr>
              <w:pStyle w:val="aff0"/>
              <w:numPr>
                <w:ilvl w:val="0"/>
                <w:numId w:val="10"/>
              </w:numPr>
              <w:snapToGrid w:val="0"/>
              <w:ind w:leftChars="0"/>
              <w:rPr>
                <w:rFonts w:ascii="標楷體" w:eastAsia="標楷體" w:hAnsi="標楷體"/>
                <w:color w:val="auto"/>
                <w:sz w:val="24"/>
                <w:szCs w:val="24"/>
              </w:rPr>
            </w:pPr>
            <w:r w:rsidRPr="00CE0E7B">
              <w:rPr>
                <w:rFonts w:ascii="標楷體" w:eastAsia="標楷體" w:hAnsi="標楷體" w:cs="標楷體"/>
                <w:color w:val="auto"/>
                <w:sz w:val="24"/>
                <w:szCs w:val="24"/>
              </w:rPr>
              <w:t>將和、差平方的乘法公式反過來，即可用來進行多項式的因式分解。</w:t>
            </w:r>
          </w:p>
          <w:p w14:paraId="0E870232" w14:textId="498DCDF7" w:rsidR="00CE0E7B" w:rsidRPr="00CE0E7B" w:rsidRDefault="00CE0E7B" w:rsidP="00A25204">
            <w:pPr>
              <w:pStyle w:val="aff0"/>
              <w:numPr>
                <w:ilvl w:val="0"/>
                <w:numId w:val="10"/>
              </w:numPr>
              <w:snapToGrid w:val="0"/>
              <w:ind w:leftChars="0"/>
              <w:rPr>
                <w:rFonts w:ascii="標楷體" w:eastAsia="標楷體" w:hAnsi="標楷體"/>
                <w:color w:val="auto"/>
                <w:sz w:val="24"/>
                <w:szCs w:val="24"/>
              </w:rPr>
            </w:pPr>
            <w:r w:rsidRPr="00CE0E7B">
              <w:rPr>
                <w:rFonts w:ascii="標楷體" w:eastAsia="標楷體" w:hAnsi="標楷體" w:cs="標楷體"/>
                <w:color w:val="auto"/>
                <w:sz w:val="24"/>
                <w:szCs w:val="24"/>
              </w:rPr>
              <w:t>能用代換未知數的方式，套用乘法公式進行因式分解。</w:t>
            </w:r>
          </w:p>
        </w:tc>
        <w:tc>
          <w:tcPr>
            <w:tcW w:w="708" w:type="dxa"/>
            <w:vMerge w:val="restart"/>
            <w:tcBorders>
              <w:top w:val="single" w:sz="8" w:space="0" w:color="000000"/>
              <w:left w:val="nil"/>
              <w:right w:val="single" w:sz="8" w:space="0" w:color="000000"/>
            </w:tcBorders>
            <w:tcMar>
              <w:top w:w="100" w:type="dxa"/>
              <w:left w:w="20" w:type="dxa"/>
              <w:bottom w:w="100" w:type="dxa"/>
              <w:right w:w="20" w:type="dxa"/>
            </w:tcMar>
          </w:tcPr>
          <w:p w14:paraId="6C6BFD2C" w14:textId="15553857" w:rsidR="00CE0E7B" w:rsidRDefault="00CE0E7B" w:rsidP="00CE0E7B">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8</w:t>
            </w:r>
          </w:p>
        </w:tc>
        <w:tc>
          <w:tcPr>
            <w:tcW w:w="2267" w:type="dxa"/>
            <w:vMerge w:val="restart"/>
            <w:tcBorders>
              <w:top w:val="single" w:sz="8" w:space="0" w:color="000000"/>
              <w:left w:val="nil"/>
              <w:right w:val="single" w:sz="8" w:space="0" w:color="000000"/>
            </w:tcBorders>
            <w:tcMar>
              <w:top w:w="100" w:type="dxa"/>
              <w:left w:w="20" w:type="dxa"/>
              <w:bottom w:w="100" w:type="dxa"/>
              <w:right w:w="20" w:type="dxa"/>
            </w:tcMar>
          </w:tcPr>
          <w:p w14:paraId="4581A261" w14:textId="77777777" w:rsidR="00CE0E7B" w:rsidRPr="009E5DC6" w:rsidRDefault="00CE0E7B" w:rsidP="00CE0E7B">
            <w:pPr>
              <w:ind w:left="-22" w:hanging="7"/>
              <w:rPr>
                <w:rFonts w:ascii="標楷體" w:eastAsia="標楷體" w:hAnsi="標楷體" w:cs="標楷體" w:hint="eastAsia"/>
                <w:sz w:val="24"/>
                <w:szCs w:val="24"/>
              </w:rPr>
            </w:pPr>
            <w:r w:rsidRPr="009E5DC6">
              <w:rPr>
                <w:rFonts w:ascii="標楷體" w:eastAsia="標楷體" w:hAnsi="標楷體" w:cs="標楷體" w:hint="eastAsia"/>
                <w:sz w:val="24"/>
                <w:szCs w:val="24"/>
              </w:rPr>
              <w:t>課本、自編教材/</w:t>
            </w:r>
          </w:p>
          <w:p w14:paraId="193F4339" w14:textId="77777777" w:rsidR="00CE0E7B" w:rsidRPr="009E5DC6" w:rsidRDefault="00CE0E7B" w:rsidP="00CE0E7B">
            <w:pPr>
              <w:ind w:left="-22" w:hanging="7"/>
              <w:rPr>
                <w:rFonts w:ascii="標楷體" w:eastAsia="標楷體" w:hAnsi="標楷體" w:cs="標楷體" w:hint="eastAsia"/>
                <w:sz w:val="24"/>
                <w:szCs w:val="24"/>
              </w:rPr>
            </w:pPr>
            <w:r w:rsidRPr="009E5DC6">
              <w:rPr>
                <w:rFonts w:ascii="標楷體" w:eastAsia="標楷體" w:hAnsi="標楷體" w:cs="標楷體" w:hint="eastAsia"/>
                <w:sz w:val="24"/>
                <w:szCs w:val="24"/>
              </w:rPr>
              <w:t>1.</w:t>
            </w:r>
            <w:r w:rsidRPr="009E5DC6">
              <w:rPr>
                <w:rFonts w:ascii="標楷體" w:eastAsia="標楷體" w:hAnsi="標楷體" w:cs="標楷體" w:hint="eastAsia"/>
                <w:sz w:val="24"/>
                <w:szCs w:val="24"/>
              </w:rPr>
              <w:tab/>
              <w:t>視覺提示</w:t>
            </w:r>
          </w:p>
          <w:p w14:paraId="05DC65FE" w14:textId="2B02AF56" w:rsidR="00CE0E7B" w:rsidRDefault="00CE0E7B" w:rsidP="00CE0E7B">
            <w:pPr>
              <w:ind w:left="-22" w:hanging="7"/>
              <w:rPr>
                <w:rFonts w:ascii="標楷體" w:eastAsia="標楷體" w:hAnsi="標楷體" w:cs="標楷體"/>
                <w:color w:val="FF0000"/>
                <w:sz w:val="24"/>
                <w:szCs w:val="24"/>
              </w:rPr>
            </w:pPr>
            <w:r w:rsidRPr="009E5DC6">
              <w:rPr>
                <w:rFonts w:ascii="標楷體" w:eastAsia="標楷體" w:hAnsi="標楷體" w:cs="標楷體" w:hint="eastAsia"/>
                <w:sz w:val="24"/>
                <w:szCs w:val="24"/>
              </w:rPr>
              <w:t>2.</w:t>
            </w:r>
            <w:r w:rsidRPr="009E5DC6">
              <w:rPr>
                <w:rFonts w:ascii="標楷體" w:eastAsia="標楷體" w:hAnsi="標楷體" w:cs="標楷體" w:hint="eastAsia"/>
                <w:sz w:val="24"/>
                <w:szCs w:val="24"/>
              </w:rPr>
              <w:tab/>
              <w:t>工作分析</w:t>
            </w:r>
          </w:p>
        </w:tc>
        <w:tc>
          <w:tcPr>
            <w:tcW w:w="1418" w:type="dxa"/>
            <w:vMerge w:val="restart"/>
            <w:tcBorders>
              <w:top w:val="single" w:sz="8" w:space="0" w:color="000000"/>
              <w:left w:val="nil"/>
              <w:right w:val="single" w:sz="8" w:space="0" w:color="000000"/>
            </w:tcBorders>
            <w:tcMar>
              <w:top w:w="100" w:type="dxa"/>
              <w:left w:w="20" w:type="dxa"/>
              <w:bottom w:w="100" w:type="dxa"/>
              <w:right w:w="20" w:type="dxa"/>
            </w:tcMar>
          </w:tcPr>
          <w:p w14:paraId="210D309D" w14:textId="77777777" w:rsidR="00CE0E7B" w:rsidRPr="000A467E" w:rsidRDefault="00CE0E7B" w:rsidP="00CE0E7B">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1.紙筆測驗</w:t>
            </w:r>
          </w:p>
          <w:p w14:paraId="120EBD9F" w14:textId="77777777" w:rsidR="00CE0E7B" w:rsidRPr="000A467E" w:rsidRDefault="00CE0E7B" w:rsidP="00CE0E7B">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2.口頭詢問</w:t>
            </w:r>
          </w:p>
          <w:p w14:paraId="73416F0D" w14:textId="5A8D3448" w:rsidR="00CE0E7B" w:rsidRDefault="00CE0E7B" w:rsidP="00CE0E7B">
            <w:pPr>
              <w:ind w:left="-22" w:hanging="7"/>
              <w:rPr>
                <w:rFonts w:ascii="標楷體" w:eastAsia="標楷體" w:hAnsi="標楷體" w:cs="標楷體"/>
                <w:color w:val="FF0000"/>
                <w:sz w:val="24"/>
                <w:szCs w:val="24"/>
              </w:rPr>
            </w:pPr>
            <w:r w:rsidRPr="000A467E">
              <w:rPr>
                <w:rFonts w:ascii="標楷體" w:eastAsia="標楷體" w:hAnsi="標楷體" w:cs="標楷體"/>
                <w:sz w:val="24"/>
                <w:szCs w:val="24"/>
              </w:rPr>
              <w:t>3.作業</w:t>
            </w: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14:paraId="304E4540" w14:textId="77777777" w:rsidR="00CE0E7B" w:rsidRDefault="00CE0E7B" w:rsidP="00CE0E7B">
            <w:pPr>
              <w:ind w:left="-22" w:hanging="7"/>
              <w:rPr>
                <w:rFonts w:ascii="標楷體" w:eastAsia="標楷體" w:hAnsi="標楷體" w:cs="標楷體"/>
                <w:color w:val="FF0000"/>
                <w:sz w:val="24"/>
                <w:szCs w:val="24"/>
              </w:rPr>
            </w:pPr>
          </w:p>
        </w:tc>
        <w:tc>
          <w:tcPr>
            <w:tcW w:w="1784" w:type="dxa"/>
            <w:vMerge w:val="restart"/>
            <w:tcBorders>
              <w:top w:val="single" w:sz="8" w:space="0" w:color="000000"/>
              <w:left w:val="nil"/>
              <w:right w:val="single" w:sz="8" w:space="0" w:color="000000"/>
            </w:tcBorders>
          </w:tcPr>
          <w:p w14:paraId="45C38815" w14:textId="77777777" w:rsidR="00CE0E7B" w:rsidRDefault="00CE0E7B" w:rsidP="00CE0E7B">
            <w:pPr>
              <w:adjustRightInd w:val="0"/>
              <w:snapToGrid w:val="0"/>
              <w:spacing w:line="0" w:lineRule="atLeast"/>
              <w:ind w:hanging="7"/>
              <w:jc w:val="left"/>
              <w:rPr>
                <w:rFonts w:ascii="標楷體" w:eastAsia="標楷體" w:hAnsi="標楷體" w:cs="標楷體"/>
                <w:sz w:val="24"/>
                <w:szCs w:val="24"/>
              </w:rPr>
            </w:pPr>
          </w:p>
        </w:tc>
      </w:tr>
      <w:tr w:rsidR="00CE0E7B" w14:paraId="7EE468AE" w14:textId="77777777" w:rsidTr="004E795D">
        <w:trPr>
          <w:trHeight w:val="332"/>
          <w:jc w:val="center"/>
        </w:trPr>
        <w:tc>
          <w:tcPr>
            <w:tcW w:w="1246" w:type="dxa"/>
            <w:tcBorders>
              <w:top w:val="single" w:sz="8" w:space="0" w:color="000000"/>
              <w:left w:val="single" w:sz="8" w:space="0" w:color="000000"/>
              <w:bottom w:val="single" w:sz="8" w:space="0" w:color="000000"/>
              <w:right w:val="single" w:sz="8" w:space="0" w:color="000000"/>
            </w:tcBorders>
            <w:vAlign w:val="center"/>
            <w:hideMark/>
          </w:tcPr>
          <w:p w14:paraId="6B8AC32F" w14:textId="77777777" w:rsidR="00CE0E7B" w:rsidRDefault="00CE0E7B" w:rsidP="00CE0E7B">
            <w:pPr>
              <w:spacing w:line="0" w:lineRule="atLeast"/>
              <w:jc w:val="center"/>
              <w:rPr>
                <w:rFonts w:eastAsia="標楷體"/>
                <w:color w:val="auto"/>
              </w:rPr>
            </w:pPr>
            <w:r>
              <w:rPr>
                <w:rFonts w:eastAsia="標楷體" w:hint="eastAsia"/>
                <w:color w:val="auto"/>
              </w:rPr>
              <w:t>第十三</w:t>
            </w:r>
            <w:proofErr w:type="gramStart"/>
            <w:r>
              <w:rPr>
                <w:rFonts w:eastAsia="標楷體" w:hint="eastAsia"/>
                <w:color w:val="auto"/>
              </w:rPr>
              <w:t>週</w:t>
            </w:r>
            <w:proofErr w:type="gramEnd"/>
          </w:p>
          <w:p w14:paraId="456ECE58" w14:textId="77777777" w:rsidR="00CE0E7B" w:rsidRDefault="00CE0E7B" w:rsidP="00CE0E7B">
            <w:pPr>
              <w:spacing w:line="0" w:lineRule="atLeast"/>
              <w:jc w:val="center"/>
              <w:rPr>
                <w:rFonts w:eastAsia="標楷體"/>
                <w:color w:val="auto"/>
              </w:rPr>
            </w:pPr>
            <w:r>
              <w:rPr>
                <w:rFonts w:eastAsia="標楷體"/>
                <w:color w:val="auto"/>
              </w:rPr>
              <w:t>11/18~11/22</w:t>
            </w:r>
          </w:p>
        </w:tc>
        <w:tc>
          <w:tcPr>
            <w:tcW w:w="1700" w:type="dxa"/>
            <w:vMerge/>
            <w:tcBorders>
              <w:left w:val="single" w:sz="8" w:space="0" w:color="000000"/>
              <w:bottom w:val="single" w:sz="8" w:space="0" w:color="000000"/>
              <w:right w:val="single" w:sz="8" w:space="0" w:color="000000"/>
            </w:tcBorders>
          </w:tcPr>
          <w:p w14:paraId="46EEF1F1" w14:textId="77777777" w:rsidR="00CE0E7B" w:rsidRDefault="00CE0E7B" w:rsidP="00CE0E7B">
            <w:pPr>
              <w:jc w:val="center"/>
              <w:rPr>
                <w:rFonts w:ascii="標楷體" w:eastAsia="標楷體" w:hAnsi="標楷體" w:cs="標楷體"/>
                <w:color w:val="FF0000"/>
                <w:sz w:val="24"/>
                <w:szCs w:val="24"/>
              </w:rPr>
            </w:pPr>
          </w:p>
        </w:tc>
        <w:tc>
          <w:tcPr>
            <w:tcW w:w="1701" w:type="dxa"/>
            <w:vMerge/>
            <w:tcBorders>
              <w:left w:val="single" w:sz="8" w:space="0" w:color="000000"/>
              <w:bottom w:val="single" w:sz="8" w:space="0" w:color="000000"/>
              <w:right w:val="single" w:sz="8" w:space="0" w:color="000000"/>
            </w:tcBorders>
            <w:tcMar>
              <w:top w:w="100" w:type="dxa"/>
              <w:left w:w="20" w:type="dxa"/>
              <w:bottom w:w="100" w:type="dxa"/>
              <w:right w:w="20" w:type="dxa"/>
            </w:tcMar>
            <w:vAlign w:val="center"/>
          </w:tcPr>
          <w:p w14:paraId="57C47A93" w14:textId="77777777" w:rsidR="00CE0E7B" w:rsidRDefault="00CE0E7B" w:rsidP="00CE0E7B">
            <w:pPr>
              <w:jc w:val="center"/>
              <w:rPr>
                <w:rFonts w:ascii="標楷體" w:eastAsia="標楷體" w:hAnsi="標楷體" w:cs="標楷體"/>
                <w:color w:val="FF0000"/>
                <w:sz w:val="24"/>
                <w:szCs w:val="24"/>
              </w:rPr>
            </w:pPr>
          </w:p>
        </w:tc>
        <w:tc>
          <w:tcPr>
            <w:tcW w:w="2834" w:type="dxa"/>
            <w:vMerge/>
            <w:tcBorders>
              <w:left w:val="nil"/>
              <w:bottom w:val="single" w:sz="8" w:space="0" w:color="000000"/>
              <w:right w:val="single" w:sz="8" w:space="0" w:color="000000"/>
            </w:tcBorders>
            <w:tcMar>
              <w:top w:w="100" w:type="dxa"/>
              <w:left w:w="20" w:type="dxa"/>
              <w:bottom w:w="100" w:type="dxa"/>
              <w:right w:w="20" w:type="dxa"/>
            </w:tcMar>
          </w:tcPr>
          <w:p w14:paraId="279F32F2" w14:textId="77777777" w:rsidR="00CE0E7B" w:rsidRDefault="00CE0E7B" w:rsidP="00CE0E7B">
            <w:pPr>
              <w:rPr>
                <w:rFonts w:ascii="標楷體" w:eastAsia="標楷體" w:hAnsi="標楷體" w:cs="標楷體"/>
                <w:color w:val="FF0000"/>
                <w:sz w:val="24"/>
                <w:szCs w:val="24"/>
              </w:rPr>
            </w:pPr>
          </w:p>
        </w:tc>
        <w:tc>
          <w:tcPr>
            <w:tcW w:w="708" w:type="dxa"/>
            <w:vMerge/>
            <w:tcBorders>
              <w:left w:val="nil"/>
              <w:bottom w:val="single" w:sz="8" w:space="0" w:color="000000"/>
              <w:right w:val="single" w:sz="8" w:space="0" w:color="000000"/>
            </w:tcBorders>
            <w:tcMar>
              <w:top w:w="100" w:type="dxa"/>
              <w:left w:w="20" w:type="dxa"/>
              <w:bottom w:w="100" w:type="dxa"/>
              <w:right w:w="20" w:type="dxa"/>
            </w:tcMar>
          </w:tcPr>
          <w:p w14:paraId="217223B7" w14:textId="77777777" w:rsidR="00CE0E7B" w:rsidRDefault="00CE0E7B" w:rsidP="00CE0E7B">
            <w:pPr>
              <w:ind w:left="317" w:hanging="317"/>
              <w:jc w:val="center"/>
              <w:rPr>
                <w:rFonts w:ascii="標楷體" w:eastAsia="標楷體" w:hAnsi="標楷體" w:cs="標楷體"/>
                <w:color w:val="FF0000"/>
                <w:sz w:val="24"/>
                <w:szCs w:val="24"/>
              </w:rPr>
            </w:pPr>
          </w:p>
        </w:tc>
        <w:tc>
          <w:tcPr>
            <w:tcW w:w="2267" w:type="dxa"/>
            <w:vMerge/>
            <w:tcBorders>
              <w:left w:val="nil"/>
              <w:bottom w:val="single" w:sz="8" w:space="0" w:color="000000"/>
              <w:right w:val="single" w:sz="8" w:space="0" w:color="000000"/>
            </w:tcBorders>
            <w:tcMar>
              <w:top w:w="100" w:type="dxa"/>
              <w:left w:w="20" w:type="dxa"/>
              <w:bottom w:w="100" w:type="dxa"/>
              <w:right w:w="20" w:type="dxa"/>
            </w:tcMar>
          </w:tcPr>
          <w:p w14:paraId="32D0E6FE" w14:textId="77777777" w:rsidR="00CE0E7B" w:rsidRDefault="00CE0E7B" w:rsidP="00CE0E7B">
            <w:pPr>
              <w:ind w:left="-22" w:hanging="7"/>
              <w:rPr>
                <w:rFonts w:ascii="標楷體" w:eastAsia="標楷體" w:hAnsi="標楷體" w:cs="標楷體"/>
                <w:color w:val="FF0000"/>
                <w:sz w:val="24"/>
                <w:szCs w:val="24"/>
              </w:rPr>
            </w:pPr>
          </w:p>
        </w:tc>
        <w:tc>
          <w:tcPr>
            <w:tcW w:w="1418" w:type="dxa"/>
            <w:vMerge/>
            <w:tcBorders>
              <w:left w:val="nil"/>
              <w:bottom w:val="single" w:sz="8" w:space="0" w:color="000000"/>
              <w:right w:val="single" w:sz="8" w:space="0" w:color="000000"/>
            </w:tcBorders>
            <w:tcMar>
              <w:top w:w="100" w:type="dxa"/>
              <w:left w:w="20" w:type="dxa"/>
              <w:bottom w:w="100" w:type="dxa"/>
              <w:right w:w="20" w:type="dxa"/>
            </w:tcMar>
          </w:tcPr>
          <w:p w14:paraId="133A6B01" w14:textId="77777777" w:rsidR="00CE0E7B" w:rsidRDefault="00CE0E7B" w:rsidP="00CE0E7B">
            <w:pPr>
              <w:ind w:left="-22" w:hanging="7"/>
              <w:rPr>
                <w:rFonts w:ascii="標楷體" w:eastAsia="標楷體" w:hAnsi="標楷體" w:cs="標楷體"/>
                <w:color w:val="FF0000"/>
                <w:sz w:val="24"/>
                <w:szCs w:val="24"/>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14:paraId="4327B8D7" w14:textId="77777777" w:rsidR="00CE0E7B" w:rsidRDefault="00CE0E7B" w:rsidP="00CE0E7B">
            <w:pPr>
              <w:ind w:left="-22" w:hanging="7"/>
              <w:rPr>
                <w:rFonts w:ascii="標楷體" w:eastAsia="標楷體" w:hAnsi="標楷體" w:cs="標楷體"/>
                <w:color w:val="FF0000"/>
                <w:sz w:val="24"/>
                <w:szCs w:val="24"/>
              </w:rPr>
            </w:pPr>
          </w:p>
        </w:tc>
        <w:tc>
          <w:tcPr>
            <w:tcW w:w="1784" w:type="dxa"/>
            <w:vMerge/>
            <w:tcBorders>
              <w:left w:val="nil"/>
              <w:bottom w:val="single" w:sz="8" w:space="0" w:color="000000"/>
              <w:right w:val="single" w:sz="8" w:space="0" w:color="000000"/>
            </w:tcBorders>
            <w:hideMark/>
          </w:tcPr>
          <w:p w14:paraId="65EAE1C6" w14:textId="77777777" w:rsidR="00CE0E7B" w:rsidRDefault="00CE0E7B" w:rsidP="00CE0E7B">
            <w:pPr>
              <w:adjustRightInd w:val="0"/>
              <w:snapToGrid w:val="0"/>
              <w:spacing w:line="0" w:lineRule="atLeast"/>
              <w:ind w:hanging="7"/>
              <w:jc w:val="left"/>
              <w:rPr>
                <w:rFonts w:ascii="標楷體" w:eastAsia="標楷體" w:hAnsi="標楷體" w:cs="標楷體"/>
                <w:sz w:val="24"/>
                <w:szCs w:val="24"/>
              </w:rPr>
            </w:pPr>
          </w:p>
        </w:tc>
      </w:tr>
      <w:tr w:rsidR="004224C4" w14:paraId="14869FFE" w14:textId="77777777" w:rsidTr="0002121E">
        <w:trPr>
          <w:trHeight w:val="332"/>
          <w:jc w:val="center"/>
        </w:trPr>
        <w:tc>
          <w:tcPr>
            <w:tcW w:w="1246" w:type="dxa"/>
            <w:tcBorders>
              <w:top w:val="single" w:sz="8" w:space="0" w:color="000000"/>
              <w:left w:val="single" w:sz="8" w:space="0" w:color="000000"/>
              <w:bottom w:val="single" w:sz="8" w:space="0" w:color="000000"/>
              <w:right w:val="single" w:sz="8" w:space="0" w:color="000000"/>
            </w:tcBorders>
            <w:vAlign w:val="center"/>
            <w:hideMark/>
          </w:tcPr>
          <w:p w14:paraId="1B90CFCD" w14:textId="77777777" w:rsidR="004224C4" w:rsidRDefault="004224C4" w:rsidP="004224C4">
            <w:pPr>
              <w:spacing w:line="0" w:lineRule="atLeast"/>
              <w:jc w:val="center"/>
              <w:rPr>
                <w:rFonts w:eastAsia="標楷體"/>
                <w:color w:val="auto"/>
              </w:rPr>
            </w:pPr>
            <w:r>
              <w:rPr>
                <w:rFonts w:eastAsia="標楷體" w:hint="eastAsia"/>
                <w:color w:val="auto"/>
              </w:rPr>
              <w:t>第十四</w:t>
            </w:r>
            <w:proofErr w:type="gramStart"/>
            <w:r>
              <w:rPr>
                <w:rFonts w:eastAsia="標楷體" w:hint="eastAsia"/>
                <w:color w:val="auto"/>
              </w:rPr>
              <w:t>週</w:t>
            </w:r>
            <w:proofErr w:type="gramEnd"/>
          </w:p>
          <w:p w14:paraId="1D80B73A" w14:textId="77777777" w:rsidR="004224C4" w:rsidRDefault="004224C4" w:rsidP="004224C4">
            <w:pPr>
              <w:spacing w:line="0" w:lineRule="atLeast"/>
              <w:jc w:val="center"/>
              <w:rPr>
                <w:rFonts w:eastAsia="標楷體"/>
                <w:color w:val="auto"/>
              </w:rPr>
            </w:pPr>
            <w:r>
              <w:rPr>
                <w:rFonts w:eastAsia="標楷體"/>
                <w:color w:val="auto"/>
              </w:rPr>
              <w:t>11/25~11/29</w:t>
            </w:r>
          </w:p>
          <w:p w14:paraId="6E01F80C" w14:textId="77777777" w:rsidR="004224C4" w:rsidRDefault="004224C4" w:rsidP="004224C4">
            <w:pPr>
              <w:spacing w:line="0" w:lineRule="atLeast"/>
              <w:jc w:val="center"/>
              <w:rPr>
                <w:rFonts w:eastAsia="標楷體"/>
                <w:color w:val="auto"/>
              </w:rPr>
            </w:pPr>
            <w:r>
              <w:rPr>
                <w:rFonts w:eastAsia="標楷體"/>
                <w:color w:val="auto"/>
                <w:highlight w:val="yellow"/>
              </w:rPr>
              <w:t>(</w:t>
            </w:r>
            <w:r>
              <w:rPr>
                <w:rFonts w:eastAsia="標楷體" w:hint="eastAsia"/>
                <w:color w:val="auto"/>
                <w:highlight w:val="yellow"/>
              </w:rPr>
              <w:t>預計段考</w:t>
            </w:r>
            <w:proofErr w:type="gramStart"/>
            <w:r>
              <w:rPr>
                <w:rFonts w:eastAsia="標楷體" w:hint="eastAsia"/>
                <w:color w:val="auto"/>
                <w:highlight w:val="yellow"/>
              </w:rPr>
              <w:t>週</w:t>
            </w:r>
            <w:proofErr w:type="gramEnd"/>
            <w:r>
              <w:rPr>
                <w:rFonts w:eastAsia="標楷體"/>
                <w:color w:val="auto"/>
                <w:highlight w:val="yellow"/>
              </w:rPr>
              <w:t>)</w:t>
            </w:r>
          </w:p>
        </w:tc>
        <w:tc>
          <w:tcPr>
            <w:tcW w:w="1700" w:type="dxa"/>
            <w:tcBorders>
              <w:top w:val="single" w:sz="8" w:space="0" w:color="000000"/>
              <w:left w:val="single" w:sz="8" w:space="0" w:color="000000"/>
              <w:bottom w:val="single" w:sz="8" w:space="0" w:color="000000"/>
              <w:right w:val="single" w:sz="8" w:space="0" w:color="000000"/>
            </w:tcBorders>
          </w:tcPr>
          <w:p w14:paraId="5C95C53E" w14:textId="3BE7275E" w:rsidR="004224C4" w:rsidRDefault="004224C4" w:rsidP="004224C4">
            <w:pPr>
              <w:jc w:val="center"/>
              <w:rPr>
                <w:rFonts w:ascii="標楷體" w:eastAsia="標楷體" w:hAnsi="標楷體" w:cs="標楷體"/>
                <w:color w:val="FF0000"/>
                <w:sz w:val="24"/>
                <w:szCs w:val="24"/>
              </w:rPr>
            </w:pPr>
            <w:r>
              <w:rPr>
                <w:rFonts w:ascii="標楷體" w:eastAsia="標楷體" w:hAnsi="標楷體" w:cs="標楷體"/>
                <w:sz w:val="24"/>
                <w:szCs w:val="24"/>
              </w:rPr>
              <w:t xml:space="preserve">a-Ⅳ-6 </w:t>
            </w:r>
            <w:r w:rsidRPr="000A467E">
              <w:rPr>
                <w:rFonts w:ascii="標楷體" w:eastAsia="標楷體" w:hAnsi="標楷體" w:cs="標楷體"/>
                <w:sz w:val="24"/>
                <w:szCs w:val="24"/>
              </w:rPr>
              <w:t>理解一元二次方程式及其解的意義，能以因式分解和配方法求解和驗算，並能運用到日常生活的情境解決問題。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8BCB01D" w14:textId="2DDE0B54" w:rsidR="004224C4" w:rsidRDefault="004224C4" w:rsidP="004224C4">
            <w:pPr>
              <w:jc w:val="center"/>
              <w:rPr>
                <w:rFonts w:ascii="標楷體" w:eastAsia="標楷體" w:hAnsi="標楷體" w:cs="標楷體"/>
                <w:color w:val="FF0000"/>
                <w:sz w:val="24"/>
                <w:szCs w:val="24"/>
              </w:rPr>
            </w:pPr>
            <w:r>
              <w:rPr>
                <w:rFonts w:ascii="標楷體" w:eastAsia="標楷體" w:hAnsi="標楷體" w:cs="標楷體"/>
                <w:sz w:val="24"/>
                <w:szCs w:val="24"/>
              </w:rPr>
              <w:t xml:space="preserve">A-8-5 </w:t>
            </w:r>
            <w:r w:rsidRPr="000A467E">
              <w:rPr>
                <w:rFonts w:ascii="標楷體" w:eastAsia="標楷體" w:hAnsi="標楷體" w:cs="標楷體"/>
                <w:sz w:val="24"/>
                <w:szCs w:val="24"/>
              </w:rPr>
              <w:t>因式分解的方法：提公因式法；利用乘法公式與十字交乘法因式分解。</w:t>
            </w:r>
          </w:p>
        </w:tc>
        <w:tc>
          <w:tcPr>
            <w:tcW w:w="283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F6B135E" w14:textId="26829ED9" w:rsidR="004224C4" w:rsidRPr="00DA591D" w:rsidRDefault="004224C4" w:rsidP="004224C4">
            <w:pPr>
              <w:snapToGrid w:val="0"/>
              <w:ind w:firstLine="0"/>
              <w:rPr>
                <w:rFonts w:ascii="標楷體" w:eastAsia="標楷體" w:hAnsi="標楷體" w:hint="eastAsia"/>
                <w:color w:val="auto"/>
                <w:sz w:val="24"/>
                <w:szCs w:val="24"/>
              </w:rPr>
            </w:pPr>
            <w:r w:rsidRPr="000A467E">
              <w:rPr>
                <w:rFonts w:ascii="標楷體" w:eastAsia="標楷體" w:hAnsi="標楷體" w:cs="標楷體"/>
                <w:color w:val="auto"/>
                <w:sz w:val="24"/>
                <w:szCs w:val="24"/>
              </w:rPr>
              <w:t>3-2利用十字交乘法做因式分解</w:t>
            </w:r>
          </w:p>
          <w:p w14:paraId="4C8090F5" w14:textId="7B45D467" w:rsidR="004224C4" w:rsidRPr="004224C4" w:rsidRDefault="004224C4" w:rsidP="00A25204">
            <w:pPr>
              <w:pStyle w:val="aff0"/>
              <w:numPr>
                <w:ilvl w:val="0"/>
                <w:numId w:val="11"/>
              </w:numPr>
              <w:snapToGrid w:val="0"/>
              <w:ind w:leftChars="0"/>
              <w:rPr>
                <w:rFonts w:ascii="標楷體" w:eastAsia="標楷體" w:hAnsi="標楷體"/>
                <w:color w:val="auto"/>
                <w:sz w:val="24"/>
                <w:szCs w:val="24"/>
              </w:rPr>
            </w:pPr>
            <w:r w:rsidRPr="004224C4">
              <w:rPr>
                <w:rFonts w:ascii="標楷體" w:eastAsia="標楷體" w:hAnsi="標楷體" w:cs="標楷體"/>
                <w:color w:val="auto"/>
                <w:sz w:val="24"/>
                <w:szCs w:val="24"/>
              </w:rPr>
              <w:t>將兩個</w:t>
            </w:r>
            <w:proofErr w:type="gramStart"/>
            <w:r w:rsidRPr="004224C4">
              <w:rPr>
                <w:rFonts w:ascii="標楷體" w:eastAsia="標楷體" w:hAnsi="標楷體" w:cs="標楷體"/>
                <w:color w:val="auto"/>
                <w:sz w:val="24"/>
                <w:szCs w:val="24"/>
              </w:rPr>
              <w:t>一次式的乘積</w:t>
            </w:r>
            <w:proofErr w:type="gramEnd"/>
            <w:r w:rsidRPr="004224C4">
              <w:rPr>
                <w:rFonts w:ascii="標楷體" w:eastAsia="標楷體" w:hAnsi="標楷體" w:cs="標楷體"/>
                <w:color w:val="auto"/>
                <w:sz w:val="24"/>
                <w:szCs w:val="24"/>
              </w:rPr>
              <w:t>展開反過來觀察二次多項式的係數變化，藉以學會用十字交乘法進行因式分解。</w:t>
            </w:r>
          </w:p>
          <w:p w14:paraId="4770F7F0" w14:textId="77777777" w:rsidR="004224C4" w:rsidRPr="004224C4" w:rsidRDefault="004224C4" w:rsidP="00A25204">
            <w:pPr>
              <w:pStyle w:val="aff0"/>
              <w:numPr>
                <w:ilvl w:val="0"/>
                <w:numId w:val="11"/>
              </w:numPr>
              <w:snapToGrid w:val="0"/>
              <w:ind w:leftChars="0"/>
              <w:rPr>
                <w:rFonts w:ascii="標楷體" w:eastAsia="標楷體" w:hAnsi="標楷體"/>
                <w:color w:val="auto"/>
                <w:sz w:val="24"/>
                <w:szCs w:val="24"/>
              </w:rPr>
            </w:pPr>
            <w:r w:rsidRPr="004224C4">
              <w:rPr>
                <w:rFonts w:ascii="標楷體" w:eastAsia="標楷體" w:hAnsi="標楷體" w:cs="標楷體"/>
                <w:color w:val="auto"/>
                <w:sz w:val="24"/>
                <w:szCs w:val="24"/>
              </w:rPr>
              <w:t>當二次多項式的係數的分解組合增多時，學會</w:t>
            </w:r>
            <w:r w:rsidRPr="004224C4">
              <w:rPr>
                <w:rFonts w:ascii="標楷體" w:eastAsia="標楷體" w:hAnsi="標楷體" w:cs="標楷體"/>
                <w:color w:val="auto"/>
                <w:sz w:val="24"/>
                <w:szCs w:val="24"/>
              </w:rPr>
              <w:lastRenderedPageBreak/>
              <w:t>簡潔的判別方式選取正確的數字組合。</w:t>
            </w:r>
          </w:p>
          <w:p w14:paraId="334942D9" w14:textId="77777777" w:rsidR="004224C4" w:rsidRPr="004224C4" w:rsidRDefault="004224C4" w:rsidP="00A25204">
            <w:pPr>
              <w:pStyle w:val="aff0"/>
              <w:numPr>
                <w:ilvl w:val="0"/>
                <w:numId w:val="11"/>
              </w:numPr>
              <w:snapToGrid w:val="0"/>
              <w:ind w:leftChars="0"/>
              <w:rPr>
                <w:rFonts w:ascii="標楷體" w:eastAsia="標楷體" w:hAnsi="標楷體"/>
                <w:color w:val="auto"/>
                <w:sz w:val="24"/>
                <w:szCs w:val="24"/>
              </w:rPr>
            </w:pPr>
            <w:r w:rsidRPr="004224C4">
              <w:rPr>
                <w:rFonts w:ascii="標楷體" w:eastAsia="標楷體" w:hAnsi="標楷體" w:cs="標楷體"/>
                <w:color w:val="auto"/>
                <w:sz w:val="24"/>
                <w:szCs w:val="24"/>
              </w:rPr>
              <w:t>當</w:t>
            </w:r>
            <w:proofErr w:type="gramStart"/>
            <w:r w:rsidRPr="004224C4">
              <w:rPr>
                <w:rFonts w:ascii="標楷體" w:eastAsia="標楷體" w:hAnsi="標楷體" w:cs="標楷體"/>
                <w:color w:val="auto"/>
                <w:sz w:val="24"/>
                <w:szCs w:val="24"/>
              </w:rPr>
              <w:t>二次項</w:t>
            </w:r>
            <w:proofErr w:type="gramEnd"/>
            <w:r w:rsidRPr="004224C4">
              <w:rPr>
                <w:rFonts w:ascii="標楷體" w:eastAsia="標楷體" w:hAnsi="標楷體" w:cs="標楷體"/>
                <w:color w:val="auto"/>
                <w:sz w:val="24"/>
                <w:szCs w:val="24"/>
              </w:rPr>
              <w:t>的係數不為1時，係數的分解組合更為增多，要學會簡潔的判別方式選取正確的數字組合。</w:t>
            </w:r>
          </w:p>
          <w:p w14:paraId="79BD4B82" w14:textId="493938EA" w:rsidR="004224C4" w:rsidRPr="004224C4" w:rsidRDefault="004224C4" w:rsidP="00A25204">
            <w:pPr>
              <w:pStyle w:val="aff0"/>
              <w:numPr>
                <w:ilvl w:val="0"/>
                <w:numId w:val="11"/>
              </w:numPr>
              <w:snapToGrid w:val="0"/>
              <w:ind w:leftChars="0"/>
              <w:rPr>
                <w:rFonts w:ascii="標楷體" w:eastAsia="標楷體" w:hAnsi="標楷體"/>
                <w:color w:val="auto"/>
                <w:sz w:val="24"/>
                <w:szCs w:val="24"/>
              </w:rPr>
            </w:pPr>
            <w:r w:rsidRPr="004224C4">
              <w:rPr>
                <w:rFonts w:ascii="標楷體" w:eastAsia="標楷體" w:hAnsi="標楷體" w:cs="標楷體"/>
                <w:color w:val="auto"/>
                <w:sz w:val="24"/>
                <w:szCs w:val="24"/>
              </w:rPr>
              <w:t>會將十字交乘法搭配其他因式分解法進行解題。</w:t>
            </w:r>
          </w:p>
        </w:tc>
        <w:tc>
          <w:tcPr>
            <w:tcW w:w="70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E06A78B" w14:textId="2C1DDF90" w:rsidR="004224C4" w:rsidRDefault="004224C4" w:rsidP="004224C4">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4</w:t>
            </w:r>
          </w:p>
        </w:tc>
        <w:tc>
          <w:tcPr>
            <w:tcW w:w="226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87FE136" w14:textId="77777777" w:rsidR="004224C4" w:rsidRPr="009E5DC6" w:rsidRDefault="004224C4" w:rsidP="004224C4">
            <w:pPr>
              <w:ind w:left="-22" w:hanging="7"/>
              <w:rPr>
                <w:rFonts w:ascii="標楷體" w:eastAsia="標楷體" w:hAnsi="標楷體" w:cs="標楷體" w:hint="eastAsia"/>
                <w:sz w:val="24"/>
                <w:szCs w:val="24"/>
              </w:rPr>
            </w:pPr>
            <w:r w:rsidRPr="009E5DC6">
              <w:rPr>
                <w:rFonts w:ascii="標楷體" w:eastAsia="標楷體" w:hAnsi="標楷體" w:cs="標楷體" w:hint="eastAsia"/>
                <w:sz w:val="24"/>
                <w:szCs w:val="24"/>
              </w:rPr>
              <w:t>課本、自編教材/</w:t>
            </w:r>
          </w:p>
          <w:p w14:paraId="5CEFBBDE" w14:textId="77777777" w:rsidR="004224C4" w:rsidRPr="009E5DC6" w:rsidRDefault="004224C4" w:rsidP="004224C4">
            <w:pPr>
              <w:ind w:left="-22" w:hanging="7"/>
              <w:rPr>
                <w:rFonts w:ascii="標楷體" w:eastAsia="標楷體" w:hAnsi="標楷體" w:cs="標楷體" w:hint="eastAsia"/>
                <w:sz w:val="24"/>
                <w:szCs w:val="24"/>
              </w:rPr>
            </w:pPr>
            <w:r w:rsidRPr="009E5DC6">
              <w:rPr>
                <w:rFonts w:ascii="標楷體" w:eastAsia="標楷體" w:hAnsi="標楷體" w:cs="標楷體" w:hint="eastAsia"/>
                <w:sz w:val="24"/>
                <w:szCs w:val="24"/>
              </w:rPr>
              <w:t>1.</w:t>
            </w:r>
            <w:r w:rsidRPr="009E5DC6">
              <w:rPr>
                <w:rFonts w:ascii="標楷體" w:eastAsia="標楷體" w:hAnsi="標楷體" w:cs="標楷體" w:hint="eastAsia"/>
                <w:sz w:val="24"/>
                <w:szCs w:val="24"/>
              </w:rPr>
              <w:tab/>
              <w:t>視覺提示</w:t>
            </w:r>
          </w:p>
          <w:p w14:paraId="1056804D" w14:textId="7407192C" w:rsidR="004224C4" w:rsidRDefault="004224C4" w:rsidP="004224C4">
            <w:pPr>
              <w:ind w:left="-22" w:hanging="7"/>
              <w:rPr>
                <w:rFonts w:ascii="標楷體" w:eastAsia="標楷體" w:hAnsi="標楷體" w:cs="標楷體"/>
                <w:color w:val="FF0000"/>
                <w:sz w:val="24"/>
                <w:szCs w:val="24"/>
              </w:rPr>
            </w:pPr>
            <w:r w:rsidRPr="009E5DC6">
              <w:rPr>
                <w:rFonts w:ascii="標楷體" w:eastAsia="標楷體" w:hAnsi="標楷體" w:cs="標楷體" w:hint="eastAsia"/>
                <w:sz w:val="24"/>
                <w:szCs w:val="24"/>
              </w:rPr>
              <w:t>2.</w:t>
            </w:r>
            <w:r w:rsidRPr="009E5DC6">
              <w:rPr>
                <w:rFonts w:ascii="標楷體" w:eastAsia="標楷體" w:hAnsi="標楷體" w:cs="標楷體" w:hint="eastAsia"/>
                <w:sz w:val="24"/>
                <w:szCs w:val="24"/>
              </w:rPr>
              <w:tab/>
              <w:t>工作分析</w:t>
            </w:r>
          </w:p>
        </w:tc>
        <w:tc>
          <w:tcPr>
            <w:tcW w:w="14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F5DB1E8" w14:textId="77777777" w:rsidR="004224C4" w:rsidRPr="000A467E" w:rsidRDefault="004224C4" w:rsidP="004224C4">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1.紙筆測驗</w:t>
            </w:r>
          </w:p>
          <w:p w14:paraId="587EF41C" w14:textId="77777777" w:rsidR="004224C4" w:rsidRPr="000A467E" w:rsidRDefault="004224C4" w:rsidP="004224C4">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2.口頭詢問</w:t>
            </w:r>
          </w:p>
          <w:p w14:paraId="6184C6BD" w14:textId="1967C66B" w:rsidR="004224C4" w:rsidRDefault="004224C4" w:rsidP="004224C4">
            <w:pPr>
              <w:ind w:left="-22" w:hanging="7"/>
              <w:rPr>
                <w:rFonts w:ascii="標楷體" w:eastAsia="標楷體" w:hAnsi="標楷體" w:cs="標楷體"/>
                <w:color w:val="FF0000"/>
                <w:sz w:val="24"/>
                <w:szCs w:val="24"/>
              </w:rPr>
            </w:pPr>
            <w:r w:rsidRPr="000A467E">
              <w:rPr>
                <w:rFonts w:ascii="標楷體" w:eastAsia="標楷體" w:hAnsi="標楷體" w:cs="標楷體"/>
                <w:sz w:val="24"/>
                <w:szCs w:val="24"/>
              </w:rPr>
              <w:t>3.作業</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DC9266A" w14:textId="77777777" w:rsidR="004224C4" w:rsidRDefault="004224C4" w:rsidP="004224C4">
            <w:pPr>
              <w:ind w:left="-22" w:hanging="7"/>
              <w:rPr>
                <w:rFonts w:ascii="標楷體" w:eastAsia="標楷體" w:hAnsi="標楷體" w:cs="標楷體"/>
                <w:color w:val="FF0000"/>
                <w:sz w:val="24"/>
                <w:szCs w:val="24"/>
              </w:rPr>
            </w:pPr>
          </w:p>
        </w:tc>
        <w:tc>
          <w:tcPr>
            <w:tcW w:w="1784" w:type="dxa"/>
            <w:tcBorders>
              <w:top w:val="single" w:sz="8" w:space="0" w:color="000000"/>
              <w:left w:val="nil"/>
              <w:bottom w:val="single" w:sz="8" w:space="0" w:color="000000"/>
              <w:right w:val="single" w:sz="8" w:space="0" w:color="000000"/>
            </w:tcBorders>
          </w:tcPr>
          <w:p w14:paraId="68D37D9B" w14:textId="77777777" w:rsidR="004224C4" w:rsidRDefault="004224C4" w:rsidP="004224C4">
            <w:pPr>
              <w:adjustRightInd w:val="0"/>
              <w:snapToGrid w:val="0"/>
              <w:spacing w:line="0" w:lineRule="atLeast"/>
              <w:ind w:hanging="7"/>
              <w:jc w:val="left"/>
              <w:rPr>
                <w:rFonts w:ascii="標楷體" w:eastAsia="標楷體" w:hAnsi="標楷體" w:cs="標楷體"/>
                <w:sz w:val="24"/>
                <w:szCs w:val="24"/>
              </w:rPr>
            </w:pPr>
          </w:p>
        </w:tc>
      </w:tr>
      <w:tr w:rsidR="00FC19B5" w14:paraId="6143505F" w14:textId="77777777" w:rsidTr="00FC19B5">
        <w:trPr>
          <w:trHeight w:val="1158"/>
          <w:jc w:val="center"/>
        </w:trPr>
        <w:tc>
          <w:tcPr>
            <w:tcW w:w="1246" w:type="dxa"/>
            <w:tcBorders>
              <w:top w:val="single" w:sz="8" w:space="0" w:color="000000"/>
              <w:left w:val="single" w:sz="8" w:space="0" w:color="000000"/>
              <w:bottom w:val="single" w:sz="8" w:space="0" w:color="000000"/>
              <w:right w:val="single" w:sz="8" w:space="0" w:color="000000"/>
            </w:tcBorders>
            <w:vAlign w:val="center"/>
            <w:hideMark/>
          </w:tcPr>
          <w:p w14:paraId="0BB49058" w14:textId="77777777" w:rsidR="00FC19B5" w:rsidRDefault="00FC19B5" w:rsidP="00290F11">
            <w:pPr>
              <w:spacing w:line="0" w:lineRule="atLeast"/>
              <w:jc w:val="center"/>
              <w:rPr>
                <w:rFonts w:eastAsia="標楷體"/>
                <w:color w:val="auto"/>
              </w:rPr>
            </w:pPr>
            <w:r>
              <w:rPr>
                <w:rFonts w:eastAsia="標楷體" w:hint="eastAsia"/>
                <w:color w:val="auto"/>
              </w:rPr>
              <w:t>第十五</w:t>
            </w:r>
            <w:proofErr w:type="gramStart"/>
            <w:r>
              <w:rPr>
                <w:rFonts w:eastAsia="標楷體" w:hint="eastAsia"/>
                <w:color w:val="auto"/>
              </w:rPr>
              <w:t>週</w:t>
            </w:r>
            <w:proofErr w:type="gramEnd"/>
          </w:p>
          <w:p w14:paraId="291234DF" w14:textId="77777777" w:rsidR="00FC19B5" w:rsidRDefault="00FC19B5" w:rsidP="00290F11">
            <w:pPr>
              <w:spacing w:line="0" w:lineRule="atLeast"/>
              <w:jc w:val="center"/>
              <w:rPr>
                <w:rFonts w:eastAsia="標楷體"/>
                <w:color w:val="auto"/>
              </w:rPr>
            </w:pPr>
            <w:r>
              <w:rPr>
                <w:rFonts w:eastAsia="標楷體"/>
                <w:color w:val="auto"/>
              </w:rPr>
              <w:t>12/2~12/6</w:t>
            </w:r>
          </w:p>
        </w:tc>
        <w:tc>
          <w:tcPr>
            <w:tcW w:w="1700" w:type="dxa"/>
            <w:vMerge w:val="restart"/>
            <w:tcBorders>
              <w:top w:val="single" w:sz="8" w:space="0" w:color="000000"/>
              <w:left w:val="single" w:sz="8" w:space="0" w:color="000000"/>
              <w:right w:val="single" w:sz="8" w:space="0" w:color="000000"/>
            </w:tcBorders>
          </w:tcPr>
          <w:p w14:paraId="3A830BA1" w14:textId="5FB21197" w:rsidR="00FC19B5" w:rsidRDefault="00FC19B5" w:rsidP="00290F11">
            <w:pPr>
              <w:jc w:val="center"/>
              <w:rPr>
                <w:rFonts w:ascii="標楷體" w:eastAsia="標楷體" w:hAnsi="標楷體" w:cs="標楷體"/>
                <w:color w:val="FF0000"/>
                <w:sz w:val="24"/>
                <w:szCs w:val="24"/>
              </w:rPr>
            </w:pPr>
            <w:r>
              <w:rPr>
                <w:rFonts w:ascii="標楷體" w:eastAsia="標楷體" w:hAnsi="標楷體" w:cs="標楷體"/>
                <w:sz w:val="24"/>
                <w:szCs w:val="24"/>
              </w:rPr>
              <w:t xml:space="preserve">a-Ⅳ-6 </w:t>
            </w:r>
            <w:r w:rsidRPr="000A467E">
              <w:rPr>
                <w:rFonts w:ascii="標楷體" w:eastAsia="標楷體" w:hAnsi="標楷體" w:cs="標楷體"/>
                <w:sz w:val="24"/>
                <w:szCs w:val="24"/>
              </w:rPr>
              <w:t>理解一元二次方程式及其解的意義，能以因式分解和配方法求解和驗算，並能運用到日常生活的情境解決問題。</w:t>
            </w:r>
          </w:p>
        </w:tc>
        <w:tc>
          <w:tcPr>
            <w:tcW w:w="1701" w:type="dxa"/>
            <w:vMerge w:val="restart"/>
            <w:tcBorders>
              <w:top w:val="single" w:sz="8" w:space="0" w:color="000000"/>
              <w:left w:val="single" w:sz="8" w:space="0" w:color="000000"/>
              <w:right w:val="single" w:sz="8" w:space="0" w:color="000000"/>
            </w:tcBorders>
            <w:tcMar>
              <w:top w:w="100" w:type="dxa"/>
              <w:left w:w="20" w:type="dxa"/>
              <w:bottom w:w="100" w:type="dxa"/>
              <w:right w:w="20" w:type="dxa"/>
            </w:tcMar>
          </w:tcPr>
          <w:p w14:paraId="4D59A5E5" w14:textId="77777777" w:rsidR="00FC19B5" w:rsidRDefault="00FC19B5" w:rsidP="00290F11">
            <w:pPr>
              <w:snapToGrid w:val="0"/>
              <w:ind w:firstLine="0"/>
              <w:rPr>
                <w:rFonts w:ascii="標楷體" w:eastAsia="標楷體" w:hAnsi="標楷體"/>
                <w:sz w:val="24"/>
                <w:szCs w:val="24"/>
              </w:rPr>
            </w:pPr>
            <w:r>
              <w:rPr>
                <w:rFonts w:ascii="標楷體" w:eastAsia="標楷體" w:hAnsi="標楷體" w:cs="標楷體"/>
                <w:sz w:val="24"/>
                <w:szCs w:val="24"/>
              </w:rPr>
              <w:t xml:space="preserve">A-8-6 </w:t>
            </w:r>
            <w:r w:rsidRPr="000A467E">
              <w:rPr>
                <w:rFonts w:ascii="標楷體" w:eastAsia="標楷體" w:hAnsi="標楷體" w:cs="標楷體"/>
                <w:sz w:val="24"/>
                <w:szCs w:val="24"/>
              </w:rPr>
              <w:t>一元二次方程式的意義：一元二次方程式及其解，具體情境中列出一元二次方程式。</w:t>
            </w:r>
          </w:p>
          <w:p w14:paraId="5061F74E" w14:textId="033E2C72" w:rsidR="00FC19B5" w:rsidRDefault="00FC19B5" w:rsidP="00290F11">
            <w:pPr>
              <w:jc w:val="left"/>
              <w:rPr>
                <w:rFonts w:ascii="標楷體" w:eastAsia="標楷體" w:hAnsi="標楷體" w:cs="標楷體"/>
                <w:color w:val="FF0000"/>
                <w:sz w:val="24"/>
                <w:szCs w:val="24"/>
              </w:rPr>
            </w:pPr>
            <w:r>
              <w:rPr>
                <w:rFonts w:ascii="標楷體" w:eastAsia="標楷體" w:hAnsi="標楷體" w:cs="標楷體"/>
                <w:sz w:val="24"/>
                <w:szCs w:val="24"/>
              </w:rPr>
              <w:t xml:space="preserve">A-8-7 </w:t>
            </w:r>
            <w:r w:rsidRPr="000A467E">
              <w:rPr>
                <w:rFonts w:ascii="標楷體" w:eastAsia="標楷體" w:hAnsi="標楷體" w:cs="標楷體"/>
                <w:sz w:val="24"/>
                <w:szCs w:val="24"/>
              </w:rPr>
              <w:t>一元二次方程式的解法與應用：利用因式分解、配方法、公式解一元二次方程式；應用問題；使用計算機計算一元二</w:t>
            </w:r>
            <w:r w:rsidRPr="000A467E">
              <w:rPr>
                <w:rFonts w:ascii="標楷體" w:eastAsia="標楷體" w:hAnsi="標楷體" w:cs="標楷體"/>
                <w:sz w:val="24"/>
                <w:szCs w:val="24"/>
              </w:rPr>
              <w:lastRenderedPageBreak/>
              <w:t>次方程式根的近似值。</w:t>
            </w:r>
          </w:p>
        </w:tc>
        <w:tc>
          <w:tcPr>
            <w:tcW w:w="2834" w:type="dxa"/>
            <w:vMerge w:val="restart"/>
            <w:tcBorders>
              <w:top w:val="single" w:sz="8" w:space="0" w:color="000000"/>
              <w:left w:val="nil"/>
              <w:right w:val="single" w:sz="8" w:space="0" w:color="000000"/>
            </w:tcBorders>
            <w:tcMar>
              <w:top w:w="100" w:type="dxa"/>
              <w:left w:w="20" w:type="dxa"/>
              <w:bottom w:w="100" w:type="dxa"/>
              <w:right w:w="20" w:type="dxa"/>
            </w:tcMar>
          </w:tcPr>
          <w:p w14:paraId="375C1522" w14:textId="77777777" w:rsidR="00FC19B5" w:rsidRPr="00DA591D" w:rsidRDefault="00FC19B5" w:rsidP="00290F11">
            <w:pPr>
              <w:snapToGrid w:val="0"/>
              <w:ind w:firstLine="0"/>
              <w:rPr>
                <w:rFonts w:ascii="標楷體" w:eastAsia="標楷體" w:hAnsi="標楷體"/>
                <w:color w:val="auto"/>
                <w:sz w:val="24"/>
                <w:szCs w:val="24"/>
              </w:rPr>
            </w:pPr>
            <w:r w:rsidRPr="000A467E">
              <w:rPr>
                <w:rFonts w:ascii="標楷體" w:eastAsia="標楷體" w:hAnsi="標楷體" w:cs="標楷體"/>
                <w:color w:val="auto"/>
                <w:sz w:val="24"/>
                <w:szCs w:val="24"/>
              </w:rPr>
              <w:lastRenderedPageBreak/>
              <w:t>4-1因式分解解一元二次方程式</w:t>
            </w:r>
          </w:p>
          <w:p w14:paraId="14930EB3" w14:textId="77777777" w:rsidR="00FC19B5" w:rsidRPr="00290F11" w:rsidRDefault="00FC19B5" w:rsidP="00A25204">
            <w:pPr>
              <w:pStyle w:val="aff0"/>
              <w:numPr>
                <w:ilvl w:val="0"/>
                <w:numId w:val="12"/>
              </w:numPr>
              <w:snapToGrid w:val="0"/>
              <w:ind w:leftChars="0"/>
              <w:rPr>
                <w:rFonts w:ascii="標楷體" w:eastAsia="標楷體" w:hAnsi="標楷體"/>
                <w:color w:val="auto"/>
                <w:sz w:val="24"/>
                <w:szCs w:val="24"/>
              </w:rPr>
            </w:pPr>
            <w:r w:rsidRPr="00290F11">
              <w:rPr>
                <w:rFonts w:ascii="標楷體" w:eastAsia="標楷體" w:hAnsi="標楷體" w:cs="標楷體"/>
                <w:color w:val="auto"/>
                <w:sz w:val="24"/>
                <w:szCs w:val="24"/>
              </w:rPr>
              <w:t>能說出一元二次方程式的解或根的意義。</w:t>
            </w:r>
          </w:p>
          <w:p w14:paraId="360FCEE0" w14:textId="77777777" w:rsidR="00FC19B5" w:rsidRPr="00290F11" w:rsidRDefault="00FC19B5" w:rsidP="00A25204">
            <w:pPr>
              <w:pStyle w:val="aff0"/>
              <w:numPr>
                <w:ilvl w:val="0"/>
                <w:numId w:val="12"/>
              </w:numPr>
              <w:snapToGrid w:val="0"/>
              <w:ind w:leftChars="0"/>
              <w:rPr>
                <w:rFonts w:ascii="標楷體" w:eastAsia="標楷體" w:hAnsi="標楷體"/>
                <w:color w:val="auto"/>
                <w:sz w:val="24"/>
                <w:szCs w:val="24"/>
              </w:rPr>
            </w:pPr>
            <w:r w:rsidRPr="00290F11">
              <w:rPr>
                <w:rFonts w:ascii="標楷體" w:eastAsia="標楷體" w:hAnsi="標楷體" w:cs="標楷體"/>
                <w:color w:val="auto"/>
                <w:sz w:val="24"/>
                <w:szCs w:val="24"/>
              </w:rPr>
              <w:t>能驗算並指出一元二次方程式的解或根。</w:t>
            </w:r>
          </w:p>
          <w:p w14:paraId="0978960F" w14:textId="77777777" w:rsidR="00FC19B5" w:rsidRPr="00290F11" w:rsidRDefault="00FC19B5" w:rsidP="00A25204">
            <w:pPr>
              <w:pStyle w:val="aff0"/>
              <w:numPr>
                <w:ilvl w:val="0"/>
                <w:numId w:val="12"/>
              </w:numPr>
              <w:snapToGrid w:val="0"/>
              <w:ind w:leftChars="0"/>
              <w:rPr>
                <w:rFonts w:ascii="標楷體" w:eastAsia="標楷體" w:hAnsi="標楷體"/>
                <w:color w:val="auto"/>
                <w:sz w:val="24"/>
                <w:szCs w:val="24"/>
              </w:rPr>
            </w:pPr>
            <w:r w:rsidRPr="00290F11">
              <w:rPr>
                <w:rFonts w:ascii="標楷體" w:eastAsia="標楷體" w:hAnsi="標楷體" w:cs="標楷體"/>
                <w:color w:val="auto"/>
                <w:sz w:val="24"/>
                <w:szCs w:val="24"/>
              </w:rPr>
              <w:t>利用因式分解將一元二次方程式化成兩個</w:t>
            </w:r>
            <w:proofErr w:type="gramStart"/>
            <w:r w:rsidRPr="00290F11">
              <w:rPr>
                <w:rFonts w:ascii="標楷體" w:eastAsia="標楷體" w:hAnsi="標楷體" w:cs="標楷體"/>
                <w:color w:val="auto"/>
                <w:sz w:val="24"/>
                <w:szCs w:val="24"/>
              </w:rPr>
              <w:t>一次式的乘積</w:t>
            </w:r>
            <w:proofErr w:type="gramEnd"/>
            <w:r w:rsidRPr="00290F11">
              <w:rPr>
                <w:rFonts w:ascii="標楷體" w:eastAsia="標楷體" w:hAnsi="標楷體" w:cs="標楷體"/>
                <w:color w:val="auto"/>
                <w:sz w:val="24"/>
                <w:szCs w:val="24"/>
              </w:rPr>
              <w:t>。</w:t>
            </w:r>
          </w:p>
          <w:p w14:paraId="558B7F32" w14:textId="3B08E9BC" w:rsidR="00FC19B5" w:rsidRPr="00290F11" w:rsidRDefault="00FC19B5" w:rsidP="00A25204">
            <w:pPr>
              <w:pStyle w:val="aff0"/>
              <w:numPr>
                <w:ilvl w:val="0"/>
                <w:numId w:val="12"/>
              </w:numPr>
              <w:snapToGrid w:val="0"/>
              <w:ind w:leftChars="0"/>
              <w:rPr>
                <w:rFonts w:ascii="標楷體" w:eastAsia="標楷體" w:hAnsi="標楷體"/>
                <w:color w:val="auto"/>
                <w:sz w:val="24"/>
                <w:szCs w:val="24"/>
              </w:rPr>
            </w:pPr>
            <w:r>
              <w:rPr>
                <w:rFonts w:ascii="標楷體" w:eastAsia="標楷體" w:hAnsi="標楷體" w:cs="標楷體" w:hint="eastAsia"/>
                <w:color w:val="auto"/>
                <w:sz w:val="24"/>
                <w:szCs w:val="24"/>
              </w:rPr>
              <w:t>能理解</w:t>
            </w:r>
            <w:r w:rsidRPr="00290F11">
              <w:rPr>
                <w:rFonts w:ascii="標楷體" w:eastAsia="標楷體" w:hAnsi="標楷體" w:cs="標楷體"/>
                <w:color w:val="auto"/>
                <w:sz w:val="24"/>
                <w:szCs w:val="24"/>
              </w:rPr>
              <w:t>A×B＝0時，則A＝0或B＝0。</w:t>
            </w:r>
          </w:p>
          <w:p w14:paraId="198CE233" w14:textId="77777777" w:rsidR="00FC19B5" w:rsidRPr="00290F11" w:rsidRDefault="00FC19B5" w:rsidP="00A25204">
            <w:pPr>
              <w:pStyle w:val="aff0"/>
              <w:numPr>
                <w:ilvl w:val="0"/>
                <w:numId w:val="12"/>
              </w:numPr>
              <w:snapToGrid w:val="0"/>
              <w:ind w:leftChars="0"/>
              <w:rPr>
                <w:rFonts w:ascii="標楷體" w:eastAsia="標楷體" w:hAnsi="標楷體"/>
                <w:color w:val="auto"/>
                <w:sz w:val="24"/>
                <w:szCs w:val="24"/>
              </w:rPr>
            </w:pPr>
            <w:r w:rsidRPr="00290F11">
              <w:rPr>
                <w:rFonts w:ascii="標楷體" w:eastAsia="標楷體" w:hAnsi="標楷體" w:cs="標楷體"/>
                <w:color w:val="auto"/>
                <w:sz w:val="24"/>
                <w:szCs w:val="24"/>
              </w:rPr>
              <w:t>利用提公因式解一元二次方程式。</w:t>
            </w:r>
          </w:p>
          <w:p w14:paraId="4CB55300" w14:textId="77777777" w:rsidR="00FC19B5" w:rsidRPr="00290F11" w:rsidRDefault="00FC19B5" w:rsidP="00A25204">
            <w:pPr>
              <w:pStyle w:val="aff0"/>
              <w:numPr>
                <w:ilvl w:val="0"/>
                <w:numId w:val="12"/>
              </w:numPr>
              <w:snapToGrid w:val="0"/>
              <w:ind w:leftChars="0"/>
              <w:rPr>
                <w:rFonts w:ascii="標楷體" w:eastAsia="標楷體" w:hAnsi="標楷體"/>
                <w:color w:val="auto"/>
                <w:sz w:val="24"/>
                <w:szCs w:val="24"/>
              </w:rPr>
            </w:pPr>
            <w:r w:rsidRPr="00290F11">
              <w:rPr>
                <w:rFonts w:ascii="標楷體" w:eastAsia="標楷體" w:hAnsi="標楷體" w:cs="標楷體"/>
                <w:color w:val="auto"/>
                <w:sz w:val="24"/>
                <w:szCs w:val="24"/>
              </w:rPr>
              <w:t>能利用十字交乘法解一元二次方程式。</w:t>
            </w:r>
          </w:p>
          <w:p w14:paraId="595940AE" w14:textId="396AA944" w:rsidR="00FC19B5" w:rsidRPr="00290F11" w:rsidRDefault="00FC19B5" w:rsidP="00A25204">
            <w:pPr>
              <w:pStyle w:val="aff0"/>
              <w:numPr>
                <w:ilvl w:val="0"/>
                <w:numId w:val="12"/>
              </w:numPr>
              <w:snapToGrid w:val="0"/>
              <w:ind w:leftChars="0"/>
              <w:rPr>
                <w:rFonts w:ascii="標楷體" w:eastAsia="標楷體" w:hAnsi="標楷體" w:hint="eastAsia"/>
                <w:color w:val="auto"/>
                <w:sz w:val="24"/>
                <w:szCs w:val="24"/>
              </w:rPr>
            </w:pPr>
            <w:r w:rsidRPr="00290F11">
              <w:rPr>
                <w:rFonts w:ascii="標楷體" w:eastAsia="標楷體" w:hAnsi="標楷體" w:cs="標楷體"/>
                <w:color w:val="auto"/>
                <w:sz w:val="24"/>
                <w:szCs w:val="24"/>
              </w:rPr>
              <w:t>能利用乘法公式解一元二次方程式。</w:t>
            </w:r>
          </w:p>
        </w:tc>
        <w:tc>
          <w:tcPr>
            <w:tcW w:w="708" w:type="dxa"/>
            <w:vMerge w:val="restart"/>
            <w:tcBorders>
              <w:top w:val="single" w:sz="8" w:space="0" w:color="000000"/>
              <w:left w:val="nil"/>
              <w:right w:val="single" w:sz="8" w:space="0" w:color="000000"/>
            </w:tcBorders>
            <w:tcMar>
              <w:top w:w="100" w:type="dxa"/>
              <w:left w:w="20" w:type="dxa"/>
              <w:bottom w:w="100" w:type="dxa"/>
              <w:right w:w="20" w:type="dxa"/>
            </w:tcMar>
          </w:tcPr>
          <w:p w14:paraId="501328C7" w14:textId="4578A77D" w:rsidR="00FC19B5" w:rsidRDefault="00FC19B5" w:rsidP="00290F11">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12</w:t>
            </w:r>
          </w:p>
        </w:tc>
        <w:tc>
          <w:tcPr>
            <w:tcW w:w="2267" w:type="dxa"/>
            <w:vMerge w:val="restart"/>
            <w:tcBorders>
              <w:top w:val="single" w:sz="8" w:space="0" w:color="000000"/>
              <w:left w:val="nil"/>
              <w:right w:val="single" w:sz="8" w:space="0" w:color="000000"/>
            </w:tcBorders>
            <w:tcMar>
              <w:top w:w="100" w:type="dxa"/>
              <w:left w:w="20" w:type="dxa"/>
              <w:bottom w:w="100" w:type="dxa"/>
              <w:right w:w="20" w:type="dxa"/>
            </w:tcMar>
          </w:tcPr>
          <w:p w14:paraId="40A3E35B" w14:textId="77777777" w:rsidR="00FC19B5" w:rsidRPr="009E5DC6" w:rsidRDefault="00FC19B5" w:rsidP="00290F11">
            <w:pPr>
              <w:ind w:left="-22" w:hanging="7"/>
              <w:rPr>
                <w:rFonts w:ascii="標楷體" w:eastAsia="標楷體" w:hAnsi="標楷體" w:cs="標楷體" w:hint="eastAsia"/>
                <w:sz w:val="24"/>
                <w:szCs w:val="24"/>
              </w:rPr>
            </w:pPr>
            <w:r w:rsidRPr="009E5DC6">
              <w:rPr>
                <w:rFonts w:ascii="標楷體" w:eastAsia="標楷體" w:hAnsi="標楷體" w:cs="標楷體" w:hint="eastAsia"/>
                <w:sz w:val="24"/>
                <w:szCs w:val="24"/>
              </w:rPr>
              <w:t>課本、自編教材/</w:t>
            </w:r>
          </w:p>
          <w:p w14:paraId="6A55E7AF" w14:textId="77777777" w:rsidR="00FC19B5" w:rsidRPr="009E5DC6" w:rsidRDefault="00FC19B5" w:rsidP="00290F11">
            <w:pPr>
              <w:ind w:left="-22" w:hanging="7"/>
              <w:rPr>
                <w:rFonts w:ascii="標楷體" w:eastAsia="標楷體" w:hAnsi="標楷體" w:cs="標楷體" w:hint="eastAsia"/>
                <w:sz w:val="24"/>
                <w:szCs w:val="24"/>
              </w:rPr>
            </w:pPr>
            <w:r w:rsidRPr="009E5DC6">
              <w:rPr>
                <w:rFonts w:ascii="標楷體" w:eastAsia="標楷體" w:hAnsi="標楷體" w:cs="標楷體" w:hint="eastAsia"/>
                <w:sz w:val="24"/>
                <w:szCs w:val="24"/>
              </w:rPr>
              <w:t>1.</w:t>
            </w:r>
            <w:r w:rsidRPr="009E5DC6">
              <w:rPr>
                <w:rFonts w:ascii="標楷體" w:eastAsia="標楷體" w:hAnsi="標楷體" w:cs="標楷體" w:hint="eastAsia"/>
                <w:sz w:val="24"/>
                <w:szCs w:val="24"/>
              </w:rPr>
              <w:tab/>
              <w:t>視覺提示</w:t>
            </w:r>
          </w:p>
          <w:p w14:paraId="0A1044C5" w14:textId="7CA6054E" w:rsidR="00FC19B5" w:rsidRDefault="00FC19B5" w:rsidP="00290F11">
            <w:pPr>
              <w:ind w:left="-22" w:hanging="7"/>
              <w:rPr>
                <w:rFonts w:ascii="標楷體" w:eastAsia="標楷體" w:hAnsi="標楷體" w:cs="標楷體"/>
                <w:color w:val="FF0000"/>
                <w:sz w:val="24"/>
                <w:szCs w:val="24"/>
              </w:rPr>
            </w:pPr>
            <w:r w:rsidRPr="009E5DC6">
              <w:rPr>
                <w:rFonts w:ascii="標楷體" w:eastAsia="標楷體" w:hAnsi="標楷體" w:cs="標楷體" w:hint="eastAsia"/>
                <w:sz w:val="24"/>
                <w:szCs w:val="24"/>
              </w:rPr>
              <w:t>2.</w:t>
            </w:r>
            <w:r w:rsidRPr="009E5DC6">
              <w:rPr>
                <w:rFonts w:ascii="標楷體" w:eastAsia="標楷體" w:hAnsi="標楷體" w:cs="標楷體" w:hint="eastAsia"/>
                <w:sz w:val="24"/>
                <w:szCs w:val="24"/>
              </w:rPr>
              <w:tab/>
              <w:t>工作分析</w:t>
            </w:r>
          </w:p>
        </w:tc>
        <w:tc>
          <w:tcPr>
            <w:tcW w:w="1418" w:type="dxa"/>
            <w:vMerge w:val="restart"/>
            <w:tcBorders>
              <w:top w:val="single" w:sz="8" w:space="0" w:color="000000"/>
              <w:left w:val="nil"/>
              <w:right w:val="single" w:sz="8" w:space="0" w:color="000000"/>
            </w:tcBorders>
            <w:tcMar>
              <w:top w:w="100" w:type="dxa"/>
              <w:left w:w="20" w:type="dxa"/>
              <w:bottom w:w="100" w:type="dxa"/>
              <w:right w:w="20" w:type="dxa"/>
            </w:tcMar>
          </w:tcPr>
          <w:p w14:paraId="08266E49" w14:textId="77777777" w:rsidR="00FC19B5" w:rsidRPr="000A467E" w:rsidRDefault="00FC19B5" w:rsidP="00290F11">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1.紙筆測驗</w:t>
            </w:r>
          </w:p>
          <w:p w14:paraId="45619E31" w14:textId="77777777" w:rsidR="00FC19B5" w:rsidRPr="000A467E" w:rsidRDefault="00FC19B5" w:rsidP="00290F11">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2.口頭詢問</w:t>
            </w:r>
          </w:p>
          <w:p w14:paraId="2D2AF151" w14:textId="4CFE9611" w:rsidR="00FC19B5" w:rsidRDefault="00FC19B5" w:rsidP="00290F11">
            <w:pPr>
              <w:ind w:left="-22" w:hanging="7"/>
              <w:rPr>
                <w:rFonts w:ascii="標楷體" w:eastAsia="標楷體" w:hAnsi="標楷體" w:cs="標楷體"/>
                <w:color w:val="FF0000"/>
                <w:sz w:val="24"/>
                <w:szCs w:val="24"/>
              </w:rPr>
            </w:pPr>
            <w:r w:rsidRPr="000A467E">
              <w:rPr>
                <w:rFonts w:ascii="標楷體" w:eastAsia="標楷體" w:hAnsi="標楷體" w:cs="標楷體"/>
                <w:sz w:val="24"/>
                <w:szCs w:val="24"/>
              </w:rPr>
              <w:t>3.作業</w:t>
            </w: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14:paraId="6378694B" w14:textId="77777777" w:rsidR="00FC19B5" w:rsidRDefault="00FC19B5" w:rsidP="00290F11">
            <w:pPr>
              <w:ind w:left="-22" w:hanging="7"/>
              <w:rPr>
                <w:rFonts w:ascii="標楷體" w:eastAsia="標楷體" w:hAnsi="標楷體" w:cs="標楷體"/>
                <w:color w:val="FF0000"/>
                <w:sz w:val="24"/>
                <w:szCs w:val="24"/>
              </w:rPr>
            </w:pPr>
          </w:p>
        </w:tc>
        <w:tc>
          <w:tcPr>
            <w:tcW w:w="1784" w:type="dxa"/>
            <w:vMerge w:val="restart"/>
            <w:tcBorders>
              <w:top w:val="single" w:sz="8" w:space="0" w:color="000000"/>
              <w:left w:val="nil"/>
              <w:right w:val="single" w:sz="8" w:space="0" w:color="000000"/>
            </w:tcBorders>
          </w:tcPr>
          <w:p w14:paraId="1D6C5D48" w14:textId="77777777" w:rsidR="00FC19B5" w:rsidRDefault="00FC19B5" w:rsidP="00290F11">
            <w:pPr>
              <w:adjustRightInd w:val="0"/>
              <w:snapToGrid w:val="0"/>
              <w:spacing w:line="0" w:lineRule="atLeast"/>
              <w:ind w:hanging="7"/>
              <w:jc w:val="left"/>
              <w:rPr>
                <w:rFonts w:ascii="標楷體" w:eastAsia="標楷體" w:hAnsi="標楷體" w:cs="標楷體"/>
                <w:sz w:val="24"/>
                <w:szCs w:val="24"/>
              </w:rPr>
            </w:pPr>
          </w:p>
        </w:tc>
      </w:tr>
      <w:tr w:rsidR="00FC19B5" w14:paraId="1E197397" w14:textId="77777777" w:rsidTr="00D01BB6">
        <w:trPr>
          <w:trHeight w:val="2720"/>
          <w:jc w:val="center"/>
        </w:trPr>
        <w:tc>
          <w:tcPr>
            <w:tcW w:w="1246" w:type="dxa"/>
            <w:tcBorders>
              <w:top w:val="single" w:sz="8" w:space="0" w:color="000000"/>
              <w:left w:val="single" w:sz="8" w:space="0" w:color="000000"/>
              <w:bottom w:val="single" w:sz="8" w:space="0" w:color="000000"/>
              <w:right w:val="single" w:sz="8" w:space="0" w:color="000000"/>
            </w:tcBorders>
            <w:vAlign w:val="center"/>
            <w:hideMark/>
          </w:tcPr>
          <w:p w14:paraId="6E6F35B5" w14:textId="77777777" w:rsidR="00FC19B5" w:rsidRDefault="00FC19B5" w:rsidP="00290F11">
            <w:pPr>
              <w:spacing w:line="0" w:lineRule="atLeast"/>
              <w:jc w:val="center"/>
              <w:rPr>
                <w:rFonts w:eastAsia="標楷體"/>
                <w:color w:val="auto"/>
              </w:rPr>
            </w:pPr>
            <w:r>
              <w:rPr>
                <w:rFonts w:eastAsia="標楷體" w:hint="eastAsia"/>
                <w:color w:val="auto"/>
              </w:rPr>
              <w:t>第十六</w:t>
            </w:r>
            <w:proofErr w:type="gramStart"/>
            <w:r>
              <w:rPr>
                <w:rFonts w:eastAsia="標楷體" w:hint="eastAsia"/>
                <w:color w:val="auto"/>
              </w:rPr>
              <w:t>週</w:t>
            </w:r>
            <w:proofErr w:type="gramEnd"/>
          </w:p>
          <w:p w14:paraId="3B6C61DB" w14:textId="77777777" w:rsidR="00FC19B5" w:rsidRDefault="00FC19B5" w:rsidP="00290F11">
            <w:pPr>
              <w:spacing w:line="0" w:lineRule="atLeast"/>
              <w:jc w:val="center"/>
              <w:rPr>
                <w:rFonts w:eastAsia="標楷體"/>
                <w:color w:val="auto"/>
              </w:rPr>
            </w:pPr>
            <w:r>
              <w:rPr>
                <w:rFonts w:eastAsia="標楷體"/>
                <w:color w:val="auto"/>
              </w:rPr>
              <w:t>12/9~12/13</w:t>
            </w:r>
          </w:p>
        </w:tc>
        <w:tc>
          <w:tcPr>
            <w:tcW w:w="1700" w:type="dxa"/>
            <w:vMerge/>
            <w:tcBorders>
              <w:left w:val="single" w:sz="8" w:space="0" w:color="000000"/>
              <w:right w:val="single" w:sz="8" w:space="0" w:color="000000"/>
            </w:tcBorders>
          </w:tcPr>
          <w:p w14:paraId="47F2E733" w14:textId="77777777" w:rsidR="00FC19B5" w:rsidRDefault="00FC19B5" w:rsidP="00290F11">
            <w:pPr>
              <w:jc w:val="center"/>
              <w:rPr>
                <w:rFonts w:ascii="標楷體" w:eastAsia="標楷體" w:hAnsi="標楷體" w:cs="標楷體"/>
                <w:color w:val="FF0000"/>
                <w:sz w:val="24"/>
                <w:szCs w:val="24"/>
              </w:rPr>
            </w:pPr>
          </w:p>
        </w:tc>
        <w:tc>
          <w:tcPr>
            <w:tcW w:w="1701" w:type="dxa"/>
            <w:vMerge/>
            <w:tcBorders>
              <w:left w:val="single" w:sz="8" w:space="0" w:color="000000"/>
              <w:right w:val="single" w:sz="8" w:space="0" w:color="000000"/>
            </w:tcBorders>
            <w:tcMar>
              <w:top w:w="100" w:type="dxa"/>
              <w:left w:w="20" w:type="dxa"/>
              <w:bottom w:w="100" w:type="dxa"/>
              <w:right w:w="20" w:type="dxa"/>
            </w:tcMar>
            <w:vAlign w:val="center"/>
          </w:tcPr>
          <w:p w14:paraId="4C9C64CC" w14:textId="77777777" w:rsidR="00FC19B5" w:rsidRDefault="00FC19B5" w:rsidP="00290F11">
            <w:pPr>
              <w:jc w:val="center"/>
              <w:rPr>
                <w:rFonts w:ascii="標楷體" w:eastAsia="標楷體" w:hAnsi="標楷體" w:cs="標楷體"/>
                <w:color w:val="FF0000"/>
                <w:sz w:val="24"/>
                <w:szCs w:val="24"/>
              </w:rPr>
            </w:pPr>
          </w:p>
        </w:tc>
        <w:tc>
          <w:tcPr>
            <w:tcW w:w="2834" w:type="dxa"/>
            <w:vMerge/>
            <w:tcBorders>
              <w:left w:val="nil"/>
              <w:right w:val="single" w:sz="8" w:space="0" w:color="000000"/>
            </w:tcBorders>
            <w:tcMar>
              <w:top w:w="100" w:type="dxa"/>
              <w:left w:w="20" w:type="dxa"/>
              <w:bottom w:w="100" w:type="dxa"/>
              <w:right w:w="20" w:type="dxa"/>
            </w:tcMar>
          </w:tcPr>
          <w:p w14:paraId="26D3B4B6" w14:textId="77777777" w:rsidR="00FC19B5" w:rsidRDefault="00FC19B5" w:rsidP="00290F11">
            <w:pPr>
              <w:rPr>
                <w:rFonts w:ascii="標楷體" w:eastAsia="標楷體" w:hAnsi="標楷體" w:cs="標楷體"/>
                <w:color w:val="FF0000"/>
                <w:sz w:val="24"/>
                <w:szCs w:val="24"/>
              </w:rPr>
            </w:pPr>
          </w:p>
        </w:tc>
        <w:tc>
          <w:tcPr>
            <w:tcW w:w="708" w:type="dxa"/>
            <w:vMerge/>
            <w:tcBorders>
              <w:left w:val="nil"/>
              <w:right w:val="single" w:sz="8" w:space="0" w:color="000000"/>
            </w:tcBorders>
            <w:tcMar>
              <w:top w:w="100" w:type="dxa"/>
              <w:left w:w="20" w:type="dxa"/>
              <w:bottom w:w="100" w:type="dxa"/>
              <w:right w:w="20" w:type="dxa"/>
            </w:tcMar>
          </w:tcPr>
          <w:p w14:paraId="22C8725A" w14:textId="77777777" w:rsidR="00FC19B5" w:rsidRDefault="00FC19B5" w:rsidP="00290F11">
            <w:pPr>
              <w:ind w:left="317" w:hanging="317"/>
              <w:jc w:val="center"/>
              <w:rPr>
                <w:rFonts w:ascii="標楷體" w:eastAsia="標楷體" w:hAnsi="標楷體" w:cs="標楷體"/>
                <w:color w:val="FF0000"/>
                <w:sz w:val="24"/>
                <w:szCs w:val="24"/>
              </w:rPr>
            </w:pPr>
          </w:p>
        </w:tc>
        <w:tc>
          <w:tcPr>
            <w:tcW w:w="2267" w:type="dxa"/>
            <w:vMerge/>
            <w:tcBorders>
              <w:left w:val="nil"/>
              <w:right w:val="single" w:sz="8" w:space="0" w:color="000000"/>
            </w:tcBorders>
            <w:tcMar>
              <w:top w:w="100" w:type="dxa"/>
              <w:left w:w="20" w:type="dxa"/>
              <w:bottom w:w="100" w:type="dxa"/>
              <w:right w:w="20" w:type="dxa"/>
            </w:tcMar>
          </w:tcPr>
          <w:p w14:paraId="7ED79E10" w14:textId="77777777" w:rsidR="00FC19B5" w:rsidRDefault="00FC19B5" w:rsidP="00290F11">
            <w:pPr>
              <w:ind w:left="-22" w:hanging="7"/>
              <w:rPr>
                <w:rFonts w:ascii="標楷體" w:eastAsia="標楷體" w:hAnsi="標楷體" w:cs="標楷體"/>
                <w:color w:val="FF0000"/>
                <w:sz w:val="24"/>
                <w:szCs w:val="24"/>
              </w:rPr>
            </w:pPr>
          </w:p>
        </w:tc>
        <w:tc>
          <w:tcPr>
            <w:tcW w:w="1418" w:type="dxa"/>
            <w:vMerge/>
            <w:tcBorders>
              <w:left w:val="nil"/>
              <w:right w:val="single" w:sz="8" w:space="0" w:color="000000"/>
            </w:tcBorders>
            <w:tcMar>
              <w:top w:w="100" w:type="dxa"/>
              <w:left w:w="20" w:type="dxa"/>
              <w:bottom w:w="100" w:type="dxa"/>
              <w:right w:w="20" w:type="dxa"/>
            </w:tcMar>
          </w:tcPr>
          <w:p w14:paraId="30D7D4EF" w14:textId="77777777" w:rsidR="00FC19B5" w:rsidRDefault="00FC19B5" w:rsidP="00290F11">
            <w:pPr>
              <w:ind w:left="-22" w:hanging="7"/>
              <w:rPr>
                <w:rFonts w:ascii="標楷體" w:eastAsia="標楷體" w:hAnsi="標楷體" w:cs="標楷體"/>
                <w:color w:val="FF0000"/>
                <w:sz w:val="24"/>
                <w:szCs w:val="24"/>
              </w:rPr>
            </w:pPr>
          </w:p>
        </w:tc>
        <w:tc>
          <w:tcPr>
            <w:tcW w:w="1417" w:type="dxa"/>
            <w:vMerge/>
            <w:tcBorders>
              <w:left w:val="nil"/>
              <w:right w:val="single" w:sz="8" w:space="0" w:color="000000"/>
            </w:tcBorders>
            <w:tcMar>
              <w:top w:w="100" w:type="dxa"/>
              <w:left w:w="20" w:type="dxa"/>
              <w:bottom w:w="100" w:type="dxa"/>
              <w:right w:w="20" w:type="dxa"/>
            </w:tcMar>
          </w:tcPr>
          <w:p w14:paraId="631097E2" w14:textId="77777777" w:rsidR="00FC19B5" w:rsidRDefault="00FC19B5" w:rsidP="00290F11">
            <w:pPr>
              <w:ind w:left="-22" w:hanging="7"/>
              <w:rPr>
                <w:rFonts w:ascii="標楷體" w:eastAsia="標楷體" w:hAnsi="標楷體" w:cs="標楷體"/>
                <w:color w:val="FF0000"/>
                <w:sz w:val="24"/>
                <w:szCs w:val="24"/>
              </w:rPr>
            </w:pPr>
          </w:p>
        </w:tc>
        <w:tc>
          <w:tcPr>
            <w:tcW w:w="1784" w:type="dxa"/>
            <w:vMerge/>
            <w:tcBorders>
              <w:left w:val="nil"/>
              <w:right w:val="single" w:sz="8" w:space="0" w:color="000000"/>
            </w:tcBorders>
          </w:tcPr>
          <w:p w14:paraId="0E9FA8C0" w14:textId="77777777" w:rsidR="00FC19B5" w:rsidRDefault="00FC19B5" w:rsidP="00290F11">
            <w:pPr>
              <w:adjustRightInd w:val="0"/>
              <w:snapToGrid w:val="0"/>
              <w:spacing w:line="0" w:lineRule="atLeast"/>
              <w:ind w:hanging="7"/>
              <w:jc w:val="left"/>
              <w:rPr>
                <w:rFonts w:ascii="標楷體" w:eastAsia="標楷體" w:hAnsi="標楷體" w:cs="標楷體"/>
                <w:sz w:val="24"/>
                <w:szCs w:val="24"/>
              </w:rPr>
            </w:pPr>
          </w:p>
        </w:tc>
      </w:tr>
      <w:tr w:rsidR="00FC19B5" w14:paraId="3D68BEA7" w14:textId="77777777" w:rsidTr="00FC19B5">
        <w:trPr>
          <w:trHeight w:val="20"/>
          <w:jc w:val="center"/>
        </w:trPr>
        <w:tc>
          <w:tcPr>
            <w:tcW w:w="1246" w:type="dxa"/>
            <w:tcBorders>
              <w:top w:val="single" w:sz="8" w:space="0" w:color="000000"/>
              <w:left w:val="single" w:sz="8" w:space="0" w:color="000000"/>
              <w:bottom w:val="single" w:sz="8" w:space="0" w:color="000000"/>
              <w:right w:val="single" w:sz="8" w:space="0" w:color="000000"/>
            </w:tcBorders>
            <w:vAlign w:val="center"/>
            <w:hideMark/>
          </w:tcPr>
          <w:p w14:paraId="51743747" w14:textId="77777777" w:rsidR="00FC19B5" w:rsidRDefault="00FC19B5" w:rsidP="00EC3DCD">
            <w:pPr>
              <w:spacing w:line="0" w:lineRule="atLeast"/>
              <w:jc w:val="center"/>
              <w:rPr>
                <w:rFonts w:eastAsia="標楷體"/>
                <w:color w:val="auto"/>
              </w:rPr>
            </w:pPr>
            <w:r>
              <w:rPr>
                <w:rFonts w:eastAsia="標楷體" w:hint="eastAsia"/>
                <w:color w:val="auto"/>
              </w:rPr>
              <w:t>第十七</w:t>
            </w:r>
            <w:proofErr w:type="gramStart"/>
            <w:r>
              <w:rPr>
                <w:rFonts w:eastAsia="標楷體" w:hint="eastAsia"/>
                <w:color w:val="auto"/>
              </w:rPr>
              <w:t>週</w:t>
            </w:r>
            <w:proofErr w:type="gramEnd"/>
          </w:p>
          <w:p w14:paraId="72798D4F" w14:textId="77777777" w:rsidR="00FC19B5" w:rsidRDefault="00FC19B5" w:rsidP="00EC3DCD">
            <w:pPr>
              <w:spacing w:line="0" w:lineRule="atLeast"/>
              <w:jc w:val="center"/>
              <w:rPr>
                <w:rFonts w:eastAsia="標楷體"/>
                <w:color w:val="auto"/>
              </w:rPr>
            </w:pPr>
            <w:r>
              <w:rPr>
                <w:rFonts w:eastAsia="標楷體"/>
                <w:color w:val="auto"/>
              </w:rPr>
              <w:t>12/16~12/20</w:t>
            </w:r>
          </w:p>
        </w:tc>
        <w:tc>
          <w:tcPr>
            <w:tcW w:w="1700" w:type="dxa"/>
            <w:vMerge/>
            <w:tcBorders>
              <w:left w:val="single" w:sz="8" w:space="0" w:color="000000"/>
              <w:bottom w:val="single" w:sz="4" w:space="0" w:color="auto"/>
              <w:right w:val="single" w:sz="8" w:space="0" w:color="000000"/>
            </w:tcBorders>
          </w:tcPr>
          <w:p w14:paraId="3C2F0CD4" w14:textId="32CF4295" w:rsidR="00FC19B5" w:rsidRDefault="00FC19B5" w:rsidP="00EC3DCD">
            <w:pPr>
              <w:rPr>
                <w:rFonts w:ascii="標楷體" w:eastAsia="標楷體" w:hAnsi="標楷體" w:cs="標楷體"/>
                <w:color w:val="FF0000"/>
                <w:sz w:val="24"/>
                <w:szCs w:val="24"/>
              </w:rPr>
            </w:pPr>
          </w:p>
        </w:tc>
        <w:tc>
          <w:tcPr>
            <w:tcW w:w="1701" w:type="dxa"/>
            <w:vMerge/>
            <w:tcBorders>
              <w:left w:val="single" w:sz="8" w:space="0" w:color="000000"/>
              <w:bottom w:val="single" w:sz="4" w:space="0" w:color="auto"/>
              <w:right w:val="single" w:sz="8" w:space="0" w:color="000000"/>
            </w:tcBorders>
            <w:tcMar>
              <w:top w:w="100" w:type="dxa"/>
              <w:left w:w="20" w:type="dxa"/>
              <w:bottom w:w="100" w:type="dxa"/>
              <w:right w:w="20" w:type="dxa"/>
            </w:tcMar>
          </w:tcPr>
          <w:p w14:paraId="740C080A" w14:textId="0DB9FA98" w:rsidR="00FC19B5" w:rsidRDefault="00FC19B5" w:rsidP="00EC3DCD">
            <w:pPr>
              <w:jc w:val="center"/>
              <w:rPr>
                <w:rFonts w:ascii="標楷體" w:eastAsia="標楷體" w:hAnsi="標楷體" w:cs="標楷體"/>
                <w:color w:val="FF0000"/>
                <w:sz w:val="24"/>
                <w:szCs w:val="24"/>
              </w:rPr>
            </w:pPr>
          </w:p>
        </w:tc>
        <w:tc>
          <w:tcPr>
            <w:tcW w:w="2834" w:type="dxa"/>
            <w:vMerge/>
            <w:tcBorders>
              <w:left w:val="nil"/>
              <w:bottom w:val="single" w:sz="4" w:space="0" w:color="auto"/>
              <w:right w:val="single" w:sz="8" w:space="0" w:color="000000"/>
            </w:tcBorders>
            <w:tcMar>
              <w:top w:w="100" w:type="dxa"/>
              <w:left w:w="20" w:type="dxa"/>
              <w:bottom w:w="100" w:type="dxa"/>
              <w:right w:w="20" w:type="dxa"/>
            </w:tcMar>
          </w:tcPr>
          <w:p w14:paraId="0C9D5E79" w14:textId="2B739F7B" w:rsidR="00FC19B5" w:rsidRPr="00EC3DCD" w:rsidRDefault="00FC19B5" w:rsidP="00A25204">
            <w:pPr>
              <w:pStyle w:val="aff0"/>
              <w:numPr>
                <w:ilvl w:val="0"/>
                <w:numId w:val="13"/>
              </w:numPr>
              <w:snapToGrid w:val="0"/>
              <w:ind w:left="760"/>
              <w:rPr>
                <w:rFonts w:ascii="標楷體" w:eastAsia="標楷體" w:hAnsi="標楷體" w:hint="eastAsia"/>
                <w:color w:val="auto"/>
                <w:sz w:val="24"/>
                <w:szCs w:val="24"/>
              </w:rPr>
            </w:pPr>
          </w:p>
        </w:tc>
        <w:tc>
          <w:tcPr>
            <w:tcW w:w="708" w:type="dxa"/>
            <w:vMerge/>
            <w:tcBorders>
              <w:left w:val="nil"/>
              <w:bottom w:val="single" w:sz="4" w:space="0" w:color="auto"/>
              <w:right w:val="single" w:sz="8" w:space="0" w:color="000000"/>
            </w:tcBorders>
            <w:tcMar>
              <w:top w:w="100" w:type="dxa"/>
              <w:left w:w="20" w:type="dxa"/>
              <w:bottom w:w="100" w:type="dxa"/>
              <w:right w:w="20" w:type="dxa"/>
            </w:tcMar>
          </w:tcPr>
          <w:p w14:paraId="0C3DFEBC" w14:textId="39F29CBC" w:rsidR="00FC19B5" w:rsidRDefault="00FC19B5" w:rsidP="00EC3DCD">
            <w:pPr>
              <w:ind w:left="317" w:hanging="317"/>
              <w:jc w:val="center"/>
              <w:rPr>
                <w:rFonts w:ascii="標楷體" w:eastAsia="標楷體" w:hAnsi="標楷體" w:cs="標楷體"/>
                <w:color w:val="FF0000"/>
                <w:sz w:val="24"/>
                <w:szCs w:val="24"/>
              </w:rPr>
            </w:pPr>
          </w:p>
        </w:tc>
        <w:tc>
          <w:tcPr>
            <w:tcW w:w="2267" w:type="dxa"/>
            <w:vMerge/>
            <w:tcBorders>
              <w:left w:val="nil"/>
              <w:bottom w:val="single" w:sz="4" w:space="0" w:color="auto"/>
              <w:right w:val="single" w:sz="8" w:space="0" w:color="000000"/>
            </w:tcBorders>
            <w:tcMar>
              <w:top w:w="100" w:type="dxa"/>
              <w:left w:w="20" w:type="dxa"/>
              <w:bottom w:w="100" w:type="dxa"/>
              <w:right w:w="20" w:type="dxa"/>
            </w:tcMar>
          </w:tcPr>
          <w:p w14:paraId="41621D4E" w14:textId="3A787378" w:rsidR="00FC19B5" w:rsidRDefault="00FC19B5" w:rsidP="00EC3DCD">
            <w:pPr>
              <w:ind w:left="-22" w:hanging="7"/>
              <w:rPr>
                <w:rFonts w:ascii="標楷體" w:eastAsia="標楷體" w:hAnsi="標楷體" w:cs="標楷體"/>
                <w:color w:val="FF0000"/>
                <w:sz w:val="24"/>
                <w:szCs w:val="24"/>
              </w:rPr>
            </w:pPr>
          </w:p>
        </w:tc>
        <w:tc>
          <w:tcPr>
            <w:tcW w:w="1418" w:type="dxa"/>
            <w:vMerge/>
            <w:tcBorders>
              <w:left w:val="nil"/>
              <w:bottom w:val="single" w:sz="4" w:space="0" w:color="auto"/>
              <w:right w:val="single" w:sz="8" w:space="0" w:color="000000"/>
            </w:tcBorders>
            <w:tcMar>
              <w:top w:w="100" w:type="dxa"/>
              <w:left w:w="20" w:type="dxa"/>
              <w:bottom w:w="100" w:type="dxa"/>
              <w:right w:w="20" w:type="dxa"/>
            </w:tcMar>
          </w:tcPr>
          <w:p w14:paraId="6C0B1D37" w14:textId="6E4A7BB3" w:rsidR="00FC19B5" w:rsidRDefault="00FC19B5" w:rsidP="00EC3DCD">
            <w:pPr>
              <w:ind w:left="-22" w:hanging="7"/>
              <w:rPr>
                <w:rFonts w:ascii="標楷體" w:eastAsia="標楷體" w:hAnsi="標楷體" w:cs="標楷體"/>
                <w:color w:val="FF0000"/>
                <w:sz w:val="24"/>
                <w:szCs w:val="24"/>
              </w:rPr>
            </w:pPr>
          </w:p>
        </w:tc>
        <w:tc>
          <w:tcPr>
            <w:tcW w:w="1417" w:type="dxa"/>
            <w:vMerge/>
            <w:tcBorders>
              <w:left w:val="nil"/>
              <w:bottom w:val="single" w:sz="4" w:space="0" w:color="auto"/>
              <w:right w:val="single" w:sz="8" w:space="0" w:color="000000"/>
            </w:tcBorders>
            <w:tcMar>
              <w:top w:w="100" w:type="dxa"/>
              <w:left w:w="20" w:type="dxa"/>
              <w:bottom w:w="100" w:type="dxa"/>
              <w:right w:w="20" w:type="dxa"/>
            </w:tcMar>
          </w:tcPr>
          <w:p w14:paraId="016CA5B2" w14:textId="77777777" w:rsidR="00FC19B5" w:rsidRDefault="00FC19B5" w:rsidP="00EC3DCD">
            <w:pPr>
              <w:ind w:left="-22" w:hanging="7"/>
              <w:rPr>
                <w:rFonts w:ascii="標楷體" w:eastAsia="標楷體" w:hAnsi="標楷體" w:cs="標楷體"/>
                <w:color w:val="FF0000"/>
                <w:sz w:val="24"/>
                <w:szCs w:val="24"/>
              </w:rPr>
            </w:pPr>
          </w:p>
        </w:tc>
        <w:tc>
          <w:tcPr>
            <w:tcW w:w="1784" w:type="dxa"/>
            <w:vMerge/>
            <w:tcBorders>
              <w:left w:val="nil"/>
              <w:bottom w:val="single" w:sz="4" w:space="0" w:color="auto"/>
              <w:right w:val="single" w:sz="8" w:space="0" w:color="000000"/>
            </w:tcBorders>
          </w:tcPr>
          <w:p w14:paraId="401D418E" w14:textId="77777777" w:rsidR="00FC19B5" w:rsidRDefault="00FC19B5" w:rsidP="00EC3DCD">
            <w:pPr>
              <w:adjustRightInd w:val="0"/>
              <w:snapToGrid w:val="0"/>
              <w:spacing w:line="0" w:lineRule="atLeast"/>
              <w:ind w:hanging="7"/>
              <w:jc w:val="left"/>
              <w:rPr>
                <w:rFonts w:ascii="標楷體" w:eastAsia="標楷體" w:hAnsi="標楷體" w:cs="標楷體"/>
                <w:sz w:val="24"/>
                <w:szCs w:val="24"/>
              </w:rPr>
            </w:pPr>
          </w:p>
        </w:tc>
      </w:tr>
      <w:tr w:rsidR="00FC19B5" w14:paraId="198B1A89" w14:textId="77777777" w:rsidTr="00FC19B5">
        <w:trPr>
          <w:trHeight w:val="1633"/>
          <w:jc w:val="center"/>
        </w:trPr>
        <w:tc>
          <w:tcPr>
            <w:tcW w:w="1246" w:type="dxa"/>
            <w:tcBorders>
              <w:top w:val="single" w:sz="8" w:space="0" w:color="000000"/>
              <w:left w:val="single" w:sz="8" w:space="0" w:color="000000"/>
              <w:bottom w:val="single" w:sz="8" w:space="0" w:color="000000"/>
              <w:right w:val="single" w:sz="8" w:space="0" w:color="000000"/>
            </w:tcBorders>
            <w:vAlign w:val="center"/>
            <w:hideMark/>
          </w:tcPr>
          <w:p w14:paraId="7666D858" w14:textId="77777777" w:rsidR="00FC19B5" w:rsidRDefault="00FC19B5" w:rsidP="00FC19B5">
            <w:pPr>
              <w:spacing w:line="0" w:lineRule="atLeast"/>
              <w:jc w:val="center"/>
              <w:rPr>
                <w:rFonts w:eastAsia="標楷體"/>
                <w:color w:val="auto"/>
              </w:rPr>
            </w:pPr>
            <w:r>
              <w:rPr>
                <w:rFonts w:eastAsia="標楷體" w:hint="eastAsia"/>
                <w:color w:val="auto"/>
              </w:rPr>
              <w:t>第十八</w:t>
            </w:r>
            <w:proofErr w:type="gramStart"/>
            <w:r>
              <w:rPr>
                <w:rFonts w:eastAsia="標楷體" w:hint="eastAsia"/>
                <w:color w:val="auto"/>
              </w:rPr>
              <w:t>週</w:t>
            </w:r>
            <w:proofErr w:type="gramEnd"/>
          </w:p>
          <w:p w14:paraId="62869357" w14:textId="77777777" w:rsidR="00FC19B5" w:rsidRDefault="00FC19B5" w:rsidP="00FC19B5">
            <w:pPr>
              <w:spacing w:line="0" w:lineRule="atLeast"/>
              <w:jc w:val="center"/>
              <w:rPr>
                <w:rFonts w:eastAsia="標楷體"/>
                <w:color w:val="auto"/>
              </w:rPr>
            </w:pPr>
            <w:r>
              <w:rPr>
                <w:rFonts w:eastAsia="標楷體"/>
                <w:color w:val="auto"/>
              </w:rPr>
              <w:t>12/23~12/27</w:t>
            </w:r>
          </w:p>
        </w:tc>
        <w:tc>
          <w:tcPr>
            <w:tcW w:w="1700" w:type="dxa"/>
            <w:vMerge w:val="restart"/>
            <w:tcBorders>
              <w:top w:val="single" w:sz="4" w:space="0" w:color="auto"/>
              <w:left w:val="single" w:sz="8" w:space="0" w:color="000000"/>
              <w:right w:val="single" w:sz="8" w:space="0" w:color="000000"/>
            </w:tcBorders>
          </w:tcPr>
          <w:p w14:paraId="07FAAD39" w14:textId="77777777" w:rsidR="00FC19B5" w:rsidRDefault="00FC19B5" w:rsidP="00FC19B5">
            <w:pPr>
              <w:rPr>
                <w:rFonts w:ascii="標楷體" w:eastAsia="標楷體" w:hAnsi="標楷體" w:cs="標楷體"/>
                <w:color w:val="FF0000"/>
                <w:sz w:val="24"/>
                <w:szCs w:val="24"/>
              </w:rPr>
            </w:pPr>
            <w:r>
              <w:rPr>
                <w:rFonts w:ascii="標楷體" w:eastAsia="標楷體" w:hAnsi="標楷體" w:cs="標楷體"/>
                <w:sz w:val="24"/>
                <w:szCs w:val="24"/>
              </w:rPr>
              <w:t xml:space="preserve">a-Ⅳ-6 </w:t>
            </w:r>
            <w:r w:rsidRPr="000A467E">
              <w:rPr>
                <w:rFonts w:ascii="標楷體" w:eastAsia="標楷體" w:hAnsi="標楷體" w:cs="標楷體"/>
                <w:sz w:val="24"/>
                <w:szCs w:val="24"/>
              </w:rPr>
              <w:t>理解一元二次方程式及其解的意義，能以因式分解和配方法求解和驗算，並能運用到日常生活的情境</w:t>
            </w:r>
          </w:p>
          <w:p w14:paraId="5FCF55AF" w14:textId="36D40FFE" w:rsidR="00FC19B5" w:rsidRDefault="00FC19B5" w:rsidP="00FC19B5">
            <w:pPr>
              <w:rPr>
                <w:rFonts w:ascii="標楷體" w:eastAsia="標楷體" w:hAnsi="標楷體" w:cs="標楷體"/>
                <w:color w:val="FF0000"/>
                <w:sz w:val="24"/>
                <w:szCs w:val="24"/>
              </w:rPr>
            </w:pPr>
            <w:r w:rsidRPr="000A467E">
              <w:rPr>
                <w:rFonts w:ascii="標楷體" w:eastAsia="標楷體" w:hAnsi="標楷體" w:cs="標楷體"/>
                <w:sz w:val="24"/>
                <w:szCs w:val="24"/>
              </w:rPr>
              <w:t>解決問題。</w:t>
            </w:r>
          </w:p>
        </w:tc>
        <w:tc>
          <w:tcPr>
            <w:tcW w:w="1701" w:type="dxa"/>
            <w:vMerge w:val="restart"/>
            <w:tcBorders>
              <w:top w:val="single" w:sz="4" w:space="0" w:color="auto"/>
              <w:left w:val="single" w:sz="8" w:space="0" w:color="000000"/>
              <w:right w:val="single" w:sz="8" w:space="0" w:color="000000"/>
            </w:tcBorders>
            <w:tcMar>
              <w:top w:w="100" w:type="dxa"/>
              <w:left w:w="20" w:type="dxa"/>
              <w:bottom w:w="100" w:type="dxa"/>
              <w:right w:w="20" w:type="dxa"/>
            </w:tcMar>
          </w:tcPr>
          <w:p w14:paraId="5421BE46" w14:textId="77777777" w:rsidR="00FC19B5" w:rsidRDefault="00FC19B5" w:rsidP="00FC19B5">
            <w:pPr>
              <w:jc w:val="center"/>
              <w:rPr>
                <w:rFonts w:ascii="標楷體" w:eastAsia="標楷體" w:hAnsi="標楷體" w:cs="標楷體"/>
                <w:color w:val="FF0000"/>
                <w:sz w:val="24"/>
                <w:szCs w:val="24"/>
              </w:rPr>
            </w:pPr>
            <w:r>
              <w:rPr>
                <w:rFonts w:ascii="標楷體" w:eastAsia="標楷體" w:hAnsi="標楷體" w:cs="標楷體"/>
                <w:sz w:val="24"/>
                <w:szCs w:val="24"/>
              </w:rPr>
              <w:t xml:space="preserve">A-8-7 </w:t>
            </w:r>
            <w:r w:rsidRPr="000A467E">
              <w:rPr>
                <w:rFonts w:ascii="標楷體" w:eastAsia="標楷體" w:hAnsi="標楷體" w:cs="標楷體"/>
                <w:sz w:val="24"/>
                <w:szCs w:val="24"/>
              </w:rPr>
              <w:t>一元二次方程式的解法與應用：利用因式分解、配方法、公式解一元二次方程式；應用問題；使用計算</w:t>
            </w:r>
          </w:p>
          <w:p w14:paraId="3016F5B0" w14:textId="2D8D540E" w:rsidR="00FC19B5" w:rsidRDefault="00FC19B5" w:rsidP="00FC19B5">
            <w:pPr>
              <w:jc w:val="center"/>
              <w:rPr>
                <w:rFonts w:ascii="標楷體" w:eastAsia="標楷體" w:hAnsi="標楷體" w:cs="標楷體"/>
                <w:color w:val="FF0000"/>
                <w:sz w:val="24"/>
                <w:szCs w:val="24"/>
              </w:rPr>
            </w:pPr>
            <w:r w:rsidRPr="000A467E">
              <w:rPr>
                <w:rFonts w:ascii="標楷體" w:eastAsia="標楷體" w:hAnsi="標楷體" w:cs="標楷體"/>
                <w:sz w:val="24"/>
                <w:szCs w:val="24"/>
              </w:rPr>
              <w:t>機計算一元二次方程式根的近似值。</w:t>
            </w:r>
          </w:p>
        </w:tc>
        <w:tc>
          <w:tcPr>
            <w:tcW w:w="2834" w:type="dxa"/>
            <w:vMerge w:val="restart"/>
            <w:tcBorders>
              <w:top w:val="single" w:sz="4" w:space="0" w:color="auto"/>
              <w:left w:val="nil"/>
              <w:right w:val="single" w:sz="8" w:space="0" w:color="000000"/>
            </w:tcBorders>
            <w:tcMar>
              <w:top w:w="100" w:type="dxa"/>
              <w:left w:w="20" w:type="dxa"/>
              <w:bottom w:w="100" w:type="dxa"/>
              <w:right w:w="20" w:type="dxa"/>
            </w:tcMar>
          </w:tcPr>
          <w:p w14:paraId="1512C605" w14:textId="77777777" w:rsidR="00FC19B5" w:rsidRPr="00DA591D" w:rsidRDefault="00FC19B5" w:rsidP="00FC19B5">
            <w:pPr>
              <w:snapToGrid w:val="0"/>
              <w:ind w:firstLine="0"/>
              <w:rPr>
                <w:rFonts w:ascii="標楷體" w:eastAsia="標楷體" w:hAnsi="標楷體"/>
                <w:color w:val="auto"/>
                <w:sz w:val="24"/>
                <w:szCs w:val="24"/>
              </w:rPr>
            </w:pPr>
            <w:r w:rsidRPr="000A467E">
              <w:rPr>
                <w:rFonts w:ascii="標楷體" w:eastAsia="標楷體" w:hAnsi="標楷體" w:cs="標楷體"/>
                <w:color w:val="auto"/>
                <w:sz w:val="24"/>
                <w:szCs w:val="24"/>
              </w:rPr>
              <w:t>4-2配方法與公式解</w:t>
            </w:r>
          </w:p>
          <w:p w14:paraId="0C435D40" w14:textId="77777777" w:rsidR="00FC19B5" w:rsidRPr="00EC3DCD" w:rsidRDefault="00FC19B5" w:rsidP="00A25204">
            <w:pPr>
              <w:pStyle w:val="aff0"/>
              <w:numPr>
                <w:ilvl w:val="0"/>
                <w:numId w:val="13"/>
              </w:numPr>
              <w:snapToGrid w:val="0"/>
              <w:ind w:leftChars="0"/>
              <w:rPr>
                <w:rFonts w:ascii="標楷體" w:eastAsia="標楷體" w:hAnsi="標楷體"/>
                <w:color w:val="auto"/>
                <w:sz w:val="24"/>
                <w:szCs w:val="24"/>
              </w:rPr>
            </w:pPr>
            <w:proofErr w:type="gramStart"/>
            <w:r w:rsidRPr="00EC3DCD">
              <w:rPr>
                <w:rFonts w:ascii="標楷體" w:eastAsia="標楷體" w:hAnsi="標楷體" w:cs="標楷體"/>
                <w:color w:val="auto"/>
                <w:sz w:val="24"/>
                <w:szCs w:val="24"/>
              </w:rPr>
              <w:t>能解形如</w:t>
            </w:r>
            <w:proofErr w:type="gramEnd"/>
            <w:r w:rsidRPr="00EC3DCD">
              <w:rPr>
                <w:rFonts w:ascii="標楷體" w:eastAsia="標楷體" w:hAnsi="標楷體" w:cs="標楷體"/>
                <w:color w:val="auto"/>
                <w:sz w:val="24"/>
                <w:szCs w:val="24"/>
              </w:rPr>
              <w:t>x</w:t>
            </w:r>
            <w:r w:rsidRPr="00EC3DCD">
              <w:rPr>
                <w:rFonts w:ascii="標楷體" w:eastAsia="標楷體" w:hAnsi="標楷體" w:cs="標楷體"/>
                <w:sz w:val="16"/>
                <w:szCs w:val="16"/>
                <w:vertAlign w:val="superscript"/>
              </w:rPr>
              <w:t>2</w:t>
            </w:r>
            <w:r w:rsidRPr="00EC3DCD">
              <w:rPr>
                <w:rFonts w:ascii="標楷體" w:eastAsia="標楷體" w:hAnsi="標楷體" w:cs="標楷體"/>
                <w:color w:val="auto"/>
                <w:sz w:val="24"/>
                <w:szCs w:val="24"/>
              </w:rPr>
              <w:t>＝b，b＞0的一元二次方程式。</w:t>
            </w:r>
          </w:p>
          <w:p w14:paraId="0F5D12E8" w14:textId="77777777" w:rsidR="00FC19B5" w:rsidRPr="00EC3DCD" w:rsidRDefault="00FC19B5" w:rsidP="00A25204">
            <w:pPr>
              <w:pStyle w:val="aff0"/>
              <w:numPr>
                <w:ilvl w:val="0"/>
                <w:numId w:val="13"/>
              </w:numPr>
              <w:snapToGrid w:val="0"/>
              <w:ind w:leftChars="0"/>
              <w:rPr>
                <w:rFonts w:ascii="標楷體" w:eastAsia="標楷體" w:hAnsi="標楷體"/>
                <w:color w:val="auto"/>
                <w:sz w:val="24"/>
                <w:szCs w:val="24"/>
              </w:rPr>
            </w:pPr>
            <w:r w:rsidRPr="00EC3DCD">
              <w:rPr>
                <w:rFonts w:ascii="標楷體" w:eastAsia="標楷體" w:hAnsi="標楷體" w:cs="標楷體"/>
                <w:color w:val="auto"/>
                <w:sz w:val="24"/>
                <w:szCs w:val="24"/>
              </w:rPr>
              <w:t>解(</w:t>
            </w:r>
            <w:proofErr w:type="spellStart"/>
            <w:r w:rsidRPr="00EC3DCD">
              <w:rPr>
                <w:rFonts w:ascii="標楷體" w:eastAsia="標楷體" w:hAnsi="標楷體" w:cs="標楷體"/>
                <w:color w:val="auto"/>
                <w:sz w:val="24"/>
                <w:szCs w:val="24"/>
              </w:rPr>
              <w:t>x±a</w:t>
            </w:r>
            <w:proofErr w:type="spellEnd"/>
            <w:r w:rsidRPr="00EC3DCD">
              <w:rPr>
                <w:rFonts w:ascii="標楷體" w:eastAsia="標楷體" w:hAnsi="標楷體" w:cs="標楷體"/>
                <w:color w:val="auto"/>
                <w:sz w:val="24"/>
                <w:szCs w:val="24"/>
              </w:rPr>
              <w:t>)</w:t>
            </w:r>
            <w:r w:rsidRPr="00EC3DCD">
              <w:rPr>
                <w:rFonts w:ascii="標楷體" w:eastAsia="標楷體" w:hAnsi="標楷體" w:cs="標楷體"/>
                <w:sz w:val="16"/>
                <w:szCs w:val="16"/>
                <w:vertAlign w:val="superscript"/>
              </w:rPr>
              <w:t>2</w:t>
            </w:r>
            <w:r w:rsidRPr="00EC3DCD">
              <w:rPr>
                <w:rFonts w:ascii="標楷體" w:eastAsia="標楷體" w:hAnsi="標楷體" w:cs="標楷體"/>
                <w:color w:val="auto"/>
                <w:sz w:val="24"/>
                <w:szCs w:val="24"/>
              </w:rPr>
              <w:t>＝b，b＞0的一元二次方程式。</w:t>
            </w:r>
          </w:p>
          <w:p w14:paraId="00AAF9AB" w14:textId="77777777" w:rsidR="00FC19B5" w:rsidRPr="00EC3DCD" w:rsidRDefault="00FC19B5" w:rsidP="00A25204">
            <w:pPr>
              <w:pStyle w:val="aff0"/>
              <w:numPr>
                <w:ilvl w:val="0"/>
                <w:numId w:val="13"/>
              </w:numPr>
              <w:snapToGrid w:val="0"/>
              <w:ind w:leftChars="0"/>
              <w:rPr>
                <w:rFonts w:ascii="標楷體" w:eastAsia="標楷體" w:hAnsi="標楷體"/>
                <w:color w:val="auto"/>
                <w:sz w:val="24"/>
                <w:szCs w:val="24"/>
              </w:rPr>
            </w:pPr>
            <w:r w:rsidRPr="00EC3DCD">
              <w:rPr>
                <w:rFonts w:ascii="標楷體" w:eastAsia="標楷體" w:hAnsi="標楷體" w:cs="標楷體"/>
                <w:color w:val="auto"/>
                <w:sz w:val="24"/>
                <w:szCs w:val="24"/>
              </w:rPr>
              <w:t>利用和、差的平方公式將x</w:t>
            </w:r>
            <w:r w:rsidRPr="00EC3DCD">
              <w:rPr>
                <w:rFonts w:ascii="標楷體" w:eastAsia="標楷體" w:hAnsi="標楷體" w:cs="標楷體"/>
                <w:sz w:val="16"/>
                <w:szCs w:val="16"/>
                <w:vertAlign w:val="superscript"/>
              </w:rPr>
              <w:t>2</w:t>
            </w:r>
            <w:r w:rsidRPr="00EC3DCD">
              <w:rPr>
                <w:rFonts w:ascii="標楷體" w:eastAsia="標楷體" w:hAnsi="標楷體" w:cs="標楷體"/>
                <w:color w:val="auto"/>
                <w:sz w:val="24"/>
                <w:szCs w:val="24"/>
              </w:rPr>
              <w:t>±ax的式子配成完全平方式。</w:t>
            </w:r>
          </w:p>
          <w:p w14:paraId="6D0CA4B5" w14:textId="77777777" w:rsidR="00FC19B5" w:rsidRDefault="00FC19B5" w:rsidP="00A25204">
            <w:pPr>
              <w:pStyle w:val="aff0"/>
              <w:numPr>
                <w:ilvl w:val="0"/>
                <w:numId w:val="13"/>
              </w:numPr>
              <w:snapToGrid w:val="0"/>
              <w:ind w:left="760"/>
              <w:rPr>
                <w:rFonts w:ascii="標楷體" w:eastAsia="標楷體" w:hAnsi="標楷體" w:cs="標楷體"/>
                <w:color w:val="FF0000"/>
                <w:sz w:val="24"/>
                <w:szCs w:val="24"/>
              </w:rPr>
            </w:pPr>
            <w:r w:rsidRPr="00EC3DCD">
              <w:rPr>
                <w:rFonts w:ascii="標楷體" w:eastAsia="標楷體" w:hAnsi="標楷體" w:cs="標楷體"/>
                <w:color w:val="auto"/>
                <w:sz w:val="24"/>
                <w:szCs w:val="24"/>
              </w:rPr>
              <w:t>能利用配方</w:t>
            </w:r>
            <w:proofErr w:type="gramStart"/>
            <w:r w:rsidRPr="00EC3DCD">
              <w:rPr>
                <w:rFonts w:ascii="標楷體" w:eastAsia="標楷體" w:hAnsi="標楷體" w:cs="標楷體"/>
                <w:color w:val="auto"/>
                <w:sz w:val="24"/>
                <w:szCs w:val="24"/>
              </w:rPr>
              <w:t>法解形如</w:t>
            </w:r>
            <w:proofErr w:type="gramEnd"/>
          </w:p>
          <w:p w14:paraId="1917B648" w14:textId="77777777" w:rsidR="00FC19B5" w:rsidRPr="00EC3DCD" w:rsidRDefault="00FC19B5" w:rsidP="00A25204">
            <w:pPr>
              <w:pStyle w:val="aff0"/>
              <w:numPr>
                <w:ilvl w:val="0"/>
                <w:numId w:val="13"/>
              </w:numPr>
              <w:snapToGrid w:val="0"/>
              <w:ind w:leftChars="0"/>
              <w:rPr>
                <w:rFonts w:ascii="標楷體" w:eastAsia="標楷體" w:hAnsi="標楷體"/>
                <w:color w:val="auto"/>
                <w:sz w:val="24"/>
                <w:szCs w:val="24"/>
              </w:rPr>
            </w:pPr>
            <w:r w:rsidRPr="00EC3DCD">
              <w:rPr>
                <w:rFonts w:ascii="標楷體" w:eastAsia="標楷體" w:hAnsi="標楷體" w:cs="標楷體"/>
                <w:color w:val="auto"/>
                <w:sz w:val="24"/>
                <w:szCs w:val="24"/>
              </w:rPr>
              <w:t>x</w:t>
            </w:r>
            <w:r w:rsidRPr="00EC3DCD">
              <w:rPr>
                <w:rFonts w:ascii="標楷體" w:eastAsia="標楷體" w:hAnsi="標楷體" w:cs="標楷體"/>
                <w:sz w:val="16"/>
                <w:szCs w:val="16"/>
                <w:vertAlign w:val="superscript"/>
              </w:rPr>
              <w:t>2</w:t>
            </w:r>
            <w:r w:rsidRPr="00EC3DCD">
              <w:rPr>
                <w:rFonts w:ascii="標楷體" w:eastAsia="標楷體" w:hAnsi="標楷體" w:cs="標楷體"/>
                <w:color w:val="auto"/>
                <w:sz w:val="24"/>
                <w:szCs w:val="24"/>
              </w:rPr>
              <w:t>±ax＋b＝0的一元二次方程式。</w:t>
            </w:r>
          </w:p>
          <w:p w14:paraId="71438C11" w14:textId="77777777" w:rsidR="00FC19B5" w:rsidRPr="00FC19B5" w:rsidRDefault="00FC19B5" w:rsidP="00A25204">
            <w:pPr>
              <w:pStyle w:val="aff0"/>
              <w:numPr>
                <w:ilvl w:val="0"/>
                <w:numId w:val="13"/>
              </w:numPr>
              <w:snapToGrid w:val="0"/>
              <w:ind w:leftChars="0"/>
              <w:rPr>
                <w:rFonts w:ascii="標楷體" w:eastAsia="標楷體" w:hAnsi="標楷體"/>
                <w:color w:val="auto"/>
                <w:sz w:val="24"/>
                <w:szCs w:val="24"/>
              </w:rPr>
            </w:pPr>
            <w:r w:rsidRPr="00EC3DCD">
              <w:rPr>
                <w:rFonts w:ascii="標楷體" w:eastAsia="標楷體" w:hAnsi="標楷體" w:cs="標楷體"/>
                <w:color w:val="auto"/>
                <w:sz w:val="24"/>
                <w:szCs w:val="24"/>
              </w:rPr>
              <w:t>用配方法導出一般式ax</w:t>
            </w:r>
            <w:r w:rsidRPr="00EC3DCD">
              <w:rPr>
                <w:rFonts w:ascii="標楷體" w:eastAsia="標楷體" w:hAnsi="標楷體" w:cs="標楷體"/>
                <w:vertAlign w:val="superscript"/>
              </w:rPr>
              <w:t>2</w:t>
            </w:r>
            <w:r w:rsidRPr="00EC3DCD">
              <w:rPr>
                <w:rFonts w:ascii="標楷體" w:eastAsia="標楷體" w:hAnsi="標楷體" w:cs="標楷體"/>
                <w:color w:val="auto"/>
                <w:sz w:val="24"/>
                <w:szCs w:val="24"/>
              </w:rPr>
              <w:t>＋bx＋c＝0的解的公式。</w:t>
            </w:r>
          </w:p>
          <w:p w14:paraId="7BDC35FA" w14:textId="18D6533A" w:rsidR="00FC19B5" w:rsidRPr="00FC19B5" w:rsidRDefault="00FC19B5" w:rsidP="00A25204">
            <w:pPr>
              <w:pStyle w:val="aff0"/>
              <w:numPr>
                <w:ilvl w:val="0"/>
                <w:numId w:val="13"/>
              </w:numPr>
              <w:snapToGrid w:val="0"/>
              <w:ind w:leftChars="0"/>
              <w:rPr>
                <w:rFonts w:ascii="標楷體" w:eastAsia="標楷體" w:hAnsi="標楷體"/>
                <w:color w:val="auto"/>
                <w:sz w:val="24"/>
                <w:szCs w:val="24"/>
              </w:rPr>
            </w:pPr>
            <w:r w:rsidRPr="00FC19B5">
              <w:rPr>
                <w:rFonts w:ascii="標楷體" w:eastAsia="標楷體" w:hAnsi="標楷體" w:cs="標楷體"/>
                <w:color w:val="auto"/>
                <w:sz w:val="24"/>
                <w:szCs w:val="24"/>
              </w:rPr>
              <w:t>能用</w:t>
            </w:r>
            <w:proofErr w:type="gramStart"/>
            <w:r w:rsidRPr="00FC19B5">
              <w:rPr>
                <w:rFonts w:ascii="標楷體" w:eastAsia="標楷體" w:hAnsi="標楷體" w:cs="標楷體"/>
                <w:color w:val="auto"/>
                <w:sz w:val="24"/>
                <w:szCs w:val="24"/>
              </w:rPr>
              <w:t>公式解求一元</w:t>
            </w:r>
            <w:proofErr w:type="gramEnd"/>
            <w:r w:rsidRPr="00FC19B5">
              <w:rPr>
                <w:rFonts w:ascii="標楷體" w:eastAsia="標楷體" w:hAnsi="標楷體" w:cs="標楷體"/>
                <w:color w:val="auto"/>
                <w:sz w:val="24"/>
                <w:szCs w:val="24"/>
              </w:rPr>
              <w:t>二次方程式的解。</w:t>
            </w:r>
          </w:p>
        </w:tc>
        <w:tc>
          <w:tcPr>
            <w:tcW w:w="708" w:type="dxa"/>
            <w:vMerge w:val="restart"/>
            <w:tcBorders>
              <w:top w:val="single" w:sz="4" w:space="0" w:color="auto"/>
              <w:left w:val="nil"/>
              <w:right w:val="single" w:sz="8" w:space="0" w:color="000000"/>
            </w:tcBorders>
            <w:tcMar>
              <w:top w:w="100" w:type="dxa"/>
              <w:left w:w="20" w:type="dxa"/>
              <w:bottom w:w="100" w:type="dxa"/>
              <w:right w:w="20" w:type="dxa"/>
            </w:tcMar>
          </w:tcPr>
          <w:p w14:paraId="6B4881A2" w14:textId="77777777" w:rsidR="00FC19B5" w:rsidRDefault="00FC19B5" w:rsidP="00FC19B5">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12</w:t>
            </w:r>
          </w:p>
          <w:p w14:paraId="4A0FBE3E" w14:textId="69F4B173" w:rsidR="00FC19B5" w:rsidRDefault="00FC19B5" w:rsidP="00FC19B5">
            <w:pPr>
              <w:ind w:left="317" w:hanging="317"/>
              <w:jc w:val="center"/>
              <w:rPr>
                <w:rFonts w:ascii="標楷體" w:eastAsia="標楷體" w:hAnsi="標楷體" w:cs="標楷體"/>
                <w:color w:val="FF0000"/>
                <w:sz w:val="24"/>
                <w:szCs w:val="24"/>
              </w:rPr>
            </w:pPr>
          </w:p>
        </w:tc>
        <w:tc>
          <w:tcPr>
            <w:tcW w:w="2267" w:type="dxa"/>
            <w:vMerge w:val="restart"/>
            <w:tcBorders>
              <w:top w:val="single" w:sz="4" w:space="0" w:color="auto"/>
              <w:left w:val="nil"/>
              <w:right w:val="single" w:sz="8" w:space="0" w:color="000000"/>
            </w:tcBorders>
            <w:tcMar>
              <w:top w:w="100" w:type="dxa"/>
              <w:left w:w="20" w:type="dxa"/>
              <w:bottom w:w="100" w:type="dxa"/>
              <w:right w:w="20" w:type="dxa"/>
            </w:tcMar>
          </w:tcPr>
          <w:p w14:paraId="199809F5" w14:textId="77777777" w:rsidR="00FC19B5" w:rsidRPr="009E5DC6" w:rsidRDefault="00FC19B5" w:rsidP="00FC19B5">
            <w:pPr>
              <w:ind w:left="-22" w:hanging="7"/>
              <w:rPr>
                <w:rFonts w:ascii="標楷體" w:eastAsia="標楷體" w:hAnsi="標楷體" w:cs="標楷體" w:hint="eastAsia"/>
                <w:sz w:val="24"/>
                <w:szCs w:val="24"/>
              </w:rPr>
            </w:pPr>
            <w:r w:rsidRPr="009E5DC6">
              <w:rPr>
                <w:rFonts w:ascii="標楷體" w:eastAsia="標楷體" w:hAnsi="標楷體" w:cs="標楷體" w:hint="eastAsia"/>
                <w:sz w:val="24"/>
                <w:szCs w:val="24"/>
              </w:rPr>
              <w:t>課本、自編教材/</w:t>
            </w:r>
          </w:p>
          <w:p w14:paraId="78C2BC70" w14:textId="77777777" w:rsidR="00FC19B5" w:rsidRPr="009E5DC6" w:rsidRDefault="00FC19B5" w:rsidP="00FC19B5">
            <w:pPr>
              <w:ind w:left="-22" w:hanging="7"/>
              <w:rPr>
                <w:rFonts w:ascii="標楷體" w:eastAsia="標楷體" w:hAnsi="標楷體" w:cs="標楷體" w:hint="eastAsia"/>
                <w:sz w:val="24"/>
                <w:szCs w:val="24"/>
              </w:rPr>
            </w:pPr>
            <w:r w:rsidRPr="009E5DC6">
              <w:rPr>
                <w:rFonts w:ascii="標楷體" w:eastAsia="標楷體" w:hAnsi="標楷體" w:cs="標楷體" w:hint="eastAsia"/>
                <w:sz w:val="24"/>
                <w:szCs w:val="24"/>
              </w:rPr>
              <w:t>1.</w:t>
            </w:r>
            <w:r w:rsidRPr="009E5DC6">
              <w:rPr>
                <w:rFonts w:ascii="標楷體" w:eastAsia="標楷體" w:hAnsi="標楷體" w:cs="標楷體" w:hint="eastAsia"/>
                <w:sz w:val="24"/>
                <w:szCs w:val="24"/>
              </w:rPr>
              <w:tab/>
              <w:t>視覺提示</w:t>
            </w:r>
          </w:p>
          <w:p w14:paraId="0239DFAB" w14:textId="77777777" w:rsidR="00FC19B5" w:rsidRDefault="00FC19B5" w:rsidP="00FC19B5">
            <w:pPr>
              <w:ind w:left="-22" w:hanging="7"/>
              <w:rPr>
                <w:rFonts w:ascii="標楷體" w:eastAsia="標楷體" w:hAnsi="標楷體" w:cs="標楷體"/>
                <w:color w:val="FF0000"/>
                <w:sz w:val="24"/>
                <w:szCs w:val="24"/>
              </w:rPr>
            </w:pPr>
            <w:r w:rsidRPr="009E5DC6">
              <w:rPr>
                <w:rFonts w:ascii="標楷體" w:eastAsia="標楷體" w:hAnsi="標楷體" w:cs="標楷體" w:hint="eastAsia"/>
                <w:sz w:val="24"/>
                <w:szCs w:val="24"/>
              </w:rPr>
              <w:t>2.</w:t>
            </w:r>
            <w:r w:rsidRPr="009E5DC6">
              <w:rPr>
                <w:rFonts w:ascii="標楷體" w:eastAsia="標楷體" w:hAnsi="標楷體" w:cs="標楷體" w:hint="eastAsia"/>
                <w:sz w:val="24"/>
                <w:szCs w:val="24"/>
              </w:rPr>
              <w:tab/>
              <w:t>工作分析</w:t>
            </w:r>
          </w:p>
          <w:p w14:paraId="59022544" w14:textId="57A22387" w:rsidR="00FC19B5" w:rsidRDefault="00FC19B5" w:rsidP="00FC19B5">
            <w:pPr>
              <w:ind w:left="-22" w:hanging="7"/>
              <w:rPr>
                <w:rFonts w:ascii="標楷體" w:eastAsia="標楷體" w:hAnsi="標楷體" w:cs="標楷體"/>
                <w:color w:val="FF0000"/>
                <w:sz w:val="24"/>
                <w:szCs w:val="24"/>
              </w:rPr>
            </w:pPr>
          </w:p>
        </w:tc>
        <w:tc>
          <w:tcPr>
            <w:tcW w:w="1418" w:type="dxa"/>
            <w:vMerge w:val="restart"/>
            <w:tcBorders>
              <w:top w:val="single" w:sz="4" w:space="0" w:color="auto"/>
              <w:left w:val="nil"/>
              <w:right w:val="single" w:sz="8" w:space="0" w:color="000000"/>
            </w:tcBorders>
            <w:tcMar>
              <w:top w:w="100" w:type="dxa"/>
              <w:left w:w="20" w:type="dxa"/>
              <w:bottom w:w="100" w:type="dxa"/>
              <w:right w:w="20" w:type="dxa"/>
            </w:tcMar>
          </w:tcPr>
          <w:p w14:paraId="3B98B29C" w14:textId="77777777" w:rsidR="00FC19B5" w:rsidRPr="000A467E" w:rsidRDefault="00FC19B5" w:rsidP="00FC19B5">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1.紙筆測驗</w:t>
            </w:r>
          </w:p>
          <w:p w14:paraId="6C08D3F3" w14:textId="77777777" w:rsidR="00FC19B5" w:rsidRPr="000A467E" w:rsidRDefault="00FC19B5" w:rsidP="00FC19B5">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2.口頭詢問</w:t>
            </w:r>
          </w:p>
          <w:p w14:paraId="00F6AE76" w14:textId="77777777" w:rsidR="00FC19B5" w:rsidRDefault="00FC19B5" w:rsidP="00FC19B5">
            <w:pPr>
              <w:ind w:left="-22" w:hanging="7"/>
              <w:rPr>
                <w:rFonts w:ascii="標楷體" w:eastAsia="標楷體" w:hAnsi="標楷體" w:cs="標楷體"/>
                <w:color w:val="FF0000"/>
                <w:sz w:val="24"/>
                <w:szCs w:val="24"/>
              </w:rPr>
            </w:pPr>
            <w:r w:rsidRPr="000A467E">
              <w:rPr>
                <w:rFonts w:ascii="標楷體" w:eastAsia="標楷體" w:hAnsi="標楷體" w:cs="標楷體"/>
                <w:sz w:val="24"/>
                <w:szCs w:val="24"/>
              </w:rPr>
              <w:t>3.作業</w:t>
            </w:r>
          </w:p>
          <w:p w14:paraId="425C8C40" w14:textId="01464CA3" w:rsidR="00FC19B5" w:rsidRDefault="00FC19B5" w:rsidP="00FC19B5">
            <w:pPr>
              <w:ind w:left="-22" w:hanging="7"/>
              <w:rPr>
                <w:rFonts w:ascii="標楷體" w:eastAsia="標楷體" w:hAnsi="標楷體" w:cs="標楷體"/>
                <w:color w:val="FF0000"/>
                <w:sz w:val="24"/>
                <w:szCs w:val="24"/>
              </w:rPr>
            </w:pPr>
          </w:p>
        </w:tc>
        <w:tc>
          <w:tcPr>
            <w:tcW w:w="1417" w:type="dxa"/>
            <w:vMerge w:val="restart"/>
            <w:tcBorders>
              <w:top w:val="single" w:sz="4" w:space="0" w:color="auto"/>
              <w:left w:val="nil"/>
              <w:right w:val="single" w:sz="8" w:space="0" w:color="000000"/>
            </w:tcBorders>
            <w:tcMar>
              <w:top w:w="100" w:type="dxa"/>
              <w:left w:w="20" w:type="dxa"/>
              <w:bottom w:w="100" w:type="dxa"/>
              <w:right w:w="20" w:type="dxa"/>
            </w:tcMar>
          </w:tcPr>
          <w:p w14:paraId="291C086E" w14:textId="77777777" w:rsidR="00FC19B5" w:rsidRDefault="00FC19B5" w:rsidP="00FC19B5">
            <w:pPr>
              <w:ind w:left="-22" w:hanging="7"/>
              <w:rPr>
                <w:rFonts w:ascii="標楷體" w:eastAsia="標楷體" w:hAnsi="標楷體" w:cs="標楷體"/>
                <w:color w:val="FF0000"/>
                <w:sz w:val="24"/>
                <w:szCs w:val="24"/>
              </w:rPr>
            </w:pPr>
          </w:p>
          <w:p w14:paraId="737D5853" w14:textId="128F938B" w:rsidR="00FC19B5" w:rsidRDefault="00FC19B5" w:rsidP="00FC19B5">
            <w:pPr>
              <w:ind w:left="-22" w:hanging="7"/>
              <w:rPr>
                <w:rFonts w:ascii="標楷體" w:eastAsia="標楷體" w:hAnsi="標楷體" w:cs="標楷體"/>
                <w:color w:val="FF0000"/>
                <w:sz w:val="24"/>
                <w:szCs w:val="24"/>
              </w:rPr>
            </w:pPr>
          </w:p>
        </w:tc>
        <w:tc>
          <w:tcPr>
            <w:tcW w:w="1784" w:type="dxa"/>
            <w:vMerge w:val="restart"/>
            <w:tcBorders>
              <w:top w:val="single" w:sz="4" w:space="0" w:color="auto"/>
              <w:left w:val="nil"/>
              <w:right w:val="single" w:sz="8" w:space="0" w:color="000000"/>
            </w:tcBorders>
          </w:tcPr>
          <w:p w14:paraId="3EEB0BC0" w14:textId="77777777" w:rsidR="00FC19B5" w:rsidRDefault="00FC19B5" w:rsidP="00FC19B5">
            <w:pPr>
              <w:adjustRightInd w:val="0"/>
              <w:snapToGrid w:val="0"/>
              <w:spacing w:line="0" w:lineRule="atLeast"/>
              <w:ind w:hanging="7"/>
              <w:jc w:val="left"/>
              <w:rPr>
                <w:rFonts w:ascii="標楷體" w:eastAsia="標楷體" w:hAnsi="標楷體" w:cs="標楷體"/>
                <w:sz w:val="24"/>
                <w:szCs w:val="24"/>
              </w:rPr>
            </w:pPr>
          </w:p>
          <w:p w14:paraId="2AB269A1" w14:textId="337C3431" w:rsidR="00FC19B5" w:rsidRDefault="00FC19B5" w:rsidP="00FC19B5">
            <w:pPr>
              <w:adjustRightInd w:val="0"/>
              <w:snapToGrid w:val="0"/>
              <w:spacing w:line="0" w:lineRule="atLeast"/>
              <w:ind w:hanging="7"/>
              <w:jc w:val="left"/>
              <w:rPr>
                <w:rFonts w:ascii="標楷體" w:eastAsia="標楷體" w:hAnsi="標楷體" w:cs="標楷體"/>
                <w:sz w:val="24"/>
                <w:szCs w:val="24"/>
              </w:rPr>
            </w:pPr>
          </w:p>
        </w:tc>
      </w:tr>
      <w:tr w:rsidR="00FC19B5" w14:paraId="428864B6" w14:textId="77777777" w:rsidTr="00FC19B5">
        <w:trPr>
          <w:trHeight w:val="1513"/>
          <w:jc w:val="center"/>
        </w:trPr>
        <w:tc>
          <w:tcPr>
            <w:tcW w:w="1246" w:type="dxa"/>
            <w:tcBorders>
              <w:top w:val="single" w:sz="8" w:space="0" w:color="000000"/>
              <w:left w:val="single" w:sz="8" w:space="0" w:color="000000"/>
              <w:bottom w:val="single" w:sz="8" w:space="0" w:color="000000"/>
              <w:right w:val="single" w:sz="8" w:space="0" w:color="000000"/>
            </w:tcBorders>
            <w:vAlign w:val="center"/>
            <w:hideMark/>
          </w:tcPr>
          <w:p w14:paraId="0885B378" w14:textId="77777777" w:rsidR="00FC19B5" w:rsidRDefault="00FC19B5" w:rsidP="00FC19B5">
            <w:pPr>
              <w:spacing w:line="0" w:lineRule="atLeast"/>
              <w:jc w:val="center"/>
              <w:rPr>
                <w:rFonts w:eastAsia="標楷體"/>
                <w:color w:val="auto"/>
              </w:rPr>
            </w:pPr>
            <w:r>
              <w:rPr>
                <w:rFonts w:eastAsia="標楷體" w:hint="eastAsia"/>
                <w:color w:val="auto"/>
              </w:rPr>
              <w:t>第十九</w:t>
            </w:r>
            <w:proofErr w:type="gramStart"/>
            <w:r>
              <w:rPr>
                <w:rFonts w:eastAsia="標楷體" w:hint="eastAsia"/>
                <w:color w:val="auto"/>
              </w:rPr>
              <w:t>週</w:t>
            </w:r>
            <w:proofErr w:type="gramEnd"/>
          </w:p>
          <w:p w14:paraId="0C42B0D4" w14:textId="77777777" w:rsidR="00FC19B5" w:rsidRDefault="00FC19B5" w:rsidP="00FC19B5">
            <w:pPr>
              <w:spacing w:line="0" w:lineRule="atLeast"/>
              <w:jc w:val="center"/>
              <w:rPr>
                <w:rFonts w:eastAsia="標楷體"/>
                <w:color w:val="auto"/>
              </w:rPr>
            </w:pPr>
            <w:r>
              <w:rPr>
                <w:rFonts w:eastAsia="標楷體"/>
                <w:color w:val="auto"/>
              </w:rPr>
              <w:t>12/30~1/3</w:t>
            </w:r>
          </w:p>
          <w:p w14:paraId="75866B43" w14:textId="77777777" w:rsidR="00FC19B5" w:rsidRDefault="00FC19B5" w:rsidP="00FC19B5">
            <w:pPr>
              <w:spacing w:line="0" w:lineRule="atLeast"/>
              <w:jc w:val="center"/>
              <w:rPr>
                <w:rFonts w:eastAsia="標楷體"/>
                <w:color w:val="auto"/>
              </w:rPr>
            </w:pPr>
            <w:r>
              <w:rPr>
                <w:rFonts w:eastAsia="標楷體"/>
                <w:color w:val="auto"/>
              </w:rPr>
              <w:t>(1/1(</w:t>
            </w:r>
            <w:r>
              <w:rPr>
                <w:rFonts w:eastAsia="標楷體" w:hint="eastAsia"/>
                <w:color w:val="auto"/>
              </w:rPr>
              <w:t>三</w:t>
            </w:r>
            <w:r>
              <w:rPr>
                <w:rFonts w:eastAsia="標楷體"/>
                <w:color w:val="auto"/>
              </w:rPr>
              <w:t>)</w:t>
            </w:r>
            <w:r>
              <w:rPr>
                <w:rFonts w:eastAsia="標楷體" w:hint="eastAsia"/>
                <w:color w:val="auto"/>
              </w:rPr>
              <w:t>元旦放假</w:t>
            </w:r>
            <w:r>
              <w:rPr>
                <w:rFonts w:eastAsia="標楷體"/>
                <w:color w:val="auto"/>
              </w:rPr>
              <w:t>)</w:t>
            </w:r>
          </w:p>
        </w:tc>
        <w:tc>
          <w:tcPr>
            <w:tcW w:w="1700" w:type="dxa"/>
            <w:vMerge/>
            <w:tcBorders>
              <w:left w:val="single" w:sz="8" w:space="0" w:color="000000"/>
              <w:right w:val="single" w:sz="8" w:space="0" w:color="000000"/>
            </w:tcBorders>
          </w:tcPr>
          <w:p w14:paraId="40CDD6A9" w14:textId="77777777" w:rsidR="00FC19B5" w:rsidRDefault="00FC19B5" w:rsidP="00FC19B5">
            <w:pPr>
              <w:jc w:val="center"/>
              <w:rPr>
                <w:rFonts w:ascii="標楷體" w:eastAsia="標楷體" w:hAnsi="標楷體" w:cs="標楷體"/>
                <w:color w:val="FF0000"/>
                <w:sz w:val="24"/>
                <w:szCs w:val="24"/>
              </w:rPr>
            </w:pPr>
          </w:p>
        </w:tc>
        <w:tc>
          <w:tcPr>
            <w:tcW w:w="1701" w:type="dxa"/>
            <w:vMerge/>
            <w:tcBorders>
              <w:left w:val="single" w:sz="8" w:space="0" w:color="000000"/>
              <w:right w:val="single" w:sz="8" w:space="0" w:color="000000"/>
            </w:tcBorders>
            <w:tcMar>
              <w:top w:w="100" w:type="dxa"/>
              <w:left w:w="20" w:type="dxa"/>
              <w:bottom w:w="100" w:type="dxa"/>
              <w:right w:w="20" w:type="dxa"/>
            </w:tcMar>
            <w:vAlign w:val="center"/>
          </w:tcPr>
          <w:p w14:paraId="33B0EBD6" w14:textId="77777777" w:rsidR="00FC19B5" w:rsidRDefault="00FC19B5" w:rsidP="00FC19B5">
            <w:pPr>
              <w:jc w:val="center"/>
              <w:rPr>
                <w:rFonts w:ascii="標楷體" w:eastAsia="標楷體" w:hAnsi="標楷體" w:cs="標楷體"/>
                <w:color w:val="FF0000"/>
                <w:sz w:val="24"/>
                <w:szCs w:val="24"/>
              </w:rPr>
            </w:pPr>
          </w:p>
        </w:tc>
        <w:tc>
          <w:tcPr>
            <w:tcW w:w="2834" w:type="dxa"/>
            <w:vMerge/>
            <w:tcBorders>
              <w:left w:val="nil"/>
              <w:right w:val="single" w:sz="8" w:space="0" w:color="000000"/>
            </w:tcBorders>
            <w:tcMar>
              <w:top w:w="100" w:type="dxa"/>
              <w:left w:w="20" w:type="dxa"/>
              <w:bottom w:w="100" w:type="dxa"/>
              <w:right w:w="20" w:type="dxa"/>
            </w:tcMar>
          </w:tcPr>
          <w:p w14:paraId="25542D70" w14:textId="77777777" w:rsidR="00FC19B5" w:rsidRDefault="00FC19B5" w:rsidP="00FC19B5">
            <w:pPr>
              <w:rPr>
                <w:rFonts w:ascii="標楷體" w:eastAsia="標楷體" w:hAnsi="標楷體" w:cs="標楷體"/>
                <w:color w:val="FF0000"/>
                <w:sz w:val="24"/>
                <w:szCs w:val="24"/>
              </w:rPr>
            </w:pPr>
          </w:p>
        </w:tc>
        <w:tc>
          <w:tcPr>
            <w:tcW w:w="708" w:type="dxa"/>
            <w:vMerge/>
            <w:tcBorders>
              <w:left w:val="nil"/>
              <w:right w:val="single" w:sz="8" w:space="0" w:color="000000"/>
            </w:tcBorders>
            <w:tcMar>
              <w:top w:w="100" w:type="dxa"/>
              <w:left w:w="20" w:type="dxa"/>
              <w:bottom w:w="100" w:type="dxa"/>
              <w:right w:w="20" w:type="dxa"/>
            </w:tcMar>
          </w:tcPr>
          <w:p w14:paraId="295FDA1C" w14:textId="77777777" w:rsidR="00FC19B5" w:rsidRDefault="00FC19B5" w:rsidP="00FC19B5">
            <w:pPr>
              <w:ind w:left="317" w:hanging="317"/>
              <w:jc w:val="center"/>
              <w:rPr>
                <w:rFonts w:ascii="標楷體" w:eastAsia="標楷體" w:hAnsi="標楷體" w:cs="標楷體"/>
                <w:color w:val="FF0000"/>
                <w:sz w:val="24"/>
                <w:szCs w:val="24"/>
              </w:rPr>
            </w:pPr>
          </w:p>
        </w:tc>
        <w:tc>
          <w:tcPr>
            <w:tcW w:w="2267" w:type="dxa"/>
            <w:vMerge/>
            <w:tcBorders>
              <w:left w:val="nil"/>
              <w:right w:val="single" w:sz="8" w:space="0" w:color="000000"/>
            </w:tcBorders>
            <w:tcMar>
              <w:top w:w="100" w:type="dxa"/>
              <w:left w:w="20" w:type="dxa"/>
              <w:bottom w:w="100" w:type="dxa"/>
              <w:right w:w="20" w:type="dxa"/>
            </w:tcMar>
          </w:tcPr>
          <w:p w14:paraId="5D3F3565" w14:textId="77777777" w:rsidR="00FC19B5" w:rsidRDefault="00FC19B5" w:rsidP="00FC19B5">
            <w:pPr>
              <w:ind w:left="-22" w:hanging="7"/>
              <w:rPr>
                <w:rFonts w:ascii="標楷體" w:eastAsia="標楷體" w:hAnsi="標楷體" w:cs="標楷體"/>
                <w:color w:val="FF0000"/>
                <w:sz w:val="24"/>
                <w:szCs w:val="24"/>
              </w:rPr>
            </w:pPr>
          </w:p>
        </w:tc>
        <w:tc>
          <w:tcPr>
            <w:tcW w:w="1418" w:type="dxa"/>
            <w:vMerge/>
            <w:tcBorders>
              <w:left w:val="nil"/>
              <w:right w:val="single" w:sz="8" w:space="0" w:color="000000"/>
            </w:tcBorders>
            <w:tcMar>
              <w:top w:w="100" w:type="dxa"/>
              <w:left w:w="20" w:type="dxa"/>
              <w:bottom w:w="100" w:type="dxa"/>
              <w:right w:w="20" w:type="dxa"/>
            </w:tcMar>
          </w:tcPr>
          <w:p w14:paraId="5CF039A2" w14:textId="77777777" w:rsidR="00FC19B5" w:rsidRDefault="00FC19B5" w:rsidP="00FC19B5">
            <w:pPr>
              <w:ind w:left="-22" w:hanging="7"/>
              <w:rPr>
                <w:rFonts w:ascii="標楷體" w:eastAsia="標楷體" w:hAnsi="標楷體" w:cs="標楷體"/>
                <w:color w:val="FF0000"/>
                <w:sz w:val="24"/>
                <w:szCs w:val="24"/>
              </w:rPr>
            </w:pPr>
          </w:p>
        </w:tc>
        <w:tc>
          <w:tcPr>
            <w:tcW w:w="1417" w:type="dxa"/>
            <w:vMerge/>
            <w:tcBorders>
              <w:left w:val="nil"/>
              <w:right w:val="single" w:sz="8" w:space="0" w:color="000000"/>
            </w:tcBorders>
            <w:tcMar>
              <w:top w:w="100" w:type="dxa"/>
              <w:left w:w="20" w:type="dxa"/>
              <w:bottom w:w="100" w:type="dxa"/>
              <w:right w:w="20" w:type="dxa"/>
            </w:tcMar>
          </w:tcPr>
          <w:p w14:paraId="06DFE2CF" w14:textId="77777777" w:rsidR="00FC19B5" w:rsidRDefault="00FC19B5" w:rsidP="00FC19B5">
            <w:pPr>
              <w:ind w:left="-22" w:hanging="7"/>
              <w:rPr>
                <w:rFonts w:ascii="標楷體" w:eastAsia="標楷體" w:hAnsi="標楷體" w:cs="標楷體"/>
                <w:color w:val="FF0000"/>
                <w:sz w:val="24"/>
                <w:szCs w:val="24"/>
              </w:rPr>
            </w:pPr>
          </w:p>
        </w:tc>
        <w:tc>
          <w:tcPr>
            <w:tcW w:w="1784" w:type="dxa"/>
            <w:vMerge/>
            <w:tcBorders>
              <w:left w:val="nil"/>
              <w:right w:val="single" w:sz="8" w:space="0" w:color="000000"/>
            </w:tcBorders>
          </w:tcPr>
          <w:p w14:paraId="560CC257" w14:textId="77777777" w:rsidR="00FC19B5" w:rsidRDefault="00FC19B5" w:rsidP="00FC19B5">
            <w:pPr>
              <w:adjustRightInd w:val="0"/>
              <w:snapToGrid w:val="0"/>
              <w:spacing w:line="0" w:lineRule="atLeast"/>
              <w:ind w:hanging="7"/>
              <w:jc w:val="left"/>
              <w:rPr>
                <w:rFonts w:ascii="標楷體" w:eastAsia="標楷體" w:hAnsi="標楷體" w:cs="標楷體"/>
                <w:sz w:val="24"/>
                <w:szCs w:val="24"/>
              </w:rPr>
            </w:pPr>
          </w:p>
        </w:tc>
      </w:tr>
      <w:tr w:rsidR="00FC19B5" w14:paraId="207D8F19" w14:textId="77777777" w:rsidTr="005311C2">
        <w:trPr>
          <w:trHeight w:val="332"/>
          <w:jc w:val="center"/>
        </w:trPr>
        <w:tc>
          <w:tcPr>
            <w:tcW w:w="1246" w:type="dxa"/>
            <w:tcBorders>
              <w:top w:val="single" w:sz="8" w:space="0" w:color="000000"/>
              <w:left w:val="single" w:sz="8" w:space="0" w:color="000000"/>
              <w:bottom w:val="single" w:sz="8" w:space="0" w:color="000000"/>
              <w:right w:val="single" w:sz="8" w:space="0" w:color="000000"/>
            </w:tcBorders>
            <w:vAlign w:val="center"/>
            <w:hideMark/>
          </w:tcPr>
          <w:p w14:paraId="058C838C" w14:textId="77777777" w:rsidR="00FC19B5" w:rsidRDefault="00FC19B5" w:rsidP="00FC19B5">
            <w:pPr>
              <w:spacing w:line="0" w:lineRule="atLeast"/>
              <w:jc w:val="center"/>
              <w:rPr>
                <w:rFonts w:eastAsia="標楷體"/>
                <w:color w:val="auto"/>
              </w:rPr>
            </w:pPr>
            <w:r>
              <w:rPr>
                <w:rFonts w:eastAsia="標楷體" w:hint="eastAsia"/>
                <w:color w:val="auto"/>
              </w:rPr>
              <w:t>第二十</w:t>
            </w:r>
            <w:proofErr w:type="gramStart"/>
            <w:r>
              <w:rPr>
                <w:rFonts w:eastAsia="標楷體" w:hint="eastAsia"/>
                <w:color w:val="auto"/>
              </w:rPr>
              <w:t>週</w:t>
            </w:r>
            <w:proofErr w:type="gramEnd"/>
          </w:p>
          <w:p w14:paraId="7A9F34C6" w14:textId="77777777" w:rsidR="00FC19B5" w:rsidRDefault="00FC19B5" w:rsidP="00FC19B5">
            <w:pPr>
              <w:spacing w:line="0" w:lineRule="atLeast"/>
              <w:jc w:val="center"/>
              <w:rPr>
                <w:rFonts w:eastAsia="標楷體"/>
                <w:color w:val="auto"/>
              </w:rPr>
            </w:pPr>
            <w:r>
              <w:rPr>
                <w:rFonts w:eastAsia="標楷體"/>
                <w:color w:val="auto"/>
              </w:rPr>
              <w:t>1/6~1/10</w:t>
            </w:r>
          </w:p>
        </w:tc>
        <w:tc>
          <w:tcPr>
            <w:tcW w:w="1700" w:type="dxa"/>
            <w:vMerge/>
            <w:tcBorders>
              <w:left w:val="single" w:sz="8" w:space="0" w:color="000000"/>
              <w:bottom w:val="single" w:sz="8" w:space="0" w:color="000000"/>
              <w:right w:val="single" w:sz="8" w:space="0" w:color="000000"/>
            </w:tcBorders>
          </w:tcPr>
          <w:p w14:paraId="48B8827F" w14:textId="77777777" w:rsidR="00FC19B5" w:rsidRDefault="00FC19B5" w:rsidP="00FC19B5">
            <w:pPr>
              <w:jc w:val="center"/>
              <w:rPr>
                <w:rFonts w:ascii="標楷體" w:eastAsia="標楷體" w:hAnsi="標楷體" w:cs="標楷體"/>
                <w:color w:val="FF0000"/>
                <w:sz w:val="24"/>
                <w:szCs w:val="24"/>
              </w:rPr>
            </w:pPr>
          </w:p>
        </w:tc>
        <w:tc>
          <w:tcPr>
            <w:tcW w:w="1701" w:type="dxa"/>
            <w:vMerge/>
            <w:tcBorders>
              <w:left w:val="single" w:sz="8" w:space="0" w:color="000000"/>
              <w:bottom w:val="single" w:sz="8" w:space="0" w:color="000000"/>
              <w:right w:val="single" w:sz="8" w:space="0" w:color="000000"/>
            </w:tcBorders>
            <w:tcMar>
              <w:top w:w="100" w:type="dxa"/>
              <w:left w:w="20" w:type="dxa"/>
              <w:bottom w:w="100" w:type="dxa"/>
              <w:right w:w="20" w:type="dxa"/>
            </w:tcMar>
            <w:vAlign w:val="center"/>
          </w:tcPr>
          <w:p w14:paraId="697311A2" w14:textId="77777777" w:rsidR="00FC19B5" w:rsidRDefault="00FC19B5" w:rsidP="00FC19B5">
            <w:pPr>
              <w:jc w:val="center"/>
              <w:rPr>
                <w:rFonts w:ascii="標楷體" w:eastAsia="標楷體" w:hAnsi="標楷體" w:cs="標楷體"/>
                <w:color w:val="FF0000"/>
                <w:sz w:val="24"/>
                <w:szCs w:val="24"/>
              </w:rPr>
            </w:pPr>
          </w:p>
        </w:tc>
        <w:tc>
          <w:tcPr>
            <w:tcW w:w="2834" w:type="dxa"/>
            <w:vMerge/>
            <w:tcBorders>
              <w:left w:val="nil"/>
              <w:bottom w:val="single" w:sz="8" w:space="0" w:color="000000"/>
              <w:right w:val="single" w:sz="8" w:space="0" w:color="000000"/>
            </w:tcBorders>
            <w:tcMar>
              <w:top w:w="100" w:type="dxa"/>
              <w:left w:w="20" w:type="dxa"/>
              <w:bottom w:w="100" w:type="dxa"/>
              <w:right w:w="20" w:type="dxa"/>
            </w:tcMar>
          </w:tcPr>
          <w:p w14:paraId="7E786956" w14:textId="77777777" w:rsidR="00FC19B5" w:rsidRDefault="00FC19B5" w:rsidP="00FC19B5">
            <w:pPr>
              <w:rPr>
                <w:rFonts w:ascii="標楷體" w:eastAsia="標楷體" w:hAnsi="標楷體" w:cs="標楷體"/>
                <w:color w:val="FF0000"/>
                <w:sz w:val="24"/>
                <w:szCs w:val="24"/>
              </w:rPr>
            </w:pPr>
          </w:p>
        </w:tc>
        <w:tc>
          <w:tcPr>
            <w:tcW w:w="708" w:type="dxa"/>
            <w:vMerge/>
            <w:tcBorders>
              <w:left w:val="nil"/>
              <w:bottom w:val="single" w:sz="8" w:space="0" w:color="000000"/>
              <w:right w:val="single" w:sz="8" w:space="0" w:color="000000"/>
            </w:tcBorders>
            <w:tcMar>
              <w:top w:w="100" w:type="dxa"/>
              <w:left w:w="20" w:type="dxa"/>
              <w:bottom w:w="100" w:type="dxa"/>
              <w:right w:w="20" w:type="dxa"/>
            </w:tcMar>
          </w:tcPr>
          <w:p w14:paraId="6C6E0140" w14:textId="77777777" w:rsidR="00FC19B5" w:rsidRDefault="00FC19B5" w:rsidP="00FC19B5">
            <w:pPr>
              <w:ind w:left="317" w:hanging="317"/>
              <w:jc w:val="center"/>
              <w:rPr>
                <w:rFonts w:ascii="標楷體" w:eastAsia="標楷體" w:hAnsi="標楷體" w:cs="標楷體"/>
                <w:color w:val="FF0000"/>
                <w:sz w:val="24"/>
                <w:szCs w:val="24"/>
              </w:rPr>
            </w:pPr>
          </w:p>
        </w:tc>
        <w:tc>
          <w:tcPr>
            <w:tcW w:w="2267" w:type="dxa"/>
            <w:vMerge/>
            <w:tcBorders>
              <w:left w:val="nil"/>
              <w:bottom w:val="single" w:sz="8" w:space="0" w:color="000000"/>
              <w:right w:val="single" w:sz="8" w:space="0" w:color="000000"/>
            </w:tcBorders>
            <w:tcMar>
              <w:top w:w="100" w:type="dxa"/>
              <w:left w:w="20" w:type="dxa"/>
              <w:bottom w:w="100" w:type="dxa"/>
              <w:right w:w="20" w:type="dxa"/>
            </w:tcMar>
          </w:tcPr>
          <w:p w14:paraId="5332DB93" w14:textId="77777777" w:rsidR="00FC19B5" w:rsidRDefault="00FC19B5" w:rsidP="00FC19B5">
            <w:pPr>
              <w:ind w:left="-22" w:hanging="7"/>
              <w:rPr>
                <w:rFonts w:ascii="標楷體" w:eastAsia="標楷體" w:hAnsi="標楷體" w:cs="標楷體"/>
                <w:color w:val="FF0000"/>
                <w:sz w:val="24"/>
                <w:szCs w:val="24"/>
              </w:rPr>
            </w:pPr>
          </w:p>
        </w:tc>
        <w:tc>
          <w:tcPr>
            <w:tcW w:w="1418" w:type="dxa"/>
            <w:vMerge/>
            <w:tcBorders>
              <w:left w:val="nil"/>
              <w:bottom w:val="single" w:sz="8" w:space="0" w:color="000000"/>
              <w:right w:val="single" w:sz="8" w:space="0" w:color="000000"/>
            </w:tcBorders>
            <w:tcMar>
              <w:top w:w="100" w:type="dxa"/>
              <w:left w:w="20" w:type="dxa"/>
              <w:bottom w:w="100" w:type="dxa"/>
              <w:right w:w="20" w:type="dxa"/>
            </w:tcMar>
          </w:tcPr>
          <w:p w14:paraId="611E82D2" w14:textId="77777777" w:rsidR="00FC19B5" w:rsidRDefault="00FC19B5" w:rsidP="00FC19B5">
            <w:pPr>
              <w:ind w:left="-22" w:hanging="7"/>
              <w:rPr>
                <w:rFonts w:ascii="標楷體" w:eastAsia="標楷體" w:hAnsi="標楷體" w:cs="標楷體"/>
                <w:color w:val="FF0000"/>
                <w:sz w:val="24"/>
                <w:szCs w:val="24"/>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14:paraId="6A8DAC1F" w14:textId="77777777" w:rsidR="00FC19B5" w:rsidRDefault="00FC19B5" w:rsidP="00FC19B5">
            <w:pPr>
              <w:ind w:left="-22" w:hanging="7"/>
              <w:rPr>
                <w:rFonts w:ascii="標楷體" w:eastAsia="標楷體" w:hAnsi="標楷體" w:cs="標楷體"/>
                <w:color w:val="FF0000"/>
                <w:sz w:val="24"/>
                <w:szCs w:val="24"/>
              </w:rPr>
            </w:pPr>
          </w:p>
        </w:tc>
        <w:tc>
          <w:tcPr>
            <w:tcW w:w="1784" w:type="dxa"/>
            <w:vMerge/>
            <w:tcBorders>
              <w:left w:val="nil"/>
              <w:bottom w:val="single" w:sz="8" w:space="0" w:color="000000"/>
              <w:right w:val="single" w:sz="8" w:space="0" w:color="000000"/>
            </w:tcBorders>
          </w:tcPr>
          <w:p w14:paraId="58110870" w14:textId="77777777" w:rsidR="00FC19B5" w:rsidRDefault="00FC19B5" w:rsidP="00FC19B5">
            <w:pPr>
              <w:adjustRightInd w:val="0"/>
              <w:snapToGrid w:val="0"/>
              <w:spacing w:line="0" w:lineRule="atLeast"/>
              <w:ind w:left="71" w:firstLine="0"/>
              <w:jc w:val="left"/>
              <w:rPr>
                <w:rFonts w:ascii="標楷體" w:eastAsia="標楷體" w:hAnsi="標楷體" w:cs="標楷體"/>
                <w:sz w:val="24"/>
                <w:szCs w:val="24"/>
              </w:rPr>
            </w:pPr>
          </w:p>
        </w:tc>
      </w:tr>
      <w:tr w:rsidR="00FC19B5" w14:paraId="10E7F731" w14:textId="77777777" w:rsidTr="008665B8">
        <w:trPr>
          <w:trHeight w:val="332"/>
          <w:jc w:val="center"/>
        </w:trPr>
        <w:tc>
          <w:tcPr>
            <w:tcW w:w="1246" w:type="dxa"/>
            <w:tcBorders>
              <w:top w:val="single" w:sz="8" w:space="0" w:color="000000"/>
              <w:left w:val="single" w:sz="8" w:space="0" w:color="000000"/>
              <w:bottom w:val="single" w:sz="8" w:space="0" w:color="000000"/>
              <w:right w:val="single" w:sz="8" w:space="0" w:color="000000"/>
            </w:tcBorders>
            <w:vAlign w:val="center"/>
            <w:hideMark/>
          </w:tcPr>
          <w:p w14:paraId="0BE786D4" w14:textId="77777777" w:rsidR="00FC19B5" w:rsidRDefault="00FC19B5" w:rsidP="00FC19B5">
            <w:pPr>
              <w:spacing w:line="0" w:lineRule="atLeast"/>
              <w:jc w:val="center"/>
              <w:rPr>
                <w:rFonts w:eastAsia="標楷體"/>
                <w:color w:val="auto"/>
              </w:rPr>
            </w:pPr>
            <w:r>
              <w:rPr>
                <w:rFonts w:eastAsia="標楷體" w:hint="eastAsia"/>
                <w:color w:val="auto"/>
              </w:rPr>
              <w:t>第二十一</w:t>
            </w:r>
            <w:proofErr w:type="gramStart"/>
            <w:r>
              <w:rPr>
                <w:rFonts w:eastAsia="標楷體" w:hint="eastAsia"/>
                <w:color w:val="auto"/>
              </w:rPr>
              <w:t>週</w:t>
            </w:r>
            <w:proofErr w:type="gramEnd"/>
          </w:p>
          <w:p w14:paraId="4C2C3733" w14:textId="77777777" w:rsidR="00FC19B5" w:rsidRDefault="00FC19B5" w:rsidP="00FC19B5">
            <w:pPr>
              <w:spacing w:line="0" w:lineRule="atLeast"/>
              <w:jc w:val="center"/>
              <w:rPr>
                <w:rFonts w:eastAsia="標楷體"/>
                <w:color w:val="auto"/>
              </w:rPr>
            </w:pPr>
            <w:r>
              <w:rPr>
                <w:rFonts w:eastAsia="標楷體"/>
                <w:color w:val="auto"/>
              </w:rPr>
              <w:t>1/13~1/17</w:t>
            </w:r>
          </w:p>
          <w:p w14:paraId="574E849B" w14:textId="77777777" w:rsidR="00FC19B5" w:rsidRDefault="00FC19B5" w:rsidP="00FC19B5">
            <w:pPr>
              <w:spacing w:line="0" w:lineRule="atLeast"/>
              <w:jc w:val="center"/>
              <w:rPr>
                <w:rFonts w:eastAsia="標楷體"/>
                <w:color w:val="auto"/>
              </w:rPr>
            </w:pPr>
            <w:r>
              <w:rPr>
                <w:rFonts w:eastAsia="標楷體"/>
                <w:color w:val="auto"/>
                <w:highlight w:val="yellow"/>
              </w:rPr>
              <w:t>(</w:t>
            </w:r>
            <w:r>
              <w:rPr>
                <w:rFonts w:eastAsia="標楷體" w:hint="eastAsia"/>
                <w:color w:val="auto"/>
                <w:highlight w:val="yellow"/>
              </w:rPr>
              <w:t>預計段考</w:t>
            </w:r>
            <w:proofErr w:type="gramStart"/>
            <w:r>
              <w:rPr>
                <w:rFonts w:eastAsia="標楷體" w:hint="eastAsia"/>
                <w:color w:val="auto"/>
                <w:highlight w:val="yellow"/>
              </w:rPr>
              <w:t>週</w:t>
            </w:r>
            <w:proofErr w:type="gramEnd"/>
            <w:r>
              <w:rPr>
                <w:rFonts w:eastAsia="標楷體"/>
                <w:color w:val="auto"/>
                <w:highlight w:val="yellow"/>
              </w:rPr>
              <w:t>)</w:t>
            </w:r>
          </w:p>
        </w:tc>
        <w:tc>
          <w:tcPr>
            <w:tcW w:w="1700" w:type="dxa"/>
            <w:vMerge w:val="restart"/>
            <w:tcBorders>
              <w:top w:val="single" w:sz="8" w:space="0" w:color="000000"/>
              <w:left w:val="single" w:sz="8" w:space="0" w:color="000000"/>
              <w:right w:val="single" w:sz="8" w:space="0" w:color="000000"/>
            </w:tcBorders>
          </w:tcPr>
          <w:p w14:paraId="7A42096B" w14:textId="67D581C1" w:rsidR="00FC19B5" w:rsidRDefault="00FC19B5" w:rsidP="008665B8">
            <w:pPr>
              <w:rPr>
                <w:rFonts w:ascii="標楷體" w:eastAsia="標楷體" w:hAnsi="標楷體" w:cs="標楷體"/>
                <w:color w:val="FF0000"/>
                <w:sz w:val="24"/>
                <w:szCs w:val="24"/>
              </w:rPr>
            </w:pPr>
            <w:r>
              <w:rPr>
                <w:rFonts w:ascii="標楷體" w:eastAsia="標楷體" w:hAnsi="標楷體" w:cs="標楷體"/>
                <w:sz w:val="24"/>
                <w:szCs w:val="24"/>
              </w:rPr>
              <w:t xml:space="preserve">d-Ⅳ-1 </w:t>
            </w:r>
            <w:r w:rsidRPr="000A467E">
              <w:rPr>
                <w:rFonts w:ascii="標楷體" w:eastAsia="標楷體" w:hAnsi="標楷體" w:cs="標楷體"/>
                <w:sz w:val="24"/>
                <w:szCs w:val="24"/>
              </w:rPr>
              <w:t>理解常用統計圖表，並能運用簡單統計量分析資料的特性及使用統計軟體的資訊表</w:t>
            </w:r>
            <w:r w:rsidRPr="000A467E">
              <w:rPr>
                <w:rFonts w:ascii="標楷體" w:eastAsia="標楷體" w:hAnsi="標楷體" w:cs="標楷體"/>
                <w:sz w:val="24"/>
                <w:szCs w:val="24"/>
              </w:rPr>
              <w:lastRenderedPageBreak/>
              <w:t>徵，與人溝通。</w:t>
            </w:r>
          </w:p>
        </w:tc>
        <w:tc>
          <w:tcPr>
            <w:tcW w:w="1701" w:type="dxa"/>
            <w:vMerge w:val="restart"/>
            <w:tcBorders>
              <w:top w:val="single" w:sz="8" w:space="0" w:color="000000"/>
              <w:left w:val="single" w:sz="8" w:space="0" w:color="000000"/>
              <w:right w:val="single" w:sz="8" w:space="0" w:color="000000"/>
            </w:tcBorders>
            <w:tcMar>
              <w:top w:w="100" w:type="dxa"/>
              <w:left w:w="20" w:type="dxa"/>
              <w:bottom w:w="100" w:type="dxa"/>
              <w:right w:w="20" w:type="dxa"/>
            </w:tcMar>
          </w:tcPr>
          <w:p w14:paraId="52704947" w14:textId="04DFB9A9" w:rsidR="00FC19B5" w:rsidRDefault="00FC19B5" w:rsidP="008665B8">
            <w:pPr>
              <w:rPr>
                <w:rFonts w:ascii="標楷體" w:eastAsia="標楷體" w:hAnsi="標楷體" w:cs="標楷體"/>
                <w:color w:val="FF0000"/>
                <w:sz w:val="24"/>
                <w:szCs w:val="24"/>
              </w:rPr>
            </w:pPr>
            <w:r>
              <w:rPr>
                <w:rFonts w:ascii="標楷體" w:eastAsia="標楷體" w:hAnsi="標楷體" w:cs="標楷體"/>
                <w:sz w:val="24"/>
                <w:szCs w:val="24"/>
              </w:rPr>
              <w:lastRenderedPageBreak/>
              <w:t xml:space="preserve">D-8-1 </w:t>
            </w:r>
            <w:r w:rsidRPr="000A467E">
              <w:rPr>
                <w:rFonts w:ascii="標楷體" w:eastAsia="標楷體" w:hAnsi="標楷體" w:cs="標楷體"/>
                <w:sz w:val="24"/>
                <w:szCs w:val="24"/>
              </w:rPr>
              <w:t>統計資料處理：累積次數、相對次數、累積相對次數折線圖。</w:t>
            </w:r>
          </w:p>
        </w:tc>
        <w:tc>
          <w:tcPr>
            <w:tcW w:w="2834" w:type="dxa"/>
            <w:vMerge w:val="restart"/>
            <w:tcBorders>
              <w:top w:val="single" w:sz="8" w:space="0" w:color="000000"/>
              <w:left w:val="nil"/>
              <w:right w:val="single" w:sz="8" w:space="0" w:color="000000"/>
            </w:tcBorders>
            <w:tcMar>
              <w:top w:w="100" w:type="dxa"/>
              <w:left w:w="20" w:type="dxa"/>
              <w:bottom w:w="100" w:type="dxa"/>
              <w:right w:w="20" w:type="dxa"/>
            </w:tcMar>
          </w:tcPr>
          <w:p w14:paraId="15E23521" w14:textId="77777777" w:rsidR="00FC19B5" w:rsidRPr="003665CE" w:rsidRDefault="00FC19B5" w:rsidP="008665B8">
            <w:pPr>
              <w:snapToGrid w:val="0"/>
              <w:ind w:firstLine="0"/>
              <w:rPr>
                <w:rFonts w:ascii="標楷體" w:eastAsia="標楷體" w:hAnsi="標楷體"/>
                <w:color w:val="auto"/>
                <w:sz w:val="24"/>
                <w:szCs w:val="24"/>
              </w:rPr>
            </w:pPr>
            <w:r w:rsidRPr="000A467E">
              <w:rPr>
                <w:rFonts w:ascii="標楷體" w:eastAsia="標楷體" w:hAnsi="標楷體" w:cs="標楷體"/>
                <w:color w:val="auto"/>
                <w:sz w:val="24"/>
                <w:szCs w:val="24"/>
              </w:rPr>
              <w:t>5-1資料整理與統計圖表</w:t>
            </w:r>
          </w:p>
          <w:p w14:paraId="7A200FE4" w14:textId="3B0E962A" w:rsidR="008665B8" w:rsidRPr="008665B8" w:rsidRDefault="00FC19B5" w:rsidP="00A25204">
            <w:pPr>
              <w:pStyle w:val="aff0"/>
              <w:numPr>
                <w:ilvl w:val="0"/>
                <w:numId w:val="14"/>
              </w:numPr>
              <w:snapToGrid w:val="0"/>
              <w:ind w:leftChars="0"/>
              <w:rPr>
                <w:rFonts w:ascii="標楷體" w:eastAsia="標楷體" w:hAnsi="標楷體"/>
                <w:color w:val="auto"/>
                <w:sz w:val="24"/>
                <w:szCs w:val="24"/>
              </w:rPr>
            </w:pPr>
            <w:r w:rsidRPr="008665B8">
              <w:rPr>
                <w:rFonts w:ascii="標楷體" w:eastAsia="標楷體" w:hAnsi="標楷體" w:cs="標楷體"/>
                <w:color w:val="auto"/>
                <w:sz w:val="24"/>
                <w:szCs w:val="24"/>
              </w:rPr>
              <w:t>能將資料整理成次數分配表並繪製次數分配折線圖。</w:t>
            </w:r>
          </w:p>
          <w:p w14:paraId="4ED47921" w14:textId="77777777" w:rsidR="008665B8" w:rsidRPr="008665B8" w:rsidRDefault="00FC19B5" w:rsidP="00A25204">
            <w:pPr>
              <w:pStyle w:val="aff0"/>
              <w:numPr>
                <w:ilvl w:val="0"/>
                <w:numId w:val="14"/>
              </w:numPr>
              <w:snapToGrid w:val="0"/>
              <w:ind w:leftChars="0"/>
              <w:rPr>
                <w:rFonts w:ascii="標楷體" w:eastAsia="標楷體" w:hAnsi="標楷體"/>
                <w:color w:val="auto"/>
                <w:sz w:val="24"/>
                <w:szCs w:val="24"/>
              </w:rPr>
            </w:pPr>
            <w:r w:rsidRPr="008665B8">
              <w:rPr>
                <w:rFonts w:ascii="標楷體" w:eastAsia="標楷體" w:hAnsi="標楷體" w:cs="標楷體"/>
                <w:color w:val="auto"/>
                <w:sz w:val="24"/>
                <w:szCs w:val="24"/>
              </w:rPr>
              <w:t>能由次數分配表整理成累積次數分配表並繪製累積次數分配折線圖。</w:t>
            </w:r>
          </w:p>
          <w:p w14:paraId="6858B50B" w14:textId="77777777" w:rsidR="008665B8" w:rsidRPr="008665B8" w:rsidRDefault="00FC19B5" w:rsidP="00A25204">
            <w:pPr>
              <w:pStyle w:val="aff0"/>
              <w:numPr>
                <w:ilvl w:val="0"/>
                <w:numId w:val="14"/>
              </w:numPr>
              <w:snapToGrid w:val="0"/>
              <w:ind w:leftChars="0"/>
              <w:rPr>
                <w:rFonts w:ascii="標楷體" w:eastAsia="標楷體" w:hAnsi="標楷體"/>
                <w:color w:val="auto"/>
                <w:sz w:val="24"/>
                <w:szCs w:val="24"/>
              </w:rPr>
            </w:pPr>
            <w:r w:rsidRPr="008665B8">
              <w:rPr>
                <w:rFonts w:ascii="標楷體" w:eastAsia="標楷體" w:hAnsi="標楷體" w:cs="標楷體"/>
                <w:color w:val="auto"/>
                <w:sz w:val="24"/>
                <w:szCs w:val="24"/>
              </w:rPr>
              <w:lastRenderedPageBreak/>
              <w:t>能報讀累積次數分配折線圖。</w:t>
            </w:r>
          </w:p>
          <w:p w14:paraId="59F317B6" w14:textId="77777777" w:rsidR="008665B8" w:rsidRPr="008665B8" w:rsidRDefault="00FC19B5" w:rsidP="00A25204">
            <w:pPr>
              <w:pStyle w:val="aff0"/>
              <w:numPr>
                <w:ilvl w:val="0"/>
                <w:numId w:val="14"/>
              </w:numPr>
              <w:snapToGrid w:val="0"/>
              <w:ind w:leftChars="0"/>
              <w:rPr>
                <w:rFonts w:ascii="標楷體" w:eastAsia="標楷體" w:hAnsi="標楷體"/>
                <w:color w:val="auto"/>
                <w:sz w:val="24"/>
                <w:szCs w:val="24"/>
              </w:rPr>
            </w:pPr>
            <w:r w:rsidRPr="008665B8">
              <w:rPr>
                <w:rFonts w:ascii="標楷體" w:eastAsia="標楷體" w:hAnsi="標楷體" w:cs="標楷體"/>
                <w:color w:val="auto"/>
                <w:sz w:val="24"/>
                <w:szCs w:val="24"/>
              </w:rPr>
              <w:t>能由次數分配表整理成相對次數分配表並繪製相對次數分配折線圖。</w:t>
            </w:r>
          </w:p>
          <w:p w14:paraId="43EC9703" w14:textId="77777777" w:rsidR="008665B8" w:rsidRPr="008665B8" w:rsidRDefault="00FC19B5" w:rsidP="00A25204">
            <w:pPr>
              <w:pStyle w:val="aff0"/>
              <w:numPr>
                <w:ilvl w:val="0"/>
                <w:numId w:val="14"/>
              </w:numPr>
              <w:snapToGrid w:val="0"/>
              <w:ind w:leftChars="0"/>
              <w:rPr>
                <w:rFonts w:ascii="標楷體" w:eastAsia="標楷體" w:hAnsi="標楷體"/>
                <w:color w:val="auto"/>
                <w:sz w:val="24"/>
                <w:szCs w:val="24"/>
              </w:rPr>
            </w:pPr>
            <w:r w:rsidRPr="008665B8">
              <w:rPr>
                <w:rFonts w:ascii="標楷體" w:eastAsia="標楷體" w:hAnsi="標楷體" w:cs="標楷體"/>
                <w:color w:val="auto"/>
                <w:sz w:val="24"/>
                <w:szCs w:val="24"/>
              </w:rPr>
              <w:t>能報讀相對次數分配折線圖。</w:t>
            </w:r>
          </w:p>
          <w:p w14:paraId="7DFD9434" w14:textId="77777777" w:rsidR="008665B8" w:rsidRPr="008665B8" w:rsidRDefault="00FC19B5" w:rsidP="00A25204">
            <w:pPr>
              <w:pStyle w:val="aff0"/>
              <w:numPr>
                <w:ilvl w:val="0"/>
                <w:numId w:val="14"/>
              </w:numPr>
              <w:snapToGrid w:val="0"/>
              <w:ind w:leftChars="0"/>
              <w:rPr>
                <w:rFonts w:ascii="標楷體" w:eastAsia="標楷體" w:hAnsi="標楷體"/>
                <w:color w:val="auto"/>
                <w:sz w:val="24"/>
                <w:szCs w:val="24"/>
              </w:rPr>
            </w:pPr>
            <w:r w:rsidRPr="008665B8">
              <w:rPr>
                <w:rFonts w:ascii="標楷體" w:eastAsia="標楷體" w:hAnsi="標楷體" w:cs="標楷體"/>
                <w:color w:val="auto"/>
                <w:sz w:val="24"/>
                <w:szCs w:val="24"/>
              </w:rPr>
              <w:t>能由相對次數分配表整理成累積相對次數分配表並繪製累積相對次數分配折線圖。</w:t>
            </w:r>
          </w:p>
          <w:p w14:paraId="3C8F8C7C" w14:textId="77777777" w:rsidR="008665B8" w:rsidRPr="008665B8" w:rsidRDefault="00FC19B5" w:rsidP="00A25204">
            <w:pPr>
              <w:pStyle w:val="aff0"/>
              <w:numPr>
                <w:ilvl w:val="0"/>
                <w:numId w:val="14"/>
              </w:numPr>
              <w:snapToGrid w:val="0"/>
              <w:ind w:leftChars="0"/>
              <w:rPr>
                <w:rFonts w:ascii="標楷體" w:eastAsia="標楷體" w:hAnsi="標楷體"/>
                <w:color w:val="auto"/>
                <w:sz w:val="24"/>
                <w:szCs w:val="24"/>
              </w:rPr>
            </w:pPr>
            <w:r w:rsidRPr="008665B8">
              <w:rPr>
                <w:rFonts w:ascii="標楷體" w:eastAsia="標楷體" w:hAnsi="標楷體" w:cs="標楷體"/>
                <w:color w:val="auto"/>
                <w:sz w:val="24"/>
                <w:szCs w:val="24"/>
              </w:rPr>
              <w:t>能報讀累積相對次數分配折線圖。</w:t>
            </w:r>
          </w:p>
          <w:p w14:paraId="38B808ED" w14:textId="563EA6BD" w:rsidR="00FC19B5" w:rsidRPr="008665B8" w:rsidRDefault="00FC19B5" w:rsidP="00A25204">
            <w:pPr>
              <w:pStyle w:val="aff0"/>
              <w:numPr>
                <w:ilvl w:val="0"/>
                <w:numId w:val="14"/>
              </w:numPr>
              <w:snapToGrid w:val="0"/>
              <w:ind w:leftChars="0"/>
              <w:rPr>
                <w:rFonts w:ascii="標楷體" w:eastAsia="標楷體" w:hAnsi="標楷體"/>
                <w:color w:val="auto"/>
                <w:sz w:val="24"/>
                <w:szCs w:val="24"/>
              </w:rPr>
            </w:pPr>
            <w:r w:rsidRPr="008665B8">
              <w:rPr>
                <w:rFonts w:ascii="標楷體" w:eastAsia="標楷體" w:hAnsi="標楷體" w:cs="標楷體"/>
                <w:color w:val="auto"/>
                <w:sz w:val="24"/>
                <w:szCs w:val="24"/>
              </w:rPr>
              <w:t>能由累積次數、相對次數或累積相對次數知道資料在整體中所占的相對位置。</w:t>
            </w:r>
          </w:p>
        </w:tc>
        <w:tc>
          <w:tcPr>
            <w:tcW w:w="708" w:type="dxa"/>
            <w:vMerge w:val="restart"/>
            <w:tcBorders>
              <w:top w:val="single" w:sz="8" w:space="0" w:color="000000"/>
              <w:left w:val="nil"/>
              <w:right w:val="single" w:sz="8" w:space="0" w:color="000000"/>
            </w:tcBorders>
            <w:tcMar>
              <w:top w:w="100" w:type="dxa"/>
              <w:left w:w="20" w:type="dxa"/>
              <w:bottom w:w="100" w:type="dxa"/>
              <w:right w:w="20" w:type="dxa"/>
            </w:tcMar>
          </w:tcPr>
          <w:p w14:paraId="073B47AA" w14:textId="75221235" w:rsidR="00FC19B5" w:rsidRDefault="00FC19B5" w:rsidP="00FC19B5">
            <w:pPr>
              <w:ind w:left="317" w:hanging="317"/>
              <w:jc w:val="center"/>
              <w:rPr>
                <w:rFonts w:ascii="標楷體" w:eastAsia="標楷體" w:hAnsi="標楷體" w:cs="標楷體"/>
                <w:color w:val="FF0000"/>
                <w:sz w:val="24"/>
                <w:szCs w:val="24"/>
              </w:rPr>
            </w:pPr>
            <w:r w:rsidRPr="000A467E">
              <w:rPr>
                <w:rFonts w:ascii="標楷體" w:eastAsia="標楷體" w:hAnsi="標楷體" w:cs="標楷體"/>
                <w:sz w:val="24"/>
                <w:szCs w:val="24"/>
              </w:rPr>
              <w:lastRenderedPageBreak/>
              <w:t>4</w:t>
            </w:r>
          </w:p>
        </w:tc>
        <w:tc>
          <w:tcPr>
            <w:tcW w:w="2267" w:type="dxa"/>
            <w:vMerge w:val="restart"/>
            <w:tcBorders>
              <w:top w:val="single" w:sz="8" w:space="0" w:color="000000"/>
              <w:left w:val="nil"/>
              <w:right w:val="single" w:sz="8" w:space="0" w:color="000000"/>
            </w:tcBorders>
            <w:tcMar>
              <w:top w:w="100" w:type="dxa"/>
              <w:left w:w="20" w:type="dxa"/>
              <w:bottom w:w="100" w:type="dxa"/>
              <w:right w:w="20" w:type="dxa"/>
            </w:tcMar>
          </w:tcPr>
          <w:p w14:paraId="16F44181" w14:textId="77777777" w:rsidR="00FC19B5" w:rsidRPr="009E5DC6" w:rsidRDefault="00FC19B5" w:rsidP="00FC19B5">
            <w:pPr>
              <w:ind w:left="-22" w:hanging="7"/>
              <w:rPr>
                <w:rFonts w:ascii="標楷體" w:eastAsia="標楷體" w:hAnsi="標楷體" w:cs="標楷體" w:hint="eastAsia"/>
                <w:sz w:val="24"/>
                <w:szCs w:val="24"/>
              </w:rPr>
            </w:pPr>
            <w:r w:rsidRPr="009E5DC6">
              <w:rPr>
                <w:rFonts w:ascii="標楷體" w:eastAsia="標楷體" w:hAnsi="標楷體" w:cs="標楷體" w:hint="eastAsia"/>
                <w:sz w:val="24"/>
                <w:szCs w:val="24"/>
              </w:rPr>
              <w:t>課本、自編教材/</w:t>
            </w:r>
          </w:p>
          <w:p w14:paraId="3381B5C0" w14:textId="77777777" w:rsidR="00FC19B5" w:rsidRPr="009E5DC6" w:rsidRDefault="00FC19B5" w:rsidP="00FC19B5">
            <w:pPr>
              <w:ind w:left="-22" w:hanging="7"/>
              <w:rPr>
                <w:rFonts w:ascii="標楷體" w:eastAsia="標楷體" w:hAnsi="標楷體" w:cs="標楷體" w:hint="eastAsia"/>
                <w:sz w:val="24"/>
                <w:szCs w:val="24"/>
              </w:rPr>
            </w:pPr>
            <w:r w:rsidRPr="009E5DC6">
              <w:rPr>
                <w:rFonts w:ascii="標楷體" w:eastAsia="標楷體" w:hAnsi="標楷體" w:cs="標楷體" w:hint="eastAsia"/>
                <w:sz w:val="24"/>
                <w:szCs w:val="24"/>
              </w:rPr>
              <w:t>1.</w:t>
            </w:r>
            <w:r w:rsidRPr="009E5DC6">
              <w:rPr>
                <w:rFonts w:ascii="標楷體" w:eastAsia="標楷體" w:hAnsi="標楷體" w:cs="標楷體" w:hint="eastAsia"/>
                <w:sz w:val="24"/>
                <w:szCs w:val="24"/>
              </w:rPr>
              <w:tab/>
              <w:t>視覺提示</w:t>
            </w:r>
          </w:p>
          <w:p w14:paraId="12264FF5" w14:textId="77777777" w:rsidR="00FC19B5" w:rsidRDefault="00FC19B5" w:rsidP="00FC19B5">
            <w:pPr>
              <w:ind w:left="-22" w:hanging="7"/>
              <w:rPr>
                <w:rFonts w:ascii="標楷體" w:eastAsia="標楷體" w:hAnsi="標楷體" w:cs="標楷體"/>
                <w:color w:val="FF0000"/>
                <w:sz w:val="24"/>
                <w:szCs w:val="24"/>
              </w:rPr>
            </w:pPr>
            <w:r w:rsidRPr="009E5DC6">
              <w:rPr>
                <w:rFonts w:ascii="標楷體" w:eastAsia="標楷體" w:hAnsi="標楷體" w:cs="標楷體" w:hint="eastAsia"/>
                <w:sz w:val="24"/>
                <w:szCs w:val="24"/>
              </w:rPr>
              <w:t>2.</w:t>
            </w:r>
            <w:r w:rsidRPr="009E5DC6">
              <w:rPr>
                <w:rFonts w:ascii="標楷體" w:eastAsia="標楷體" w:hAnsi="標楷體" w:cs="標楷體" w:hint="eastAsia"/>
                <w:sz w:val="24"/>
                <w:szCs w:val="24"/>
              </w:rPr>
              <w:tab/>
              <w:t>工作分析</w:t>
            </w:r>
          </w:p>
          <w:p w14:paraId="0838F6E3" w14:textId="77777777" w:rsidR="00FC19B5" w:rsidRDefault="00FC19B5" w:rsidP="00FC19B5">
            <w:pPr>
              <w:ind w:left="-22" w:hanging="7"/>
              <w:rPr>
                <w:rFonts w:ascii="標楷體" w:eastAsia="標楷體" w:hAnsi="標楷體" w:cs="標楷體"/>
                <w:color w:val="FF0000"/>
                <w:sz w:val="24"/>
                <w:szCs w:val="24"/>
              </w:rPr>
            </w:pPr>
          </w:p>
        </w:tc>
        <w:tc>
          <w:tcPr>
            <w:tcW w:w="1418" w:type="dxa"/>
            <w:vMerge w:val="restart"/>
            <w:tcBorders>
              <w:top w:val="single" w:sz="8" w:space="0" w:color="000000"/>
              <w:left w:val="nil"/>
              <w:right w:val="single" w:sz="8" w:space="0" w:color="000000"/>
            </w:tcBorders>
            <w:tcMar>
              <w:top w:w="100" w:type="dxa"/>
              <w:left w:w="20" w:type="dxa"/>
              <w:bottom w:w="100" w:type="dxa"/>
              <w:right w:w="20" w:type="dxa"/>
            </w:tcMar>
          </w:tcPr>
          <w:p w14:paraId="62D62F3C" w14:textId="77777777" w:rsidR="00FC19B5" w:rsidRPr="000A467E" w:rsidRDefault="00FC19B5" w:rsidP="00FC19B5">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1.紙筆測驗</w:t>
            </w:r>
          </w:p>
          <w:p w14:paraId="4DDF0AB4" w14:textId="77777777" w:rsidR="00FC19B5" w:rsidRPr="000A467E" w:rsidRDefault="00FC19B5" w:rsidP="00FC19B5">
            <w:pPr>
              <w:snapToGrid w:val="0"/>
              <w:ind w:firstLine="0"/>
              <w:rPr>
                <w:rFonts w:ascii="標楷體" w:eastAsia="標楷體" w:hAnsi="標楷體" w:cs="標楷體"/>
                <w:sz w:val="24"/>
                <w:szCs w:val="24"/>
              </w:rPr>
            </w:pPr>
            <w:r w:rsidRPr="000A467E">
              <w:rPr>
                <w:rFonts w:ascii="標楷體" w:eastAsia="標楷體" w:hAnsi="標楷體" w:cs="標楷體"/>
                <w:sz w:val="24"/>
                <w:szCs w:val="24"/>
              </w:rPr>
              <w:t>2.口頭詢問</w:t>
            </w:r>
          </w:p>
          <w:p w14:paraId="00AA898A" w14:textId="77777777" w:rsidR="00FC19B5" w:rsidRDefault="00FC19B5" w:rsidP="00FC19B5">
            <w:pPr>
              <w:ind w:left="-22" w:hanging="7"/>
              <w:rPr>
                <w:rFonts w:ascii="標楷體" w:eastAsia="標楷體" w:hAnsi="標楷體" w:cs="標楷體"/>
                <w:color w:val="FF0000"/>
                <w:sz w:val="24"/>
                <w:szCs w:val="24"/>
              </w:rPr>
            </w:pPr>
            <w:r w:rsidRPr="000A467E">
              <w:rPr>
                <w:rFonts w:ascii="標楷體" w:eastAsia="標楷體" w:hAnsi="標楷體" w:cs="標楷體"/>
                <w:sz w:val="24"/>
                <w:szCs w:val="24"/>
              </w:rPr>
              <w:t>3.作業</w:t>
            </w:r>
          </w:p>
          <w:p w14:paraId="0C6429CD" w14:textId="77777777" w:rsidR="00FC19B5" w:rsidRDefault="00FC19B5" w:rsidP="00FC19B5">
            <w:pPr>
              <w:ind w:left="-22" w:hanging="7"/>
              <w:rPr>
                <w:rFonts w:ascii="標楷體" w:eastAsia="標楷體" w:hAnsi="標楷體" w:cs="標楷體"/>
                <w:color w:val="FF0000"/>
                <w:sz w:val="24"/>
                <w:szCs w:val="24"/>
              </w:rPr>
            </w:pP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14:paraId="6696DABD" w14:textId="77777777" w:rsidR="00FC19B5" w:rsidRDefault="00FC19B5" w:rsidP="00FC19B5">
            <w:pPr>
              <w:snapToGrid w:val="0"/>
              <w:ind w:firstLine="0"/>
              <w:rPr>
                <w:rFonts w:ascii="標楷體" w:eastAsia="標楷體" w:hAnsi="標楷體" w:cs="標楷體"/>
                <w:sz w:val="24"/>
                <w:szCs w:val="24"/>
              </w:rPr>
            </w:pPr>
            <w:r>
              <w:rPr>
                <w:rFonts w:ascii="標楷體" w:eastAsia="標楷體" w:hAnsi="標楷體" w:cs="標楷體"/>
                <w:sz w:val="24"/>
                <w:szCs w:val="24"/>
              </w:rPr>
              <w:t>【性別平等教育】</w:t>
            </w:r>
          </w:p>
          <w:p w14:paraId="79A44DF3" w14:textId="44526C23" w:rsidR="00FC19B5" w:rsidRDefault="00FC19B5" w:rsidP="00FC19B5">
            <w:pPr>
              <w:ind w:left="-22" w:hanging="7"/>
              <w:rPr>
                <w:rFonts w:ascii="標楷體" w:eastAsia="標楷體" w:hAnsi="標楷體" w:cs="標楷體"/>
                <w:color w:val="FF0000"/>
                <w:sz w:val="24"/>
                <w:szCs w:val="24"/>
              </w:rPr>
            </w:pPr>
            <w:r>
              <w:rPr>
                <w:rFonts w:ascii="標楷體" w:eastAsia="標楷體" w:hAnsi="標楷體" w:cs="標楷體"/>
                <w:sz w:val="24"/>
                <w:szCs w:val="24"/>
              </w:rPr>
              <w:t xml:space="preserve">性J14 </w:t>
            </w:r>
            <w:r w:rsidRPr="000A467E">
              <w:rPr>
                <w:rFonts w:ascii="標楷體" w:eastAsia="標楷體" w:hAnsi="標楷體" w:cs="標楷體"/>
                <w:sz w:val="24"/>
                <w:szCs w:val="24"/>
              </w:rPr>
              <w:t>認識社會中性別、種族與階級的權力結構關係。</w:t>
            </w:r>
          </w:p>
        </w:tc>
        <w:tc>
          <w:tcPr>
            <w:tcW w:w="1784" w:type="dxa"/>
            <w:vMerge w:val="restart"/>
            <w:tcBorders>
              <w:top w:val="single" w:sz="8" w:space="0" w:color="000000"/>
              <w:left w:val="nil"/>
              <w:right w:val="single" w:sz="8" w:space="0" w:color="000000"/>
            </w:tcBorders>
          </w:tcPr>
          <w:p w14:paraId="2F4F5120" w14:textId="77777777" w:rsidR="00FC19B5" w:rsidRDefault="00FC19B5" w:rsidP="00FC19B5">
            <w:pPr>
              <w:adjustRightInd w:val="0"/>
              <w:snapToGrid w:val="0"/>
              <w:spacing w:line="0" w:lineRule="atLeast"/>
              <w:ind w:left="71" w:firstLine="0"/>
              <w:jc w:val="left"/>
              <w:rPr>
                <w:rFonts w:ascii="標楷體" w:eastAsia="標楷體" w:hAnsi="標楷體" w:cs="標楷體"/>
                <w:sz w:val="24"/>
                <w:szCs w:val="24"/>
              </w:rPr>
            </w:pPr>
          </w:p>
        </w:tc>
      </w:tr>
      <w:tr w:rsidR="00FC19B5" w14:paraId="45BC54A3" w14:textId="77777777" w:rsidTr="005E4633">
        <w:trPr>
          <w:trHeight w:val="332"/>
          <w:jc w:val="center"/>
        </w:trPr>
        <w:tc>
          <w:tcPr>
            <w:tcW w:w="1246" w:type="dxa"/>
            <w:tcBorders>
              <w:top w:val="single" w:sz="8" w:space="0" w:color="000000"/>
              <w:left w:val="single" w:sz="8" w:space="0" w:color="000000"/>
              <w:bottom w:val="single" w:sz="8" w:space="0" w:color="000000"/>
              <w:right w:val="single" w:sz="8" w:space="0" w:color="000000"/>
            </w:tcBorders>
            <w:vAlign w:val="center"/>
            <w:hideMark/>
          </w:tcPr>
          <w:p w14:paraId="2E02DFFA" w14:textId="77777777" w:rsidR="00FC19B5" w:rsidRDefault="00FC19B5" w:rsidP="00FC19B5">
            <w:pPr>
              <w:spacing w:line="0" w:lineRule="atLeast"/>
              <w:jc w:val="center"/>
              <w:rPr>
                <w:rFonts w:eastAsia="標楷體"/>
                <w:color w:val="auto"/>
              </w:rPr>
            </w:pPr>
            <w:r>
              <w:rPr>
                <w:rFonts w:eastAsia="標楷體" w:hint="eastAsia"/>
                <w:color w:val="auto"/>
              </w:rPr>
              <w:t>第二十二</w:t>
            </w:r>
            <w:proofErr w:type="gramStart"/>
            <w:r>
              <w:rPr>
                <w:rFonts w:eastAsia="標楷體" w:hint="eastAsia"/>
                <w:color w:val="auto"/>
              </w:rPr>
              <w:t>週</w:t>
            </w:r>
            <w:proofErr w:type="gramEnd"/>
          </w:p>
          <w:p w14:paraId="3F57571B" w14:textId="77777777" w:rsidR="00FC19B5" w:rsidRDefault="00FC19B5" w:rsidP="00FC19B5">
            <w:pPr>
              <w:spacing w:line="0" w:lineRule="atLeast"/>
              <w:jc w:val="center"/>
              <w:rPr>
                <w:rFonts w:eastAsia="標楷體"/>
                <w:color w:val="auto"/>
              </w:rPr>
            </w:pPr>
            <w:r>
              <w:rPr>
                <w:rFonts w:eastAsia="標楷體"/>
                <w:color w:val="auto"/>
              </w:rPr>
              <w:t>1/20~1/21</w:t>
            </w:r>
          </w:p>
          <w:p w14:paraId="14B5861F" w14:textId="77777777" w:rsidR="00FC19B5" w:rsidRDefault="00FC19B5" w:rsidP="00FC19B5">
            <w:pPr>
              <w:spacing w:line="0" w:lineRule="atLeast"/>
              <w:jc w:val="center"/>
              <w:rPr>
                <w:rFonts w:eastAsia="標楷體"/>
                <w:color w:val="auto"/>
              </w:rPr>
            </w:pPr>
            <w:r>
              <w:rPr>
                <w:rFonts w:eastAsia="標楷體"/>
                <w:color w:val="auto"/>
                <w:highlight w:val="yellow"/>
              </w:rPr>
              <w:t>(</w:t>
            </w:r>
            <w:r>
              <w:rPr>
                <w:rFonts w:eastAsia="標楷體" w:hint="eastAsia"/>
                <w:color w:val="auto"/>
                <w:highlight w:val="yellow"/>
              </w:rPr>
              <w:t>暫定</w:t>
            </w:r>
            <w:r>
              <w:rPr>
                <w:rFonts w:eastAsia="標楷體"/>
                <w:color w:val="auto"/>
                <w:highlight w:val="yellow"/>
              </w:rPr>
              <w:t>1/21</w:t>
            </w:r>
            <w:r>
              <w:rPr>
                <w:rFonts w:eastAsia="標楷體" w:hint="eastAsia"/>
                <w:color w:val="auto"/>
                <w:highlight w:val="yellow"/>
              </w:rPr>
              <w:t>寒假開始</w:t>
            </w:r>
            <w:r>
              <w:rPr>
                <w:rFonts w:eastAsia="標楷體"/>
                <w:color w:val="auto"/>
                <w:highlight w:val="yellow"/>
              </w:rPr>
              <w:t>)</w:t>
            </w:r>
          </w:p>
        </w:tc>
        <w:tc>
          <w:tcPr>
            <w:tcW w:w="1700" w:type="dxa"/>
            <w:vMerge/>
            <w:tcBorders>
              <w:left w:val="single" w:sz="8" w:space="0" w:color="000000"/>
              <w:bottom w:val="single" w:sz="8" w:space="0" w:color="000000"/>
              <w:right w:val="single" w:sz="8" w:space="0" w:color="000000"/>
            </w:tcBorders>
          </w:tcPr>
          <w:p w14:paraId="12E7088A" w14:textId="77777777" w:rsidR="00FC19B5" w:rsidRDefault="00FC19B5" w:rsidP="00FC19B5">
            <w:pPr>
              <w:jc w:val="center"/>
              <w:rPr>
                <w:rFonts w:ascii="標楷體" w:eastAsia="標楷體" w:hAnsi="標楷體" w:cs="標楷體"/>
                <w:color w:val="FF0000"/>
                <w:sz w:val="24"/>
                <w:szCs w:val="24"/>
              </w:rPr>
            </w:pPr>
          </w:p>
        </w:tc>
        <w:tc>
          <w:tcPr>
            <w:tcW w:w="1701" w:type="dxa"/>
            <w:vMerge/>
            <w:tcBorders>
              <w:left w:val="single" w:sz="8" w:space="0" w:color="000000"/>
              <w:bottom w:val="single" w:sz="8" w:space="0" w:color="000000"/>
              <w:right w:val="single" w:sz="8" w:space="0" w:color="000000"/>
            </w:tcBorders>
            <w:tcMar>
              <w:top w:w="100" w:type="dxa"/>
              <w:left w:w="20" w:type="dxa"/>
              <w:bottom w:w="100" w:type="dxa"/>
              <w:right w:w="20" w:type="dxa"/>
            </w:tcMar>
            <w:vAlign w:val="center"/>
          </w:tcPr>
          <w:p w14:paraId="443F4F3A" w14:textId="77777777" w:rsidR="00FC19B5" w:rsidRDefault="00FC19B5" w:rsidP="00FC19B5">
            <w:pPr>
              <w:jc w:val="center"/>
              <w:rPr>
                <w:rFonts w:ascii="標楷體" w:eastAsia="標楷體" w:hAnsi="標楷體" w:cs="標楷體"/>
                <w:color w:val="FF0000"/>
                <w:sz w:val="24"/>
                <w:szCs w:val="24"/>
              </w:rPr>
            </w:pPr>
          </w:p>
        </w:tc>
        <w:tc>
          <w:tcPr>
            <w:tcW w:w="2834" w:type="dxa"/>
            <w:vMerge/>
            <w:tcBorders>
              <w:left w:val="nil"/>
              <w:bottom w:val="single" w:sz="8" w:space="0" w:color="000000"/>
              <w:right w:val="single" w:sz="8" w:space="0" w:color="000000"/>
            </w:tcBorders>
            <w:tcMar>
              <w:top w:w="100" w:type="dxa"/>
              <w:left w:w="20" w:type="dxa"/>
              <w:bottom w:w="100" w:type="dxa"/>
              <w:right w:w="20" w:type="dxa"/>
            </w:tcMar>
          </w:tcPr>
          <w:p w14:paraId="4BCF4DA5" w14:textId="77777777" w:rsidR="00FC19B5" w:rsidRDefault="00FC19B5" w:rsidP="00FC19B5">
            <w:pPr>
              <w:rPr>
                <w:rFonts w:ascii="標楷體" w:eastAsia="標楷體" w:hAnsi="標楷體" w:cs="標楷體"/>
                <w:color w:val="FF0000"/>
                <w:sz w:val="24"/>
                <w:szCs w:val="24"/>
              </w:rPr>
            </w:pPr>
          </w:p>
        </w:tc>
        <w:tc>
          <w:tcPr>
            <w:tcW w:w="708" w:type="dxa"/>
            <w:vMerge/>
            <w:tcBorders>
              <w:left w:val="nil"/>
              <w:bottom w:val="single" w:sz="8" w:space="0" w:color="000000"/>
              <w:right w:val="single" w:sz="8" w:space="0" w:color="000000"/>
            </w:tcBorders>
            <w:tcMar>
              <w:top w:w="100" w:type="dxa"/>
              <w:left w:w="20" w:type="dxa"/>
              <w:bottom w:w="100" w:type="dxa"/>
              <w:right w:w="20" w:type="dxa"/>
            </w:tcMar>
          </w:tcPr>
          <w:p w14:paraId="6AE28A28" w14:textId="77777777" w:rsidR="00FC19B5" w:rsidRDefault="00FC19B5" w:rsidP="00FC19B5">
            <w:pPr>
              <w:ind w:left="317" w:hanging="317"/>
              <w:jc w:val="center"/>
              <w:rPr>
                <w:rFonts w:ascii="標楷體" w:eastAsia="標楷體" w:hAnsi="標楷體" w:cs="標楷體"/>
                <w:color w:val="FF0000"/>
                <w:sz w:val="24"/>
                <w:szCs w:val="24"/>
              </w:rPr>
            </w:pPr>
          </w:p>
        </w:tc>
        <w:tc>
          <w:tcPr>
            <w:tcW w:w="2267" w:type="dxa"/>
            <w:vMerge/>
            <w:tcBorders>
              <w:left w:val="nil"/>
              <w:bottom w:val="single" w:sz="8" w:space="0" w:color="000000"/>
              <w:right w:val="single" w:sz="8" w:space="0" w:color="000000"/>
            </w:tcBorders>
            <w:tcMar>
              <w:top w:w="100" w:type="dxa"/>
              <w:left w:w="20" w:type="dxa"/>
              <w:bottom w:w="100" w:type="dxa"/>
              <w:right w:w="20" w:type="dxa"/>
            </w:tcMar>
          </w:tcPr>
          <w:p w14:paraId="0FDB0ADC" w14:textId="77777777" w:rsidR="00FC19B5" w:rsidRDefault="00FC19B5" w:rsidP="00FC19B5">
            <w:pPr>
              <w:ind w:left="-22" w:hanging="7"/>
              <w:rPr>
                <w:rFonts w:ascii="標楷體" w:eastAsia="標楷體" w:hAnsi="標楷體" w:cs="標楷體"/>
                <w:color w:val="FF0000"/>
                <w:sz w:val="24"/>
                <w:szCs w:val="24"/>
              </w:rPr>
            </w:pPr>
          </w:p>
        </w:tc>
        <w:tc>
          <w:tcPr>
            <w:tcW w:w="1418" w:type="dxa"/>
            <w:vMerge/>
            <w:tcBorders>
              <w:left w:val="nil"/>
              <w:bottom w:val="single" w:sz="8" w:space="0" w:color="000000"/>
              <w:right w:val="single" w:sz="8" w:space="0" w:color="000000"/>
            </w:tcBorders>
            <w:tcMar>
              <w:top w:w="100" w:type="dxa"/>
              <w:left w:w="20" w:type="dxa"/>
              <w:bottom w:w="100" w:type="dxa"/>
              <w:right w:w="20" w:type="dxa"/>
            </w:tcMar>
          </w:tcPr>
          <w:p w14:paraId="613C43CE" w14:textId="77777777" w:rsidR="00FC19B5" w:rsidRDefault="00FC19B5" w:rsidP="00FC19B5">
            <w:pPr>
              <w:ind w:left="-22" w:hanging="7"/>
              <w:rPr>
                <w:rFonts w:ascii="標楷體" w:eastAsia="標楷體" w:hAnsi="標楷體" w:cs="標楷體"/>
                <w:color w:val="FF0000"/>
                <w:sz w:val="24"/>
                <w:szCs w:val="24"/>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14:paraId="60022447" w14:textId="77777777" w:rsidR="00FC19B5" w:rsidRDefault="00FC19B5" w:rsidP="00FC19B5">
            <w:pPr>
              <w:ind w:left="-22" w:hanging="7"/>
              <w:rPr>
                <w:rFonts w:ascii="標楷體" w:eastAsia="標楷體" w:hAnsi="標楷體" w:cs="標楷體"/>
                <w:color w:val="FF0000"/>
                <w:sz w:val="24"/>
                <w:szCs w:val="24"/>
              </w:rPr>
            </w:pPr>
          </w:p>
        </w:tc>
        <w:tc>
          <w:tcPr>
            <w:tcW w:w="1784" w:type="dxa"/>
            <w:vMerge/>
            <w:tcBorders>
              <w:left w:val="nil"/>
              <w:bottom w:val="single" w:sz="8" w:space="0" w:color="000000"/>
              <w:right w:val="single" w:sz="8" w:space="0" w:color="000000"/>
            </w:tcBorders>
          </w:tcPr>
          <w:p w14:paraId="4D36ADF4" w14:textId="77777777" w:rsidR="00FC19B5" w:rsidRDefault="00FC19B5" w:rsidP="00FC19B5">
            <w:pPr>
              <w:adjustRightInd w:val="0"/>
              <w:snapToGrid w:val="0"/>
              <w:spacing w:line="0" w:lineRule="atLeast"/>
              <w:ind w:left="71" w:firstLine="0"/>
              <w:jc w:val="left"/>
              <w:rPr>
                <w:rFonts w:ascii="標楷體" w:eastAsia="標楷體" w:hAnsi="標楷體" w:cs="標楷體"/>
                <w:sz w:val="24"/>
                <w:szCs w:val="24"/>
              </w:rPr>
            </w:pPr>
          </w:p>
        </w:tc>
      </w:tr>
    </w:tbl>
    <w:p w14:paraId="6507D9BD" w14:textId="77777777" w:rsidR="008A1B32" w:rsidRPr="008A1B32" w:rsidRDefault="008A1B32" w:rsidP="00631050">
      <w:pPr>
        <w:spacing w:line="0" w:lineRule="atLeast"/>
        <w:ind w:firstLine="0"/>
        <w:rPr>
          <w:rFonts w:ascii="標楷體" w:eastAsia="標楷體" w:hAnsi="標楷體" w:cs="標楷體"/>
          <w:b/>
          <w:color w:val="FF0000"/>
          <w:sz w:val="24"/>
          <w:szCs w:val="24"/>
        </w:rPr>
      </w:pPr>
    </w:p>
    <w:p w14:paraId="79391068" w14:textId="77777777" w:rsidR="00217DCF" w:rsidRPr="00E8654C" w:rsidRDefault="00E8654C" w:rsidP="00A25204">
      <w:pPr>
        <w:pStyle w:val="aff0"/>
        <w:numPr>
          <w:ilvl w:val="0"/>
          <w:numId w:val="1"/>
        </w:numPr>
        <w:ind w:leftChars="0"/>
        <w:rPr>
          <w:rFonts w:ascii="標楷體" w:eastAsia="標楷體" w:hAnsi="標楷體" w:cs="標楷體"/>
          <w:color w:val="2E74B5" w:themeColor="accent1" w:themeShade="BF"/>
          <w:sz w:val="24"/>
          <w:szCs w:val="24"/>
        </w:rPr>
      </w:pPr>
      <w:r w:rsidRPr="008C4AD5">
        <w:rPr>
          <w:rFonts w:ascii="標楷體" w:eastAsia="標楷體" w:hAnsi="標楷體" w:cs="標楷體" w:hint="eastAsia"/>
          <w:b/>
          <w:sz w:val="24"/>
          <w:szCs w:val="24"/>
        </w:rPr>
        <w:t>本課程是否有校外人士協助教學</w:t>
      </w:r>
      <w:r>
        <w:rPr>
          <w:rFonts w:ascii="標楷體" w:eastAsia="標楷體" w:hAnsi="標楷體" w:cs="標楷體" w:hint="eastAsia"/>
          <w:b/>
          <w:sz w:val="24"/>
          <w:szCs w:val="24"/>
        </w:rPr>
        <w:t>：</w:t>
      </w:r>
      <w:r w:rsidRPr="008C4AD5">
        <w:rPr>
          <w:rFonts w:ascii="標楷體" w:eastAsia="標楷體" w:hAnsi="標楷體" w:cs="標楷體" w:hint="eastAsia"/>
          <w:b/>
          <w:color w:val="FF0000"/>
          <w:sz w:val="24"/>
          <w:szCs w:val="24"/>
        </w:rPr>
        <w:t>(本表格請勿刪除。)</w:t>
      </w:r>
    </w:p>
    <w:p w14:paraId="1D376370" w14:textId="1CE48709" w:rsidR="00E8654C" w:rsidRPr="00E8654C" w:rsidRDefault="00CC2FAE" w:rsidP="00E8654C">
      <w:pPr>
        <w:ind w:left="23" w:firstLineChars="226" w:firstLine="542"/>
        <w:rPr>
          <w:rFonts w:ascii="標楷體" w:eastAsia="標楷體" w:hAnsi="標楷體" w:cs="標楷體"/>
          <w:color w:val="auto"/>
          <w:sz w:val="24"/>
          <w:szCs w:val="24"/>
        </w:rPr>
      </w:pPr>
      <w:r>
        <w:rPr>
          <w:rFonts w:ascii="標楷體" w:eastAsia="標楷體" w:hAnsi="標楷體" w:cs="標楷體" w:hint="eastAsia"/>
          <w:color w:val="auto"/>
          <w:sz w:val="24"/>
          <w:szCs w:val="24"/>
        </w:rPr>
        <w:sym w:font="Wingdings 2" w:char="F052"/>
      </w:r>
      <w:r w:rsidR="00E8654C" w:rsidRPr="00E8654C">
        <w:rPr>
          <w:rFonts w:ascii="標楷體" w:eastAsia="標楷體" w:hAnsi="標楷體" w:cs="標楷體" w:hint="eastAsia"/>
          <w:color w:val="auto"/>
          <w:sz w:val="24"/>
          <w:szCs w:val="24"/>
        </w:rPr>
        <w:t>否，全學年都沒有(</w:t>
      </w:r>
      <w:proofErr w:type="gramStart"/>
      <w:r w:rsidR="00E8654C" w:rsidRPr="00E8654C">
        <w:rPr>
          <w:rFonts w:ascii="標楷體" w:eastAsia="標楷體" w:hAnsi="標楷體" w:cs="標楷體" w:hint="eastAsia"/>
          <w:b/>
          <w:color w:val="auto"/>
          <w:sz w:val="24"/>
          <w:szCs w:val="24"/>
        </w:rPr>
        <w:t>以下免填</w:t>
      </w:r>
      <w:proofErr w:type="gramEnd"/>
      <w:r w:rsidR="00E8654C" w:rsidRPr="00E8654C">
        <w:rPr>
          <w:rFonts w:ascii="標楷體" w:eastAsia="標楷體" w:hAnsi="標楷體" w:cs="標楷體" w:hint="eastAsia"/>
          <w:color w:val="auto"/>
          <w:sz w:val="24"/>
          <w:szCs w:val="24"/>
        </w:rPr>
        <w:t>)。</w:t>
      </w:r>
    </w:p>
    <w:p w14:paraId="70EE8AB0" w14:textId="77777777" w:rsidR="00E8654C" w:rsidRPr="00E8654C" w:rsidRDefault="00E8654C" w:rsidP="00E8654C">
      <w:pPr>
        <w:ind w:left="23" w:firstLineChars="226" w:firstLine="542"/>
        <w:rPr>
          <w:rFonts w:ascii="標楷體" w:eastAsia="標楷體" w:hAnsi="標楷體" w:cs="標楷體"/>
          <w:color w:val="auto"/>
          <w:sz w:val="24"/>
          <w:szCs w:val="24"/>
        </w:rPr>
      </w:pPr>
      <w:r w:rsidRPr="00E8654C">
        <w:rPr>
          <w:rFonts w:ascii="標楷體" w:eastAsia="標楷體" w:hAnsi="標楷體" w:cs="標楷體" w:hint="eastAsia"/>
          <w:color w:val="auto"/>
          <w:sz w:val="24"/>
          <w:szCs w:val="24"/>
        </w:rPr>
        <w:t>□有，部分班級，實施的班級為：___________。</w:t>
      </w:r>
    </w:p>
    <w:p w14:paraId="0A4B7B53" w14:textId="77777777" w:rsidR="00E8654C" w:rsidRPr="00E8654C" w:rsidRDefault="00E8654C" w:rsidP="00E8654C">
      <w:pPr>
        <w:ind w:left="23" w:firstLineChars="226" w:firstLine="542"/>
        <w:rPr>
          <w:rFonts w:ascii="標楷體" w:eastAsia="標楷體" w:hAnsi="標楷體" w:cs="標楷體"/>
          <w:color w:val="auto"/>
          <w:sz w:val="24"/>
          <w:szCs w:val="24"/>
        </w:rPr>
      </w:pPr>
      <w:r w:rsidRPr="00E8654C">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8654C" w:rsidRPr="00657AF5" w14:paraId="26B87E5C" w14:textId="77777777" w:rsidTr="00E67570">
        <w:tc>
          <w:tcPr>
            <w:tcW w:w="1292" w:type="dxa"/>
          </w:tcPr>
          <w:p w14:paraId="0CC6DC86" w14:textId="77777777" w:rsidR="00E8654C" w:rsidRPr="00BE0AE1" w:rsidRDefault="00E8654C" w:rsidP="00E67570">
            <w:pPr>
              <w:ind w:firstLine="0"/>
              <w:jc w:val="center"/>
              <w:rPr>
                <w:rFonts w:ascii="標楷體" w:eastAsia="標楷體" w:hAnsi="標楷體" w:cs="標楷體"/>
                <w:b/>
                <w:color w:val="auto"/>
                <w:sz w:val="24"/>
                <w:szCs w:val="24"/>
              </w:rPr>
            </w:pPr>
            <w:r w:rsidRPr="00BE0AE1">
              <w:rPr>
                <w:rFonts w:ascii="標楷體" w:eastAsia="標楷體" w:hAnsi="標楷體" w:cs="標楷體"/>
                <w:b/>
                <w:color w:val="auto"/>
                <w:sz w:val="24"/>
                <w:szCs w:val="24"/>
              </w:rPr>
              <w:t>教學期程</w:t>
            </w:r>
          </w:p>
        </w:tc>
        <w:tc>
          <w:tcPr>
            <w:tcW w:w="3416" w:type="dxa"/>
          </w:tcPr>
          <w:p w14:paraId="4406AB17" w14:textId="77777777" w:rsidR="00E8654C" w:rsidRPr="00BE0AE1" w:rsidRDefault="00E8654C" w:rsidP="00E67570">
            <w:pPr>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校外人士協助之課程大綱</w:t>
            </w:r>
          </w:p>
        </w:tc>
        <w:tc>
          <w:tcPr>
            <w:tcW w:w="3513" w:type="dxa"/>
          </w:tcPr>
          <w:p w14:paraId="4EDE63DA" w14:textId="77777777"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教材形式</w:t>
            </w:r>
          </w:p>
        </w:tc>
        <w:tc>
          <w:tcPr>
            <w:tcW w:w="2296" w:type="dxa"/>
          </w:tcPr>
          <w:p w14:paraId="44A97B83" w14:textId="77777777"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教材內容簡介</w:t>
            </w:r>
          </w:p>
        </w:tc>
        <w:tc>
          <w:tcPr>
            <w:tcW w:w="1399" w:type="dxa"/>
          </w:tcPr>
          <w:p w14:paraId="34F417D9" w14:textId="77777777"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預期成效</w:t>
            </w:r>
          </w:p>
        </w:tc>
        <w:tc>
          <w:tcPr>
            <w:tcW w:w="3192" w:type="dxa"/>
          </w:tcPr>
          <w:p w14:paraId="1343AFB5" w14:textId="77777777"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原授課教師角色</w:t>
            </w:r>
          </w:p>
        </w:tc>
      </w:tr>
      <w:tr w:rsidR="00E8654C" w:rsidRPr="00657AF5" w14:paraId="488F6A4A" w14:textId="77777777" w:rsidTr="00E67570">
        <w:tc>
          <w:tcPr>
            <w:tcW w:w="1292" w:type="dxa"/>
          </w:tcPr>
          <w:p w14:paraId="0ED44D77" w14:textId="77777777" w:rsidR="00E8654C" w:rsidRPr="00657AF5" w:rsidRDefault="00E8654C" w:rsidP="00E67570">
            <w:pPr>
              <w:ind w:firstLine="0"/>
              <w:rPr>
                <w:rFonts w:ascii="標楷體" w:eastAsia="標楷體" w:hAnsi="標楷體" w:cs="標楷體"/>
                <w:color w:val="auto"/>
                <w:sz w:val="24"/>
                <w:szCs w:val="24"/>
              </w:rPr>
            </w:pPr>
          </w:p>
        </w:tc>
        <w:tc>
          <w:tcPr>
            <w:tcW w:w="3416" w:type="dxa"/>
          </w:tcPr>
          <w:p w14:paraId="01AC90FF" w14:textId="77777777" w:rsidR="00E8654C" w:rsidRPr="00657AF5" w:rsidRDefault="00E8654C" w:rsidP="00E67570">
            <w:pPr>
              <w:ind w:firstLine="0"/>
              <w:rPr>
                <w:rFonts w:ascii="標楷體" w:eastAsia="標楷體" w:hAnsi="標楷體" w:cs="標楷體"/>
                <w:color w:val="auto"/>
                <w:sz w:val="24"/>
                <w:szCs w:val="24"/>
              </w:rPr>
            </w:pPr>
          </w:p>
        </w:tc>
        <w:tc>
          <w:tcPr>
            <w:tcW w:w="3513" w:type="dxa"/>
          </w:tcPr>
          <w:p w14:paraId="5443340B" w14:textId="77777777" w:rsidR="00E8654C" w:rsidRDefault="00E8654C" w:rsidP="00E67570">
            <w:pPr>
              <w:pStyle w:val="Web"/>
              <w:rPr>
                <w:rFonts w:ascii="標楷體" w:eastAsia="標楷體" w:hAnsi="標楷體" w:cs="標楷體"/>
              </w:rPr>
            </w:pPr>
            <w:r w:rsidRPr="00657AF5">
              <w:rPr>
                <w:rFonts w:ascii="標楷體" w:eastAsia="標楷體" w:hAnsi="標楷體" w:cs="標楷體"/>
              </w:rPr>
              <w:t>□</w:t>
            </w:r>
            <w:r w:rsidRPr="00657AF5">
              <w:rPr>
                <w:rFonts w:ascii="標楷體" w:eastAsia="標楷體" w:hAnsi="標楷體" w:cs="標楷體" w:hint="eastAsia"/>
              </w:rPr>
              <w:t>簡報</w:t>
            </w:r>
          </w:p>
          <w:p w14:paraId="313066B0" w14:textId="77777777" w:rsidR="00E8654C" w:rsidRDefault="00E8654C" w:rsidP="00E67570">
            <w:pPr>
              <w:pStyle w:val="Web"/>
              <w:rPr>
                <w:rFonts w:ascii="標楷體" w:eastAsia="標楷體" w:hAnsi="標楷體" w:cs="標楷體"/>
              </w:rPr>
            </w:pPr>
            <w:r w:rsidRPr="00657AF5">
              <w:rPr>
                <w:rFonts w:ascii="標楷體" w:eastAsia="標楷體" w:hAnsi="標楷體" w:cs="標楷體"/>
              </w:rPr>
              <w:t>□印刷品</w:t>
            </w:r>
          </w:p>
          <w:p w14:paraId="28E02C81" w14:textId="77777777" w:rsidR="00E8654C" w:rsidRPr="00657AF5" w:rsidRDefault="00E8654C" w:rsidP="00E67570">
            <w:pPr>
              <w:pStyle w:val="Web"/>
              <w:rPr>
                <w:rFonts w:ascii="標楷體" w:eastAsia="標楷體" w:hAnsi="標楷體" w:cs="標楷體"/>
              </w:rPr>
            </w:pPr>
            <w:r w:rsidRPr="00657AF5">
              <w:rPr>
                <w:rFonts w:ascii="標楷體" w:eastAsia="標楷體" w:hAnsi="標楷體" w:cs="標楷體"/>
              </w:rPr>
              <w:lastRenderedPageBreak/>
              <w:t>□影音光碟</w:t>
            </w:r>
          </w:p>
          <w:p w14:paraId="3B181E0A" w14:textId="77777777" w:rsidR="00E8654C" w:rsidRPr="00657AF5" w:rsidRDefault="00E8654C" w:rsidP="00E67570">
            <w:pPr>
              <w:pStyle w:val="Web"/>
              <w:rPr>
                <w:rFonts w:ascii="標楷體" w:eastAsia="標楷體" w:hAnsi="標楷體" w:cs="標楷體"/>
              </w:rPr>
            </w:pPr>
            <w:r w:rsidRPr="00657AF5">
              <w:rPr>
                <w:rFonts w:ascii="標楷體" w:eastAsia="標楷體" w:hAnsi="標楷體" w:cs="標楷體"/>
              </w:rPr>
              <w:t>□其他於課程或活動中使用之教學資料，請說明：</w:t>
            </w:r>
            <w:r>
              <w:rPr>
                <w:rFonts w:ascii="標楷體" w:eastAsia="標楷體" w:hAnsi="標楷體" w:cs="標楷體" w:hint="eastAsia"/>
              </w:rPr>
              <w:t>___________________________</w:t>
            </w:r>
          </w:p>
        </w:tc>
        <w:tc>
          <w:tcPr>
            <w:tcW w:w="2296" w:type="dxa"/>
          </w:tcPr>
          <w:p w14:paraId="274542EC" w14:textId="77777777" w:rsidR="00E8654C" w:rsidRPr="00657AF5" w:rsidRDefault="00E8654C" w:rsidP="00E67570">
            <w:pPr>
              <w:ind w:firstLine="0"/>
              <w:rPr>
                <w:rFonts w:ascii="標楷體" w:eastAsia="標楷體" w:hAnsi="標楷體" w:cs="標楷體"/>
                <w:color w:val="auto"/>
                <w:sz w:val="24"/>
                <w:szCs w:val="24"/>
              </w:rPr>
            </w:pPr>
          </w:p>
        </w:tc>
        <w:tc>
          <w:tcPr>
            <w:tcW w:w="1399" w:type="dxa"/>
          </w:tcPr>
          <w:p w14:paraId="272510AF" w14:textId="77777777" w:rsidR="00E8654C" w:rsidRPr="00657AF5" w:rsidRDefault="00E8654C" w:rsidP="00E67570">
            <w:pPr>
              <w:ind w:firstLine="0"/>
              <w:rPr>
                <w:rFonts w:ascii="標楷體" w:eastAsia="標楷體" w:hAnsi="標楷體" w:cs="標楷體"/>
                <w:color w:val="auto"/>
                <w:sz w:val="24"/>
                <w:szCs w:val="24"/>
              </w:rPr>
            </w:pPr>
          </w:p>
        </w:tc>
        <w:tc>
          <w:tcPr>
            <w:tcW w:w="3192" w:type="dxa"/>
          </w:tcPr>
          <w:p w14:paraId="53FDBED9" w14:textId="77777777" w:rsidR="00E8654C" w:rsidRPr="00657AF5" w:rsidRDefault="00E8654C" w:rsidP="00E67570">
            <w:pPr>
              <w:ind w:firstLine="0"/>
              <w:rPr>
                <w:rFonts w:ascii="標楷體" w:eastAsia="標楷體" w:hAnsi="標楷體" w:cs="標楷體"/>
                <w:color w:val="auto"/>
                <w:sz w:val="24"/>
                <w:szCs w:val="24"/>
              </w:rPr>
            </w:pPr>
          </w:p>
        </w:tc>
      </w:tr>
      <w:tr w:rsidR="00E8654C" w:rsidRPr="00657AF5" w14:paraId="70A87CF3" w14:textId="77777777" w:rsidTr="00E67570">
        <w:tc>
          <w:tcPr>
            <w:tcW w:w="1292" w:type="dxa"/>
          </w:tcPr>
          <w:p w14:paraId="40ED8275" w14:textId="77777777" w:rsidR="00E8654C" w:rsidRPr="00657AF5" w:rsidRDefault="00E8654C" w:rsidP="00E67570">
            <w:pPr>
              <w:ind w:firstLine="0"/>
              <w:rPr>
                <w:rFonts w:ascii="標楷體" w:eastAsia="標楷體" w:hAnsi="標楷體" w:cs="標楷體"/>
                <w:color w:val="auto"/>
                <w:sz w:val="24"/>
                <w:szCs w:val="24"/>
              </w:rPr>
            </w:pPr>
          </w:p>
        </w:tc>
        <w:tc>
          <w:tcPr>
            <w:tcW w:w="3416" w:type="dxa"/>
          </w:tcPr>
          <w:p w14:paraId="72B299B8" w14:textId="77777777" w:rsidR="00E8654C" w:rsidRPr="00657AF5" w:rsidRDefault="00E8654C" w:rsidP="00E67570">
            <w:pPr>
              <w:ind w:firstLine="0"/>
              <w:rPr>
                <w:rFonts w:ascii="標楷體" w:eastAsia="標楷體" w:hAnsi="標楷體" w:cs="標楷體"/>
                <w:color w:val="auto"/>
                <w:sz w:val="24"/>
                <w:szCs w:val="24"/>
              </w:rPr>
            </w:pPr>
          </w:p>
        </w:tc>
        <w:tc>
          <w:tcPr>
            <w:tcW w:w="3513" w:type="dxa"/>
          </w:tcPr>
          <w:p w14:paraId="48C0122B" w14:textId="77777777" w:rsidR="00E8654C" w:rsidRPr="00657AF5" w:rsidRDefault="00E8654C" w:rsidP="00E67570">
            <w:pPr>
              <w:ind w:firstLine="0"/>
              <w:rPr>
                <w:rFonts w:ascii="標楷體" w:eastAsia="標楷體" w:hAnsi="標楷體" w:cs="標楷體"/>
                <w:color w:val="auto"/>
                <w:sz w:val="24"/>
                <w:szCs w:val="24"/>
              </w:rPr>
            </w:pPr>
          </w:p>
        </w:tc>
        <w:tc>
          <w:tcPr>
            <w:tcW w:w="2296" w:type="dxa"/>
          </w:tcPr>
          <w:p w14:paraId="0B85CBDF" w14:textId="77777777" w:rsidR="00E8654C" w:rsidRPr="00657AF5" w:rsidRDefault="00E8654C" w:rsidP="00E67570">
            <w:pPr>
              <w:ind w:firstLine="0"/>
              <w:rPr>
                <w:rFonts w:ascii="標楷體" w:eastAsia="標楷體" w:hAnsi="標楷體" w:cs="標楷體"/>
                <w:color w:val="auto"/>
                <w:sz w:val="24"/>
                <w:szCs w:val="24"/>
              </w:rPr>
            </w:pPr>
          </w:p>
        </w:tc>
        <w:tc>
          <w:tcPr>
            <w:tcW w:w="1399" w:type="dxa"/>
          </w:tcPr>
          <w:p w14:paraId="26EAF218" w14:textId="77777777" w:rsidR="00E8654C" w:rsidRPr="00657AF5" w:rsidRDefault="00E8654C" w:rsidP="00E67570">
            <w:pPr>
              <w:ind w:firstLine="0"/>
              <w:rPr>
                <w:rFonts w:ascii="標楷體" w:eastAsia="標楷體" w:hAnsi="標楷體" w:cs="標楷體"/>
                <w:color w:val="auto"/>
                <w:sz w:val="24"/>
                <w:szCs w:val="24"/>
              </w:rPr>
            </w:pPr>
          </w:p>
        </w:tc>
        <w:tc>
          <w:tcPr>
            <w:tcW w:w="3192" w:type="dxa"/>
          </w:tcPr>
          <w:p w14:paraId="1E565285" w14:textId="77777777" w:rsidR="00E8654C" w:rsidRPr="00657AF5" w:rsidRDefault="00E8654C" w:rsidP="00E67570">
            <w:pPr>
              <w:ind w:firstLine="0"/>
              <w:rPr>
                <w:rFonts w:ascii="標楷體" w:eastAsia="標楷體" w:hAnsi="標楷體" w:cs="標楷體"/>
                <w:color w:val="auto"/>
                <w:sz w:val="24"/>
                <w:szCs w:val="24"/>
              </w:rPr>
            </w:pPr>
          </w:p>
        </w:tc>
      </w:tr>
      <w:tr w:rsidR="00E8654C" w:rsidRPr="00657AF5" w14:paraId="5537063F" w14:textId="77777777" w:rsidTr="00E67570">
        <w:tc>
          <w:tcPr>
            <w:tcW w:w="1292" w:type="dxa"/>
          </w:tcPr>
          <w:p w14:paraId="0ACE5ECE" w14:textId="77777777" w:rsidR="00E8654C" w:rsidRPr="00657AF5" w:rsidRDefault="00E8654C" w:rsidP="00E67570">
            <w:pPr>
              <w:ind w:firstLine="0"/>
              <w:rPr>
                <w:rFonts w:ascii="標楷體" w:eastAsia="標楷體" w:hAnsi="標楷體" w:cs="標楷體"/>
                <w:color w:val="auto"/>
                <w:sz w:val="24"/>
                <w:szCs w:val="24"/>
              </w:rPr>
            </w:pPr>
          </w:p>
        </w:tc>
        <w:tc>
          <w:tcPr>
            <w:tcW w:w="3416" w:type="dxa"/>
          </w:tcPr>
          <w:p w14:paraId="2A17C74D" w14:textId="77777777" w:rsidR="00E8654C" w:rsidRPr="00657AF5" w:rsidRDefault="00E8654C" w:rsidP="00E67570">
            <w:pPr>
              <w:ind w:firstLine="0"/>
              <w:rPr>
                <w:rFonts w:ascii="標楷體" w:eastAsia="標楷體" w:hAnsi="標楷體" w:cs="標楷體"/>
                <w:color w:val="auto"/>
                <w:sz w:val="24"/>
                <w:szCs w:val="24"/>
              </w:rPr>
            </w:pPr>
          </w:p>
        </w:tc>
        <w:tc>
          <w:tcPr>
            <w:tcW w:w="3513" w:type="dxa"/>
          </w:tcPr>
          <w:p w14:paraId="6D458CDE" w14:textId="77777777" w:rsidR="00E8654C" w:rsidRPr="00657AF5" w:rsidRDefault="00E8654C" w:rsidP="00E67570">
            <w:pPr>
              <w:ind w:firstLine="0"/>
              <w:rPr>
                <w:rFonts w:ascii="標楷體" w:eastAsia="標楷體" w:hAnsi="標楷體" w:cs="標楷體"/>
                <w:color w:val="auto"/>
                <w:sz w:val="24"/>
                <w:szCs w:val="24"/>
              </w:rPr>
            </w:pPr>
          </w:p>
        </w:tc>
        <w:tc>
          <w:tcPr>
            <w:tcW w:w="2296" w:type="dxa"/>
          </w:tcPr>
          <w:p w14:paraId="203A0DD2" w14:textId="77777777" w:rsidR="00E8654C" w:rsidRPr="00657AF5" w:rsidRDefault="00E8654C" w:rsidP="00E67570">
            <w:pPr>
              <w:ind w:firstLine="0"/>
              <w:rPr>
                <w:rFonts w:ascii="標楷體" w:eastAsia="標楷體" w:hAnsi="標楷體" w:cs="標楷體"/>
                <w:color w:val="auto"/>
                <w:sz w:val="24"/>
                <w:szCs w:val="24"/>
              </w:rPr>
            </w:pPr>
          </w:p>
        </w:tc>
        <w:tc>
          <w:tcPr>
            <w:tcW w:w="1399" w:type="dxa"/>
          </w:tcPr>
          <w:p w14:paraId="6E30FDCA" w14:textId="77777777" w:rsidR="00E8654C" w:rsidRPr="00657AF5" w:rsidRDefault="00E8654C" w:rsidP="00E67570">
            <w:pPr>
              <w:ind w:firstLine="0"/>
              <w:rPr>
                <w:rFonts w:ascii="標楷體" w:eastAsia="標楷體" w:hAnsi="標楷體" w:cs="標楷體"/>
                <w:color w:val="auto"/>
                <w:sz w:val="24"/>
                <w:szCs w:val="24"/>
              </w:rPr>
            </w:pPr>
          </w:p>
        </w:tc>
        <w:tc>
          <w:tcPr>
            <w:tcW w:w="3192" w:type="dxa"/>
          </w:tcPr>
          <w:p w14:paraId="688519AE" w14:textId="77777777" w:rsidR="00E8654C" w:rsidRPr="00657AF5" w:rsidRDefault="00E8654C" w:rsidP="00E67570">
            <w:pPr>
              <w:ind w:firstLine="0"/>
              <w:rPr>
                <w:rFonts w:ascii="標楷體" w:eastAsia="標楷體" w:hAnsi="標楷體" w:cs="標楷體"/>
                <w:color w:val="auto"/>
                <w:sz w:val="24"/>
                <w:szCs w:val="24"/>
              </w:rPr>
            </w:pPr>
          </w:p>
        </w:tc>
      </w:tr>
    </w:tbl>
    <w:p w14:paraId="3AF77727" w14:textId="77777777" w:rsidR="00B5798C" w:rsidRPr="00E8654C" w:rsidRDefault="00E8654C" w:rsidP="00E8654C">
      <w:pPr>
        <w:ind w:left="23" w:firstLine="0"/>
        <w:rPr>
          <w:rFonts w:eastAsia="標楷體"/>
          <w:b/>
          <w:color w:val="FF0000"/>
          <w:sz w:val="24"/>
          <w:szCs w:val="24"/>
        </w:rPr>
      </w:pPr>
      <w:r w:rsidRPr="00E8654C">
        <w:rPr>
          <w:color w:val="FF0000"/>
          <w:sz w:val="24"/>
          <w:szCs w:val="24"/>
        </w:rPr>
        <w:sym w:font="Wingdings" w:char="F0B6"/>
      </w:r>
      <w:r w:rsidRPr="00E8654C">
        <w:rPr>
          <w:rFonts w:eastAsia="標楷體"/>
          <w:b/>
          <w:color w:val="FF0000"/>
          <w:sz w:val="24"/>
          <w:szCs w:val="24"/>
        </w:rPr>
        <w:t>上述欄位皆與校外人士協助教學</w:t>
      </w:r>
      <w:r w:rsidRPr="00E8654C">
        <w:rPr>
          <w:rFonts w:eastAsia="標楷體" w:hint="eastAsia"/>
          <w:b/>
          <w:color w:val="FF0000"/>
          <w:sz w:val="24"/>
          <w:szCs w:val="24"/>
        </w:rPr>
        <w:t>及</w:t>
      </w:r>
      <w:r w:rsidRPr="00E8654C">
        <w:rPr>
          <w:rFonts w:eastAsia="標楷體"/>
          <w:b/>
          <w:color w:val="FF0000"/>
          <w:sz w:val="24"/>
          <w:szCs w:val="24"/>
        </w:rPr>
        <w:t>活動之申請表一致</w:t>
      </w:r>
      <w:r w:rsidRPr="00E8654C">
        <w:rPr>
          <w:rFonts w:eastAsia="標楷體" w:hint="eastAsia"/>
          <w:b/>
          <w:color w:val="FF0000"/>
          <w:sz w:val="24"/>
          <w:szCs w:val="24"/>
        </w:rPr>
        <w:t>。</w:t>
      </w:r>
    </w:p>
    <w:sectPr w:rsidR="00B5798C" w:rsidRPr="00E8654C" w:rsidSect="003054B9">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7F167" w14:textId="77777777" w:rsidR="00A25204" w:rsidRDefault="00A25204">
      <w:r>
        <w:separator/>
      </w:r>
    </w:p>
  </w:endnote>
  <w:endnote w:type="continuationSeparator" w:id="0">
    <w:p w14:paraId="18BA1EE3" w14:textId="77777777" w:rsidR="00A25204" w:rsidRDefault="00A2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772356"/>
      <w:docPartObj>
        <w:docPartGallery w:val="Page Numbers (Bottom of Page)"/>
        <w:docPartUnique/>
      </w:docPartObj>
    </w:sdtPr>
    <w:sdtEndPr/>
    <w:sdtContent>
      <w:p w14:paraId="25E0357F" w14:textId="77777777" w:rsidR="002E38B1" w:rsidRDefault="002E38B1">
        <w:pPr>
          <w:pStyle w:val="aff5"/>
          <w:jc w:val="center"/>
        </w:pPr>
        <w:r>
          <w:fldChar w:fldCharType="begin"/>
        </w:r>
        <w:r>
          <w:instrText>PAGE   \* MERGEFORMAT</w:instrText>
        </w:r>
        <w:r>
          <w:fldChar w:fldCharType="separate"/>
        </w:r>
        <w:r w:rsidR="00096197" w:rsidRPr="00096197">
          <w:rPr>
            <w:noProof/>
            <w:lang w:val="zh-TW"/>
          </w:rPr>
          <w:t>7</w:t>
        </w:r>
        <w:r>
          <w:fldChar w:fldCharType="end"/>
        </w:r>
      </w:p>
    </w:sdtContent>
  </w:sdt>
  <w:p w14:paraId="25710DFF" w14:textId="77777777"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E7A89" w14:textId="77777777" w:rsidR="00A25204" w:rsidRDefault="00A25204">
      <w:r>
        <w:separator/>
      </w:r>
    </w:p>
  </w:footnote>
  <w:footnote w:type="continuationSeparator" w:id="0">
    <w:p w14:paraId="44470274" w14:textId="77777777" w:rsidR="00A25204" w:rsidRDefault="00A25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446DF"/>
    <w:multiLevelType w:val="hybridMultilevel"/>
    <w:tmpl w:val="C3623666"/>
    <w:lvl w:ilvl="0" w:tplc="8FC4B686">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D715BD"/>
    <w:multiLevelType w:val="hybridMultilevel"/>
    <w:tmpl w:val="C666C22A"/>
    <w:lvl w:ilvl="0" w:tplc="89ECAA6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405210"/>
    <w:multiLevelType w:val="hybridMultilevel"/>
    <w:tmpl w:val="94DA0E60"/>
    <w:lvl w:ilvl="0" w:tplc="29D40860">
      <w:start w:val="1"/>
      <w:numFmt w:val="decimal"/>
      <w:lvlText w:val="%1."/>
      <w:lvlJc w:val="left"/>
      <w:pPr>
        <w:ind w:left="445" w:hanging="360"/>
      </w:pPr>
      <w:rPr>
        <w:rFonts w:hint="default"/>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3" w15:restartNumberingAfterBreak="0">
    <w:nsid w:val="227D5351"/>
    <w:multiLevelType w:val="hybridMultilevel"/>
    <w:tmpl w:val="A7DE9A44"/>
    <w:lvl w:ilvl="0" w:tplc="967C9E2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912832"/>
    <w:multiLevelType w:val="hybridMultilevel"/>
    <w:tmpl w:val="959E77E8"/>
    <w:lvl w:ilvl="0" w:tplc="97A29B10">
      <w:start w:val="1"/>
      <w:numFmt w:val="taiwaneseCountingThousand"/>
      <w:lvlText w:val="%1、"/>
      <w:lvlJc w:val="left"/>
      <w:pPr>
        <w:ind w:left="480" w:hanging="480"/>
      </w:pPr>
      <w:rPr>
        <w:b/>
        <w:color w:val="auto"/>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5" w15:restartNumberingAfterBreak="0">
    <w:nsid w:val="2BCF50A4"/>
    <w:multiLevelType w:val="hybridMultilevel"/>
    <w:tmpl w:val="7174CD98"/>
    <w:lvl w:ilvl="0" w:tplc="D430C32E">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A35416"/>
    <w:multiLevelType w:val="hybridMultilevel"/>
    <w:tmpl w:val="5B44D0BE"/>
    <w:lvl w:ilvl="0" w:tplc="2564C02E">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F12E30"/>
    <w:multiLevelType w:val="hybridMultilevel"/>
    <w:tmpl w:val="BDC6E31A"/>
    <w:lvl w:ilvl="0" w:tplc="0D583A3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03138A"/>
    <w:multiLevelType w:val="hybridMultilevel"/>
    <w:tmpl w:val="45F6739C"/>
    <w:lvl w:ilvl="0" w:tplc="E6280A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7003BC"/>
    <w:multiLevelType w:val="hybridMultilevel"/>
    <w:tmpl w:val="F8BE538E"/>
    <w:lvl w:ilvl="0" w:tplc="13087898">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1942354"/>
    <w:multiLevelType w:val="hybridMultilevel"/>
    <w:tmpl w:val="D1462BDA"/>
    <w:lvl w:ilvl="0" w:tplc="D744C80A">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D42F9B"/>
    <w:multiLevelType w:val="hybridMultilevel"/>
    <w:tmpl w:val="504A7714"/>
    <w:lvl w:ilvl="0" w:tplc="5F8E3974">
      <w:start w:val="1"/>
      <w:numFmt w:val="taiwaneseCountingThousand"/>
      <w:lvlText w:val="%1、"/>
      <w:lvlJc w:val="left"/>
      <w:pPr>
        <w:ind w:left="503" w:hanging="480"/>
      </w:pPr>
      <w:rPr>
        <w:color w:val="000000" w:themeColor="text1"/>
      </w:rPr>
    </w:lvl>
    <w:lvl w:ilvl="1" w:tplc="B0EE4A3C">
      <w:start w:val="1"/>
      <w:numFmt w:val="decimal"/>
      <w:lvlText w:val="%2."/>
      <w:lvlJc w:val="left"/>
      <w:pPr>
        <w:ind w:left="863" w:hanging="360"/>
      </w:pPr>
      <w:rPr>
        <w:rFonts w:ascii="Times New Roman" w:hAnsi="Times New Roman" w:cs="Times New Roman" w:hint="default"/>
      </w:r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2" w15:restartNumberingAfterBreak="0">
    <w:nsid w:val="72742795"/>
    <w:multiLevelType w:val="hybridMultilevel"/>
    <w:tmpl w:val="BA6067F6"/>
    <w:lvl w:ilvl="0" w:tplc="C64AA328">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A93345A"/>
    <w:multiLevelType w:val="hybridMultilevel"/>
    <w:tmpl w:val="3C8058F0"/>
    <w:lvl w:ilvl="0" w:tplc="BB9CC01A">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3"/>
  </w:num>
  <w:num w:numId="6">
    <w:abstractNumId w:val="8"/>
  </w:num>
  <w:num w:numId="7">
    <w:abstractNumId w:val="9"/>
  </w:num>
  <w:num w:numId="8">
    <w:abstractNumId w:val="13"/>
  </w:num>
  <w:num w:numId="9">
    <w:abstractNumId w:val="0"/>
  </w:num>
  <w:num w:numId="10">
    <w:abstractNumId w:val="1"/>
  </w:num>
  <w:num w:numId="11">
    <w:abstractNumId w:val="7"/>
  </w:num>
  <w:num w:numId="12">
    <w:abstractNumId w:val="5"/>
  </w:num>
  <w:num w:numId="13">
    <w:abstractNumId w:val="10"/>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2441"/>
    <w:rsid w:val="0000497E"/>
    <w:rsid w:val="00004C37"/>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565C3"/>
    <w:rsid w:val="00060028"/>
    <w:rsid w:val="00060770"/>
    <w:rsid w:val="00060DFA"/>
    <w:rsid w:val="000619E4"/>
    <w:rsid w:val="00061EC2"/>
    <w:rsid w:val="00064FA1"/>
    <w:rsid w:val="000668B0"/>
    <w:rsid w:val="00076501"/>
    <w:rsid w:val="000766D7"/>
    <w:rsid w:val="00076909"/>
    <w:rsid w:val="00081436"/>
    <w:rsid w:val="00081700"/>
    <w:rsid w:val="0008332E"/>
    <w:rsid w:val="00085DA0"/>
    <w:rsid w:val="000930DA"/>
    <w:rsid w:val="00096197"/>
    <w:rsid w:val="0009638F"/>
    <w:rsid w:val="00096419"/>
    <w:rsid w:val="00097C2E"/>
    <w:rsid w:val="000A1997"/>
    <w:rsid w:val="000A3BDE"/>
    <w:rsid w:val="000A40B0"/>
    <w:rsid w:val="000A544E"/>
    <w:rsid w:val="000A7AF6"/>
    <w:rsid w:val="000B1DEA"/>
    <w:rsid w:val="000B3A25"/>
    <w:rsid w:val="000C03B0"/>
    <w:rsid w:val="000C0FEA"/>
    <w:rsid w:val="000C2DE4"/>
    <w:rsid w:val="000C3028"/>
    <w:rsid w:val="000D26F4"/>
    <w:rsid w:val="000D4140"/>
    <w:rsid w:val="000D6C88"/>
    <w:rsid w:val="000E12DE"/>
    <w:rsid w:val="000E334A"/>
    <w:rsid w:val="000E67EC"/>
    <w:rsid w:val="000E7B47"/>
    <w:rsid w:val="000F33DD"/>
    <w:rsid w:val="000F6784"/>
    <w:rsid w:val="00105275"/>
    <w:rsid w:val="00107B78"/>
    <w:rsid w:val="00110487"/>
    <w:rsid w:val="001112EF"/>
    <w:rsid w:val="00111853"/>
    <w:rsid w:val="00112170"/>
    <w:rsid w:val="00112B80"/>
    <w:rsid w:val="0011580C"/>
    <w:rsid w:val="00115A2F"/>
    <w:rsid w:val="0012196C"/>
    <w:rsid w:val="00123A2D"/>
    <w:rsid w:val="001248B8"/>
    <w:rsid w:val="001265EE"/>
    <w:rsid w:val="00130353"/>
    <w:rsid w:val="001360E9"/>
    <w:rsid w:val="00141E97"/>
    <w:rsid w:val="00143740"/>
    <w:rsid w:val="00143FCF"/>
    <w:rsid w:val="0014796F"/>
    <w:rsid w:val="00150A4C"/>
    <w:rsid w:val="00156A6B"/>
    <w:rsid w:val="00170D0B"/>
    <w:rsid w:val="00181ACE"/>
    <w:rsid w:val="001850A6"/>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351"/>
    <w:rsid w:val="001E6F9A"/>
    <w:rsid w:val="001E71A3"/>
    <w:rsid w:val="001E724D"/>
    <w:rsid w:val="001F1F5B"/>
    <w:rsid w:val="001F4460"/>
    <w:rsid w:val="001F5A3C"/>
    <w:rsid w:val="00200C15"/>
    <w:rsid w:val="002026C7"/>
    <w:rsid w:val="002058E2"/>
    <w:rsid w:val="00205A5D"/>
    <w:rsid w:val="00210F9A"/>
    <w:rsid w:val="00214156"/>
    <w:rsid w:val="00214BA9"/>
    <w:rsid w:val="00216110"/>
    <w:rsid w:val="00217DCF"/>
    <w:rsid w:val="002203BE"/>
    <w:rsid w:val="00221BF0"/>
    <w:rsid w:val="00225853"/>
    <w:rsid w:val="00227D43"/>
    <w:rsid w:val="00232B0E"/>
    <w:rsid w:val="00245F28"/>
    <w:rsid w:val="002465A9"/>
    <w:rsid w:val="0025196E"/>
    <w:rsid w:val="00252E0C"/>
    <w:rsid w:val="00263A25"/>
    <w:rsid w:val="002664FE"/>
    <w:rsid w:val="002670FA"/>
    <w:rsid w:val="00281385"/>
    <w:rsid w:val="00285823"/>
    <w:rsid w:val="00285A39"/>
    <w:rsid w:val="002873A9"/>
    <w:rsid w:val="00290376"/>
    <w:rsid w:val="00290F11"/>
    <w:rsid w:val="002915C9"/>
    <w:rsid w:val="002920BA"/>
    <w:rsid w:val="00294813"/>
    <w:rsid w:val="002A105E"/>
    <w:rsid w:val="002A156D"/>
    <w:rsid w:val="002A2334"/>
    <w:rsid w:val="002A402E"/>
    <w:rsid w:val="002A422B"/>
    <w:rsid w:val="002A4EAA"/>
    <w:rsid w:val="002A7515"/>
    <w:rsid w:val="002B5B91"/>
    <w:rsid w:val="002C2C4F"/>
    <w:rsid w:val="002C6411"/>
    <w:rsid w:val="002D3F86"/>
    <w:rsid w:val="002D7331"/>
    <w:rsid w:val="002E2523"/>
    <w:rsid w:val="002E38B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97671"/>
    <w:rsid w:val="003A2FAC"/>
    <w:rsid w:val="003B57B2"/>
    <w:rsid w:val="003B75E7"/>
    <w:rsid w:val="003B7C4D"/>
    <w:rsid w:val="003B7FA8"/>
    <w:rsid w:val="003C1C0A"/>
    <w:rsid w:val="003C7092"/>
    <w:rsid w:val="003D2C05"/>
    <w:rsid w:val="003D2E00"/>
    <w:rsid w:val="003D4A25"/>
    <w:rsid w:val="003E11DC"/>
    <w:rsid w:val="003F2C64"/>
    <w:rsid w:val="003F7A48"/>
    <w:rsid w:val="00401839"/>
    <w:rsid w:val="0040278C"/>
    <w:rsid w:val="00403CDE"/>
    <w:rsid w:val="00403E10"/>
    <w:rsid w:val="004070BB"/>
    <w:rsid w:val="00415037"/>
    <w:rsid w:val="0042042E"/>
    <w:rsid w:val="004224C4"/>
    <w:rsid w:val="00426712"/>
    <w:rsid w:val="00431B0B"/>
    <w:rsid w:val="00433109"/>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31EE"/>
    <w:rsid w:val="004C409F"/>
    <w:rsid w:val="004C42DD"/>
    <w:rsid w:val="004C5CE7"/>
    <w:rsid w:val="004D048E"/>
    <w:rsid w:val="004D0F9B"/>
    <w:rsid w:val="004D2FAA"/>
    <w:rsid w:val="004D5763"/>
    <w:rsid w:val="004D651E"/>
    <w:rsid w:val="004E43E3"/>
    <w:rsid w:val="004E5581"/>
    <w:rsid w:val="004E6CC7"/>
    <w:rsid w:val="004F1AB5"/>
    <w:rsid w:val="004F1B3B"/>
    <w:rsid w:val="004F2F0B"/>
    <w:rsid w:val="004F40A0"/>
    <w:rsid w:val="004F7550"/>
    <w:rsid w:val="00500692"/>
    <w:rsid w:val="00501758"/>
    <w:rsid w:val="005048F6"/>
    <w:rsid w:val="00504BCC"/>
    <w:rsid w:val="00507327"/>
    <w:rsid w:val="005103D7"/>
    <w:rsid w:val="00517FDB"/>
    <w:rsid w:val="00523438"/>
    <w:rsid w:val="00524F98"/>
    <w:rsid w:val="005336C0"/>
    <w:rsid w:val="0053472D"/>
    <w:rsid w:val="00540EB2"/>
    <w:rsid w:val="005432CD"/>
    <w:rsid w:val="00543640"/>
    <w:rsid w:val="00543FDF"/>
    <w:rsid w:val="00550328"/>
    <w:rsid w:val="005528F3"/>
    <w:rsid w:val="0055297F"/>
    <w:rsid w:val="005533E5"/>
    <w:rsid w:val="005571F5"/>
    <w:rsid w:val="005652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21F2"/>
    <w:rsid w:val="0061264C"/>
    <w:rsid w:val="006177F3"/>
    <w:rsid w:val="00617F7F"/>
    <w:rsid w:val="0062005B"/>
    <w:rsid w:val="00622E5F"/>
    <w:rsid w:val="00624805"/>
    <w:rsid w:val="00624D39"/>
    <w:rsid w:val="00631050"/>
    <w:rsid w:val="00633F65"/>
    <w:rsid w:val="00635100"/>
    <w:rsid w:val="006352E5"/>
    <w:rsid w:val="00635B49"/>
    <w:rsid w:val="00636BC9"/>
    <w:rsid w:val="00642508"/>
    <w:rsid w:val="006453E2"/>
    <w:rsid w:val="00645503"/>
    <w:rsid w:val="0064640F"/>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C43BC"/>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2877"/>
    <w:rsid w:val="007361BE"/>
    <w:rsid w:val="00736961"/>
    <w:rsid w:val="0074128F"/>
    <w:rsid w:val="0074265B"/>
    <w:rsid w:val="00742BC6"/>
    <w:rsid w:val="00742F96"/>
    <w:rsid w:val="00747546"/>
    <w:rsid w:val="00751F2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A03E7"/>
    <w:rsid w:val="007B08AA"/>
    <w:rsid w:val="007B4583"/>
    <w:rsid w:val="007C0CAF"/>
    <w:rsid w:val="007C196E"/>
    <w:rsid w:val="007C2A65"/>
    <w:rsid w:val="007C355B"/>
    <w:rsid w:val="007C4F1E"/>
    <w:rsid w:val="007C689B"/>
    <w:rsid w:val="007D347C"/>
    <w:rsid w:val="007D42F0"/>
    <w:rsid w:val="007D5CDE"/>
    <w:rsid w:val="00811297"/>
    <w:rsid w:val="00812AC4"/>
    <w:rsid w:val="0081341F"/>
    <w:rsid w:val="008222BF"/>
    <w:rsid w:val="00823DF1"/>
    <w:rsid w:val="00824477"/>
    <w:rsid w:val="00825116"/>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65B8"/>
    <w:rsid w:val="00871317"/>
    <w:rsid w:val="00871E0A"/>
    <w:rsid w:val="0087429D"/>
    <w:rsid w:val="0087452F"/>
    <w:rsid w:val="00875CBB"/>
    <w:rsid w:val="0088018D"/>
    <w:rsid w:val="00882E64"/>
    <w:rsid w:val="0088328D"/>
    <w:rsid w:val="0089168C"/>
    <w:rsid w:val="008920B6"/>
    <w:rsid w:val="00893499"/>
    <w:rsid w:val="0089672F"/>
    <w:rsid w:val="008A1B32"/>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69E6"/>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7776D"/>
    <w:rsid w:val="00981915"/>
    <w:rsid w:val="00982D4A"/>
    <w:rsid w:val="00985058"/>
    <w:rsid w:val="00986C3C"/>
    <w:rsid w:val="00987F14"/>
    <w:rsid w:val="00991898"/>
    <w:rsid w:val="0099265F"/>
    <w:rsid w:val="00992B4E"/>
    <w:rsid w:val="00992C7C"/>
    <w:rsid w:val="00994F36"/>
    <w:rsid w:val="00995135"/>
    <w:rsid w:val="009A1520"/>
    <w:rsid w:val="009A1881"/>
    <w:rsid w:val="009A450A"/>
    <w:rsid w:val="009A5B98"/>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D5F4F"/>
    <w:rsid w:val="009D67C7"/>
    <w:rsid w:val="009E08EA"/>
    <w:rsid w:val="009E5DC6"/>
    <w:rsid w:val="009F0433"/>
    <w:rsid w:val="009F17F9"/>
    <w:rsid w:val="009F2C5D"/>
    <w:rsid w:val="009F53F4"/>
    <w:rsid w:val="009F5DAD"/>
    <w:rsid w:val="00A05906"/>
    <w:rsid w:val="00A1338F"/>
    <w:rsid w:val="00A17F97"/>
    <w:rsid w:val="00A20A0D"/>
    <w:rsid w:val="00A22D08"/>
    <w:rsid w:val="00A25204"/>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A7322"/>
    <w:rsid w:val="00AB0D6C"/>
    <w:rsid w:val="00AB33BD"/>
    <w:rsid w:val="00AB671C"/>
    <w:rsid w:val="00AB6FC4"/>
    <w:rsid w:val="00AC1315"/>
    <w:rsid w:val="00AC4B0F"/>
    <w:rsid w:val="00AD2399"/>
    <w:rsid w:val="00AD3378"/>
    <w:rsid w:val="00AE5DA6"/>
    <w:rsid w:val="00AE6E7D"/>
    <w:rsid w:val="00AF1E63"/>
    <w:rsid w:val="00AF4902"/>
    <w:rsid w:val="00AF649B"/>
    <w:rsid w:val="00B02102"/>
    <w:rsid w:val="00B0211E"/>
    <w:rsid w:val="00B0232A"/>
    <w:rsid w:val="00B02B71"/>
    <w:rsid w:val="00B0381A"/>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47F56"/>
    <w:rsid w:val="00B5253C"/>
    <w:rsid w:val="00B54810"/>
    <w:rsid w:val="00B5559D"/>
    <w:rsid w:val="00B5798C"/>
    <w:rsid w:val="00B62FC1"/>
    <w:rsid w:val="00B66C53"/>
    <w:rsid w:val="00B7069B"/>
    <w:rsid w:val="00B715B5"/>
    <w:rsid w:val="00B759CA"/>
    <w:rsid w:val="00B80E48"/>
    <w:rsid w:val="00B85833"/>
    <w:rsid w:val="00B858CC"/>
    <w:rsid w:val="00B85BCE"/>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1F05"/>
    <w:rsid w:val="00BD2869"/>
    <w:rsid w:val="00BD3CA2"/>
    <w:rsid w:val="00BD5193"/>
    <w:rsid w:val="00BD5366"/>
    <w:rsid w:val="00BE2654"/>
    <w:rsid w:val="00BE3EEA"/>
    <w:rsid w:val="00BE6B7C"/>
    <w:rsid w:val="00BE7C71"/>
    <w:rsid w:val="00BF1A42"/>
    <w:rsid w:val="00C01B71"/>
    <w:rsid w:val="00C0277A"/>
    <w:rsid w:val="00C05E79"/>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2BE8"/>
    <w:rsid w:val="00C73B44"/>
    <w:rsid w:val="00C73DB2"/>
    <w:rsid w:val="00C80467"/>
    <w:rsid w:val="00C8093A"/>
    <w:rsid w:val="00C85389"/>
    <w:rsid w:val="00C93D91"/>
    <w:rsid w:val="00C977D3"/>
    <w:rsid w:val="00CA47CD"/>
    <w:rsid w:val="00CB00F2"/>
    <w:rsid w:val="00CB2269"/>
    <w:rsid w:val="00CB3018"/>
    <w:rsid w:val="00CB40FF"/>
    <w:rsid w:val="00CB62C6"/>
    <w:rsid w:val="00CC16B0"/>
    <w:rsid w:val="00CC1C3B"/>
    <w:rsid w:val="00CC2FAE"/>
    <w:rsid w:val="00CC450A"/>
    <w:rsid w:val="00CC4513"/>
    <w:rsid w:val="00CC59D8"/>
    <w:rsid w:val="00CC61A3"/>
    <w:rsid w:val="00CC7789"/>
    <w:rsid w:val="00CE0E7B"/>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4762E"/>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B2FC8"/>
    <w:rsid w:val="00DB552D"/>
    <w:rsid w:val="00DC0AFE"/>
    <w:rsid w:val="00DC15BF"/>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654C"/>
    <w:rsid w:val="00E906A3"/>
    <w:rsid w:val="00E93A00"/>
    <w:rsid w:val="00E94462"/>
    <w:rsid w:val="00E94C62"/>
    <w:rsid w:val="00E954D0"/>
    <w:rsid w:val="00E95856"/>
    <w:rsid w:val="00E974D7"/>
    <w:rsid w:val="00EA1344"/>
    <w:rsid w:val="00EA289B"/>
    <w:rsid w:val="00EB34A3"/>
    <w:rsid w:val="00EB540B"/>
    <w:rsid w:val="00EC07DB"/>
    <w:rsid w:val="00EC378D"/>
    <w:rsid w:val="00EC3DCD"/>
    <w:rsid w:val="00EC6824"/>
    <w:rsid w:val="00EC68FB"/>
    <w:rsid w:val="00EC7948"/>
    <w:rsid w:val="00ED37F6"/>
    <w:rsid w:val="00ED746A"/>
    <w:rsid w:val="00EE2E02"/>
    <w:rsid w:val="00EE3F60"/>
    <w:rsid w:val="00EE5720"/>
    <w:rsid w:val="00EE6B9E"/>
    <w:rsid w:val="00EE7CBD"/>
    <w:rsid w:val="00EF1994"/>
    <w:rsid w:val="00EF1BAB"/>
    <w:rsid w:val="00EF1F52"/>
    <w:rsid w:val="00F00E16"/>
    <w:rsid w:val="00F01103"/>
    <w:rsid w:val="00F10314"/>
    <w:rsid w:val="00F11260"/>
    <w:rsid w:val="00F13548"/>
    <w:rsid w:val="00F14FA2"/>
    <w:rsid w:val="00F17733"/>
    <w:rsid w:val="00F30474"/>
    <w:rsid w:val="00F37A1E"/>
    <w:rsid w:val="00F471D9"/>
    <w:rsid w:val="00F50AA5"/>
    <w:rsid w:val="00F52C6F"/>
    <w:rsid w:val="00F53B9A"/>
    <w:rsid w:val="00F55354"/>
    <w:rsid w:val="00F612CC"/>
    <w:rsid w:val="00F62B3F"/>
    <w:rsid w:val="00F6351E"/>
    <w:rsid w:val="00F63EED"/>
    <w:rsid w:val="00F649DF"/>
    <w:rsid w:val="00F64A46"/>
    <w:rsid w:val="00F64A99"/>
    <w:rsid w:val="00F6602E"/>
    <w:rsid w:val="00F734A5"/>
    <w:rsid w:val="00F741D9"/>
    <w:rsid w:val="00F74E73"/>
    <w:rsid w:val="00F7647E"/>
    <w:rsid w:val="00F76AAA"/>
    <w:rsid w:val="00F80526"/>
    <w:rsid w:val="00F81204"/>
    <w:rsid w:val="00F81C2A"/>
    <w:rsid w:val="00F83476"/>
    <w:rsid w:val="00F906D6"/>
    <w:rsid w:val="00F9202A"/>
    <w:rsid w:val="00F931AD"/>
    <w:rsid w:val="00F94E97"/>
    <w:rsid w:val="00FA2518"/>
    <w:rsid w:val="00FB043F"/>
    <w:rsid w:val="00FB1264"/>
    <w:rsid w:val="00FB7303"/>
    <w:rsid w:val="00FB7658"/>
    <w:rsid w:val="00FC01EC"/>
    <w:rsid w:val="00FC19B5"/>
    <w:rsid w:val="00FC1B4B"/>
    <w:rsid w:val="00FC1ECF"/>
    <w:rsid w:val="00FC234E"/>
    <w:rsid w:val="00FC25E5"/>
    <w:rsid w:val="00FC2E78"/>
    <w:rsid w:val="00FC384A"/>
    <w:rsid w:val="00FC5594"/>
    <w:rsid w:val="00FC648B"/>
    <w:rsid w:val="00FD06EA"/>
    <w:rsid w:val="00FD0E84"/>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EE6D0"/>
  <w15:docId w15:val="{324CA96E-F2FB-40DA-9D43-9FED3614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032">
      <w:bodyDiv w:val="1"/>
      <w:marLeft w:val="0"/>
      <w:marRight w:val="0"/>
      <w:marTop w:val="0"/>
      <w:marBottom w:val="0"/>
      <w:divBdr>
        <w:top w:val="none" w:sz="0" w:space="0" w:color="auto"/>
        <w:left w:val="none" w:sz="0" w:space="0" w:color="auto"/>
        <w:bottom w:val="none" w:sz="0" w:space="0" w:color="auto"/>
        <w:right w:val="none" w:sz="0" w:space="0" w:color="auto"/>
      </w:divBdr>
    </w:div>
    <w:div w:id="46102487">
      <w:bodyDiv w:val="1"/>
      <w:marLeft w:val="0"/>
      <w:marRight w:val="0"/>
      <w:marTop w:val="0"/>
      <w:marBottom w:val="0"/>
      <w:divBdr>
        <w:top w:val="none" w:sz="0" w:space="0" w:color="auto"/>
        <w:left w:val="none" w:sz="0" w:space="0" w:color="auto"/>
        <w:bottom w:val="none" w:sz="0" w:space="0" w:color="auto"/>
        <w:right w:val="none" w:sz="0" w:space="0" w:color="auto"/>
      </w:divBdr>
    </w:div>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280188045">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847015244">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223711538">
      <w:bodyDiv w:val="1"/>
      <w:marLeft w:val="0"/>
      <w:marRight w:val="0"/>
      <w:marTop w:val="0"/>
      <w:marBottom w:val="0"/>
      <w:divBdr>
        <w:top w:val="none" w:sz="0" w:space="0" w:color="auto"/>
        <w:left w:val="none" w:sz="0" w:space="0" w:color="auto"/>
        <w:bottom w:val="none" w:sz="0" w:space="0" w:color="auto"/>
        <w:right w:val="none" w:sz="0" w:space="0" w:color="auto"/>
      </w:divBdr>
    </w:div>
    <w:div w:id="1302344346">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613977899">
      <w:bodyDiv w:val="1"/>
      <w:marLeft w:val="0"/>
      <w:marRight w:val="0"/>
      <w:marTop w:val="0"/>
      <w:marBottom w:val="0"/>
      <w:divBdr>
        <w:top w:val="none" w:sz="0" w:space="0" w:color="auto"/>
        <w:left w:val="none" w:sz="0" w:space="0" w:color="auto"/>
        <w:bottom w:val="none" w:sz="0" w:space="0" w:color="auto"/>
        <w:right w:val="none" w:sz="0" w:space="0" w:color="auto"/>
      </w:divBdr>
    </w:div>
    <w:div w:id="1624770175">
      <w:bodyDiv w:val="1"/>
      <w:marLeft w:val="0"/>
      <w:marRight w:val="0"/>
      <w:marTop w:val="0"/>
      <w:marBottom w:val="0"/>
      <w:divBdr>
        <w:top w:val="none" w:sz="0" w:space="0" w:color="auto"/>
        <w:left w:val="none" w:sz="0" w:space="0" w:color="auto"/>
        <w:bottom w:val="none" w:sz="0" w:space="0" w:color="auto"/>
        <w:right w:val="none" w:sz="0" w:space="0" w:color="auto"/>
      </w:divBdr>
    </w:div>
    <w:div w:id="1710455082">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2049795832">
      <w:bodyDiv w:val="1"/>
      <w:marLeft w:val="0"/>
      <w:marRight w:val="0"/>
      <w:marTop w:val="0"/>
      <w:marBottom w:val="0"/>
      <w:divBdr>
        <w:top w:val="none" w:sz="0" w:space="0" w:color="auto"/>
        <w:left w:val="none" w:sz="0" w:space="0" w:color="auto"/>
        <w:bottom w:val="none" w:sz="0" w:space="0" w:color="auto"/>
        <w:right w:val="none" w:sz="0" w:space="0" w:color="auto"/>
      </w:divBdr>
    </w:div>
    <w:div w:id="2083214903">
      <w:bodyDiv w:val="1"/>
      <w:marLeft w:val="0"/>
      <w:marRight w:val="0"/>
      <w:marTop w:val="0"/>
      <w:marBottom w:val="0"/>
      <w:divBdr>
        <w:top w:val="none" w:sz="0" w:space="0" w:color="auto"/>
        <w:left w:val="none" w:sz="0" w:space="0" w:color="auto"/>
        <w:bottom w:val="none" w:sz="0" w:space="0" w:color="auto"/>
        <w:right w:val="none" w:sz="0" w:space="0" w:color="auto"/>
      </w:divBdr>
    </w:div>
    <w:div w:id="2128042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54967-0B49-4459-8849-CF9DC07A9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13</Pages>
  <Words>936</Words>
  <Characters>5340</Characters>
  <Application>Microsoft Office Word</Application>
  <DocSecurity>0</DocSecurity>
  <Lines>44</Lines>
  <Paragraphs>12</Paragraphs>
  <ScaleCrop>false</ScaleCrop>
  <Company>Hewlett-Packard Company</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kaijung KAo</cp:lastModifiedBy>
  <cp:revision>40</cp:revision>
  <cp:lastPrinted>2018-11-20T02:54:00Z</cp:lastPrinted>
  <dcterms:created xsi:type="dcterms:W3CDTF">2024-06-03T02:32:00Z</dcterms:created>
  <dcterms:modified xsi:type="dcterms:W3CDTF">2024-06-04T01:10:00Z</dcterms:modified>
</cp:coreProperties>
</file>