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028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2028B2" w:rsidRPr="002028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數學領域團隊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2028B2" w:rsidRPr="002028B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2028B2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028B2">
        <w:rPr>
          <w:rFonts w:ascii="標楷體" w:eastAsia="標楷體" w:hAnsi="標楷體" w:cs="標楷體" w:hint="eastAsia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028B2">
        <w:rPr>
          <w:rFonts w:ascii="標楷體" w:eastAsia="標楷體" w:hAnsi="標楷體" w:cs="標楷體" w:hint="eastAsia"/>
          <w:sz w:val="24"/>
          <w:szCs w:val="24"/>
        </w:rPr>
        <w:t>8</w:t>
      </w:r>
      <w:r w:rsidR="00CE55D5">
        <w:rPr>
          <w:rFonts w:ascii="標楷體" w:eastAsia="標楷體" w:hAnsi="標楷體" w:cs="標楷體" w:hint="eastAsia"/>
          <w:sz w:val="24"/>
          <w:szCs w:val="24"/>
        </w:rPr>
        <w:t>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2028B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2028B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2028B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2028B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2028B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8B2" w:rsidRDefault="002028B2" w:rsidP="002028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數-J-A1 對於學習數學有信心和正向態度，能使用適當的數學語言進行溝通，並能將所學應用於日常生活中。</w:t>
            </w:r>
          </w:p>
          <w:p w:rsidR="002028B2" w:rsidRDefault="002028B2" w:rsidP="002028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數-J-A2 具備有理數、根式、坐標系之運作能力，並能以符號代表數或幾何物件，執行運算與推論，在生活情境或可理解的想像情境中，分析本質以解決問題。</w:t>
            </w:r>
          </w:p>
          <w:p w:rsidR="002028B2" w:rsidRDefault="002028B2" w:rsidP="002028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數-J-B1 具備處理代數與幾何中數學關係的能力，並用以描述情境中的現象。能在經驗範圍內，以數學語言表述平面與空間的基本關係和性質。能以基本的統計量與機率，描述生活中不確定性的程度。</w:t>
            </w:r>
          </w:p>
          <w:p w:rsidR="002028B2" w:rsidRDefault="002028B2" w:rsidP="002028B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數-J-B3 具備辨認藝術作品中的幾何形體或數量關係的素養，並能在數學的推導中，享受數學之美。</w:t>
            </w:r>
          </w:p>
          <w:p w:rsidR="00F6602E" w:rsidRPr="00B62FC1" w:rsidRDefault="002028B2" w:rsidP="002028B2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數-J-C1 具備從證據討論與反思事情的態度，提出合理的論述，並能和他人進行理性溝通與合作。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CE55D5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7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CE55D5" w:rsidRPr="00CF4282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 xml:space="preserve">A-8-1 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二次式的乘法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公式：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vertAlign w:val="superscript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）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＋2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ab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；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vertAlign w:val="superscript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</w:rPr>
              <w:t>－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）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－2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ab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；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）（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</w:rPr>
              <w:t>－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－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；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）（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c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d</w:t>
            </w:r>
            <w:r w:rsidRPr="006003BE">
              <w:rPr>
                <w:rFonts w:ascii="標楷體" w:eastAsia="標楷體" w:hAnsi="標楷體"/>
                <w:color w:val="auto"/>
              </w:rPr>
              <w:t>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ac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ad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proofErr w:type="spellStart"/>
            <w:r w:rsidRPr="006003BE">
              <w:rPr>
                <w:rFonts w:ascii="標楷體" w:eastAsia="標楷體" w:hAnsi="標楷體"/>
                <w:i/>
                <w:color w:val="auto"/>
              </w:rPr>
              <w:t>bc</w:t>
            </w:r>
            <w:proofErr w:type="spellEnd"/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bd</w:t>
            </w:r>
            <w:r w:rsidRPr="006003BE">
              <w:rPr>
                <w:rFonts w:ascii="標楷體" w:eastAsia="標楷體" w:hAnsi="標楷體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第1章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乘法公式與多項式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利用拼圖方式理解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分配律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熟練和的平方公式。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利用和的平方公式簡化數的計算。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熟練差的平方公式。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利用差的平方公式簡化數的計算。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pStyle w:val="Default"/>
              <w:snapToGrid w:val="0"/>
              <w:spacing w:line="260" w:lineRule="exact"/>
              <w:jc w:val="left"/>
              <w:rPr>
                <w:rFonts w:eastAsia="標楷體" w:cs="Times New Roman"/>
                <w:sz w:val="20"/>
                <w:szCs w:val="20"/>
              </w:rPr>
            </w:pPr>
            <w:r w:rsidRPr="006003BE">
              <w:rPr>
                <w:rFonts w:eastAsia="標楷體" w:cs="DFKaiShu-SB-Estd-BF" w:hint="eastAsia"/>
                <w:color w:val="auto"/>
                <w:szCs w:val="20"/>
              </w:rPr>
              <w:t>品J8 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【家庭教育】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家J2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CE55D5" w:rsidRPr="0040558A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A-8-2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多項式的意義：一元多項式的定義與相關名詞（多項式、項數、係數、常數項、一次項、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、最高次項、升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冪、降冪）。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A-8-3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多項式的四則運算：直式、橫式的多項式加法與減法；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直式的多項式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乘法（乘積最高至三次）；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被除式為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二次之多項式的除法運算。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a-IV-5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第1章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乘法公式與多項式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乘法公式、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多項式的加減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熟練平方差公式。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利用平方差公式簡化數的計算。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以生活實例列出含有文字符號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的式子，藉此介紹多項式的定義。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介紹多項式的相關名詞，包含：項、常數項、係數、次數。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說明多項式次數的判定方式，並介紹零次多項式。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舉例說明升冪排列與降冪排列的意義。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lastRenderedPageBreak/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【生命教育】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生J5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444D5F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A-8-2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多項式的意義：一元多項式的定義與相關名詞（多項式、項數、係數、常數項、一次項、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、最高次項、升冪、降冪）。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A-8-3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多項式的四則運算：直式、橫式的多項式加法與減法；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直式的多項式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乘法（乘積最高至三次）；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被除式為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二次之多項式的除法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a-IV-5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第1章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乘法公式與多項式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多項式的加減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說明同類項的定義。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介紹多項式的橫式與直式加法運算。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介紹多項式的橫式與直式減法運算。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A-8-3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多項式的四則運算：直式、橫式的多項式加法與減法；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直式的多項式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乘法（乘積最高至三次）；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被除式為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二次之多項式的除法運算。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第1章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乘法公式與多項式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1-3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多項式的乘除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複習第1冊所學的指數律。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以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分配律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說明單項式乘以多項式的運算規則。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以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分配律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說明多項式乘以多項式的運算規則。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介紹多項式的直式乘法與乘法公式的應用。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由乘除互逆引入單項式除以單項式的直式除法。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介紹多項式除法的相關名詞，包含：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被除式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、除式、商式、餘式、整除。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E96B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40558A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A-8-3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多項式的四則運算：直式、橫式的多項式加法與減法；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直式的多項式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乘法（乘積最高至三次）；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被除式為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二次之多項式的除法運算。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認識多項式及相關名詞，並熟練多項式的四則運算及運用乘法公式。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第1章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乘法公式與多項式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1-3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多項式的乘除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說明多項式除法運算的停止時機。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練習多項式除以單項式的除法運算。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練習多項式除以多項式的除法運算。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利用「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被除式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＝除式</w:t>
            </w:r>
            <w:r w:rsidRPr="006003B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‧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商式＋餘式」的關係式求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被除式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與除式。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E96B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444D5F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N-8-1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二次方根：二次方根的意義；根式的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化簡及四則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N-8-2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二次方根的近似值：二次方根的近似值；二次方根的整數部分；十分逼近法。使用計算機</w:t>
            </w:r>
            <w:r w:rsidRPr="006003BE">
              <w:rPr>
                <w:rFonts w:ascii="標楷體" w:eastAsia="標楷體" w:hAnsi="標楷體" w:hint="eastAsia"/>
                <w:color w:val="auto"/>
              </w:rPr>
              <w:t>√</w:t>
            </w:r>
            <w:r w:rsidRPr="006003BE">
              <w:rPr>
                <w:rFonts w:ascii="標楷體" w:eastAsia="標楷體" w:hAnsi="標楷體"/>
                <w:color w:val="auto"/>
              </w:rPr>
              <w:t>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理解二次方根的意義、符號與根式的四則運算，並能運用到日常生活的情境解決問題。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應用十分逼近法估算二次方根的近似值，並能應用計算機計算、驗證與估算，建立對二次方根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的數感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第2章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二次方根與畢氏定理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二次方根的意義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利用求面積為2的正方形之邊長，引入根號。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利用正方形邊長與面積的關係理解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79BF35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.75pt" o:ole=""/>
                <o:OLEObject Type="Embed" ProgID="Equation.DSMT4" ShapeID="_x0000_i1025" DrawAspect="Content" ObjectID="_1716355749" r:id="rId8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的平方為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理解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、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為正整數時，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＞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時，則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3773DAD2">
                <v:shape id="_x0000_i1026" type="#_x0000_t75" style="width:15.75pt;height:15.75pt" o:ole=""/>
                <o:OLEObject Type="Embed" ProgID="Equation.DSMT4" ShapeID="_x0000_i1026" DrawAspect="Content" ObjectID="_1716355750" r:id="rId9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＞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729E7F08">
                <v:shape id="_x0000_i1027" type="#_x0000_t75" style="width:15.75pt;height:15.75pt" o:ole=""/>
                <o:OLEObject Type="Embed" ProgID="Equation.DSMT4" ShapeID="_x0000_i1027" DrawAspect="Content" ObjectID="_1716355751" r:id="rId10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演練根號的比較大小。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熟練計算出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480" w:dyaOrig="400" w14:anchorId="457C4074">
                <v:shape id="_x0000_i1028" type="#_x0000_t75" style="width:20.25pt;height:18pt" o:ole=""/>
                <o:OLEObject Type="Embed" ProgID="Equation.DSMT4" ShapeID="_x0000_i1028" DrawAspect="Content" ObjectID="_1716355752" r:id="rId11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的值。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認識400以內的完全平方數，且利用質因數分解求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480" w:dyaOrig="400" w14:anchorId="4AC18738">
                <v:shape id="_x0000_i1029" type="#_x0000_t75" style="width:20.25pt;height:18pt" o:ole=""/>
                <o:OLEObject Type="Embed" ProgID="Equation.DSMT4" ShapeID="_x0000_i1029" DrawAspect="Content" ObjectID="_1716355753" r:id="rId12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的值。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E96B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CE55D5" w:rsidRPr="002C51DD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N-8-1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二次方根：二次方根的意義；根式的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化簡及四則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N-8-2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二次方根的近似值：二次方根的近似值；二次方根的整數部分；十分逼近法。使用計算機</w:t>
            </w:r>
            <w:r w:rsidRPr="006003BE">
              <w:rPr>
                <w:rFonts w:ascii="標楷體" w:eastAsia="標楷體" w:hAnsi="標楷體" w:hint="eastAsia"/>
                <w:color w:val="auto"/>
              </w:rPr>
              <w:t>√</w:t>
            </w:r>
            <w:r w:rsidRPr="006003BE">
              <w:rPr>
                <w:rFonts w:ascii="標楷體" w:eastAsia="標楷體" w:hAnsi="標楷體"/>
                <w:color w:val="auto"/>
              </w:rPr>
              <w:t>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理解二次方根的意義、符號與根式的四則運算，並能運用到日常生活的情境解決問題。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應用十分逼近法估算二次方根的近似值，並能應用計算機計算、驗證與估算，建立對二次方根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的數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感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第2章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二次方根與畢氏定理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二次方根的意義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（第一次段考）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1.利用推算面積為3的正方形之邊長，介紹十分逼近法。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2.演練十分逼近法，且利用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計算計求出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近似值或相關問題。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3.理解平方根的意義及其記法。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4.練習求平方根與其應用。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1.紙筆測驗（數學段考精選、數學段考即時通、課習段考複習卷）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993C21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proofErr w:type="gramEnd"/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065D13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N-8-1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二次方根：二次方根的意義；根式的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化簡及四則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理解二次方根的意義、符號與根式的四則運算，並能運用到日常生活的情境解決問題。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第2章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二次方根與畢氏定理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根式的運算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1.由多項式的簡記說明根式的簡記。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2.利用運算規律說明根式的乘法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3DCE3EAF">
                <v:shape id="_x0000_i1030" type="#_x0000_t75" style="width:15.75pt;height:15.75pt" o:ole=""/>
                <o:OLEObject Type="Embed" ProgID="Equation.DSMT4" ShapeID="_x0000_i1030" DrawAspect="Content" ObjectID="_1716355754" r:id="rId13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×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2C47942B">
                <v:shape id="_x0000_i1031" type="#_x0000_t75" style="width:15.75pt;height:15.75pt" o:ole=""/>
                <o:OLEObject Type="Embed" ProgID="Equation.DSMT4" ShapeID="_x0000_i1031" DrawAspect="Content" ObjectID="_1716355755" r:id="rId14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680" w:dyaOrig="360" w14:anchorId="510C123B">
                <v:shape id="_x0000_i1032" type="#_x0000_t75" style="width:29.25pt;height:15.75pt" o:ole=""/>
                <o:OLEObject Type="Embed" ProgID="Equation.DSMT4" ShapeID="_x0000_i1032" DrawAspect="Content" ObjectID="_1716355756" r:id="rId15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3.演練根式的乘法運算並能比較根式的大小。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8.利用運算規律說明根式的除法</w:t>
            </w:r>
          </w:p>
          <w:p w:rsidR="00CE55D5" w:rsidRPr="006003BE" w:rsidRDefault="00CE55D5" w:rsidP="00BF3E61">
            <w:pPr>
              <w:adjustRightInd w:val="0"/>
              <w:snapToGrid w:val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57244EC1">
                <v:shape id="_x0000_i1033" type="#_x0000_t75" style="width:15.75pt;height:15.75pt" o:ole=""/>
                <o:OLEObject Type="Embed" ProgID="Equation.DSMT4" ShapeID="_x0000_i1033" DrawAspect="Content" ObjectID="_1716355757" r:id="rId16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÷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380" w:dyaOrig="360" w14:anchorId="26EE1C7B">
                <v:shape id="_x0000_i1034" type="#_x0000_t75" style="width:15.75pt;height:15.75pt" o:ole=""/>
                <o:OLEObject Type="Embed" ProgID="Equation.DSMT4" ShapeID="_x0000_i1034" DrawAspect="Content" ObjectID="_1716355758" r:id="rId17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28"/>
              </w:rPr>
              <w:object w:dxaOrig="420" w:dyaOrig="720" w14:anchorId="17C75069">
                <v:shape id="_x0000_i1035" type="#_x0000_t75" style="width:18pt;height:30.75pt" o:ole=""/>
                <o:OLEObject Type="Embed" ProgID="Equation.DSMT4" ShapeID="_x0000_i1035" DrawAspect="Content" ObjectID="_1716355759" r:id="rId18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26"/>
              </w:rPr>
              <w:object w:dxaOrig="420" w:dyaOrig="700" w14:anchorId="546488B0">
                <v:shape id="_x0000_i1036" type="#_x0000_t75" style="width:18pt;height:30pt" o:ole=""/>
                <o:OLEObject Type="Embed" ProgID="Equation.DSMT4" ShapeID="_x0000_i1036" DrawAspect="Content" ObjectID="_1716355760" r:id="rId19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position w:val="-8"/>
              </w:rPr>
              <w:object w:dxaOrig="700" w:dyaOrig="360" w14:anchorId="2FDC98C9">
                <v:shape id="_x0000_i1037" type="#_x0000_t75" style="width:30pt;height:15.75pt" o:ole=""/>
                <o:OLEObject Type="Embed" ProgID="Equation.DSMT4" ShapeID="_x0000_i1037" DrawAspect="Content" ObjectID="_1716355761" r:id="rId20"/>
              </w:objec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4.利用正方形的面積說明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簡根式的定義。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5.判別一個根式是否為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簡根式。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6.將已寫成標準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分解式的根式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化為最簡根式。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7.將任意根式寫為標準分解式，再化為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簡根式。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N-8-1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二次方根：二次方根的意義；根式的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化簡及四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則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運算。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n-IV-5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理解二次方根的意義、符號與根式的四則運算，並能運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第2章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二次方根與畢氏定理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根式的運算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1.說明有理化分母的原因。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2.藉由有理化分母將一個根式化為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簡根式。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3.計算根式的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乘除運算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，並將結果化為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簡根式。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4.熟練根式的運算規則與應用，求出近似值。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5.說明同類方根的意義與合併方式。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6.演練根式的加減運算。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7.應用根式的運算規則進行根式的四則運算。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8.應用完全平方公式進行根式的運算。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9.應用平方差公式進行根式的運算。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10.應用平方差公式有理化分母。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S-8-6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畢氏定理：畢氏定理（勾股弦定理、商高定理）的意義及其數學史；畢氏定理在生活上的應用；三邊長滿足畢氏定理的三角形必定是直角三角形。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s-IV-7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理解畢氏定理與其逆敘述，並能應用於數學解題與日常生活的問題。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第2章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二次方根與畢氏定理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2-3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畢氏定理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1.由數學史與直角三角形三邊的正方形面積圖示，推導出畢氏定理。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2.認識其他的畢氏定理證明方式。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3.應用畢氏定理，由直角三角形的兩股長求出其斜邊長。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4.應用畢氏定理，由直角三角形的斜邊與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股長求出另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股長。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4.應用畢氏定理，由直角三角形的複合圖形求股長與斜邊。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.應用畢氏定理，求直角三角形中斜邊上的高。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【生命教育】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生J5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覺察生活中的各種迷思，在生活作息、健康促進、飲食運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動、休閒娛樂、人我關係等課題上進行價值思辨，尋求解決之道。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2C51DD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 w:hint="eastAsia"/>
                <w:color w:val="auto"/>
              </w:rPr>
              <w:t>S-8-6 畢氏定理：畢氏定理（勾股弦定理、商高定理）的意義及其數學史；畢氏定理在生活上的應用；三邊長滿足畢氏定理的三角形必定是直角三角形。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G-8-1 直角坐標系上兩點距離公式：直角坐標系上兩點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proofErr w:type="spellStart"/>
            <w:r w:rsidRPr="006003BE">
              <w:rPr>
                <w:rFonts w:ascii="標楷體" w:eastAsia="標楷體" w:hAnsi="標楷體"/>
                <w:i/>
                <w:color w:val="auto"/>
              </w:rPr>
              <w:t>a,b</w:t>
            </w:r>
            <w:proofErr w:type="spellEnd"/>
            <w:r w:rsidRPr="006003BE">
              <w:rPr>
                <w:rFonts w:ascii="標楷體" w:eastAsia="標楷體" w:hAnsi="標楷體"/>
                <w:color w:val="auto"/>
              </w:rPr>
              <w:t>）和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proofErr w:type="spellStart"/>
            <w:r w:rsidRPr="006003BE">
              <w:rPr>
                <w:rFonts w:ascii="標楷體" w:eastAsia="標楷體" w:hAnsi="標楷體"/>
                <w:i/>
                <w:color w:val="auto"/>
              </w:rPr>
              <w:t>c,d</w:t>
            </w:r>
            <w:proofErr w:type="spellEnd"/>
            <w:r w:rsidRPr="006003BE">
              <w:rPr>
                <w:rFonts w:ascii="標楷體" w:eastAsia="標楷體" w:hAnsi="標楷體"/>
                <w:color w:val="auto"/>
              </w:rPr>
              <w:t>）的距離為</w:t>
            </w:r>
            <w:r w:rsidRPr="006003BE">
              <w:rPr>
                <w:rFonts w:ascii="標楷體" w:eastAsia="標楷體" w:hAnsi="標楷體"/>
                <w:color w:val="auto"/>
                <w:position w:val="-4"/>
              </w:rPr>
              <w:object w:dxaOrig="400" w:dyaOrig="320" w14:anchorId="083CA6F6">
                <v:shape id="_x0000_i1038" type="#_x0000_t75" style="width:15.75pt;height:14.25pt" o:ole=""/>
                <o:OLEObject Type="Embed" ProgID="Equation.DSMT4" ShapeID="_x0000_i1038" DrawAspect="Content" ObjectID="_1716355762" r:id="rId21"/>
              </w:object>
            </w:r>
            <w:r w:rsidRPr="006003BE">
              <w:rPr>
                <w:rFonts w:ascii="標楷體" w:eastAsia="標楷體" w:hAnsi="標楷體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color w:val="auto"/>
                <w:position w:val="-10"/>
              </w:rPr>
              <w:object w:dxaOrig="2100" w:dyaOrig="420" w14:anchorId="19DDF1E1">
                <v:shape id="_x0000_i1039" type="#_x0000_t75" style="width:91.5pt;height:18pt" o:ole=""/>
                <o:OLEObject Type="Embed" ProgID="Equation.DSMT4" ShapeID="_x0000_i1039" DrawAspect="Content" ObjectID="_1716355763" r:id="rId22"/>
              </w:object>
            </w:r>
            <w:r w:rsidRPr="006003BE">
              <w:rPr>
                <w:rFonts w:ascii="標楷體" w:eastAsia="標楷體" w:hAnsi="標楷體"/>
                <w:color w:val="auto"/>
              </w:rPr>
              <w:t>及生活上相關問題。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s-IV-7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理解畢氏定理與其逆敘述，並能應用於數學解題與日常生活的問題。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第2章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二次方根與畢氏定理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2-3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畢氏定理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 w:hint="eastAsia"/>
                <w:color w:val="auto"/>
              </w:rPr>
              <w:t>1</w:t>
            </w:r>
            <w:r w:rsidRPr="006003BE">
              <w:rPr>
                <w:rFonts w:ascii="標楷體" w:eastAsia="標楷體" w:hAnsi="標楷體"/>
                <w:color w:val="auto"/>
              </w:rPr>
              <w:t>.利用畢氏定理解決生活中的應用問題。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.應用畢氏定理，求長方形的對角線長。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.利用畢氏定理理解手機尺寸與其面積的關係。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.利用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數線上兩點間的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距離公式，計算坐標平面上，在同一水平線（鉛垂線）上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兩點間的距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離。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.利用畢氏定理，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推導出坐標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平面上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兩點間的距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離公式。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.利用距離公式計算坐標平面上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兩點間的距離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【人權教育】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人J6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正視社會中的各種歧視，並採取行動來關懷與保護弱勢。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2C51DD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A-8-4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因式分解：因式的意義（限制在二次多項式的一次因式）；二次多項式的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因式分解意義。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因式分解的方法：提公因式法；利用乘法公式與十字交乘法因式分解。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第3章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提公因式與乘法公式作因式分解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1.說明因式與倍式的定義。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2.說明因式分解的定義，並利用除法檢驗兩多項式是否有因式之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關係，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若有並進行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3.說明何謂公因式，進而了解提公因式法因式分解的方法。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4.練習先提單項與先提公因式之因式分解。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5.練習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先變號再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提公因式之因式分解。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6.利用圖形完成因式分解的應用。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5.作業繳交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747F0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A-8-4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因式分解：因式的意義（限制在二次多項式的一次因式）；二次多項式的因式分解意義。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因式分解的方法：提公因式法；利用乘法公式與十字交乘法因式分解。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第3章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提公因式與乘法公式作因式分解、3-2利用十字交乘法因式分解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1.利用平方差公式，因式分解形如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－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的多項式。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2.利用完全平方公式，因式分解形如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＋2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或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－2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的多項式。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3.帶領學生發現（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＋2）（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＋3）與其展開式各項係數間的關係。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4.帶領學生發現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＋5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＋6與（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p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）（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q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）之關係引出形如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＋c的多項式十字交乘法。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5.熟練形如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c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的多項式之十字交乘法。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（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係數為1）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CE55D5" w:rsidRPr="002C51DD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A-8-4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因式分解：因式的意義（限制在二次多項式的一次因式）；二次多項式的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因式分解意義。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A-8-5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因式分解的方法：提公因式法；利用乘法公式與十字交乘法因式分解。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第3章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利用十字交乘法因式分解（第二次段考）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1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.帶領學生發現（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＋5）（3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＋1）與其展開式各項係數間的關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係。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帶領學生發現3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＋16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＋5與（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px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＋q）（</w:t>
            </w:r>
            <w:proofErr w:type="spellStart"/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rx</w:t>
            </w:r>
            <w:proofErr w:type="spell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s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）之關係引出形如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c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的多項式之十字交乘法。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3.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熟練形如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ax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c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的多項式之十字交乘法。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（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係數不為1）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4.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比較十字交乘法與乘法公式進行因式分解。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1.紙筆測驗（數學段考精選、數學段考即時通、課習段考複習卷）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【法治教育】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法J8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993C21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proofErr w:type="gramEnd"/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一元二次方程式的意義：一元二次方程式及其解，具體情境中列出一元二次方程式。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第4章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一元二次方程式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4-1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因式分解法解一元二次方程式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1.說明一元二次方程式的定義。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2.說明一元二次方程式解的意義與判別一元二次方程式的解。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3.說明一元二次方程式因式分解後可求出其解。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4.練習提出公因式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因式分解法求一元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二次方程式的解。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5.練習以乘法公式因式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因式分解法求一元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二次方程式的解。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理解重根的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意義與出現時機。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一元二次方程式的意義：一元二次方程式及其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解，具體情境中列出一元二次方程式。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方法求解和驗算，並能運用到日常生活的情境解決問題。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第4章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一元二次方程式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4-1因式分解法解一元二次方程式、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配方法與公式解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1.練習十字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交乘因式分解法求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一元二次方程式的解。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2.已知一元二次方程式的一個解，求另外一個解。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2.利用平方根的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概念解形如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（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ax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b</w:t>
            </w:r>
            <w:r w:rsidRPr="006003BE">
              <w:rPr>
                <w:rFonts w:ascii="標楷體" w:eastAsia="標楷體" w:hAnsi="標楷體"/>
                <w:color w:val="auto"/>
              </w:rPr>
              <w:t>）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＝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c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3.利用正方形面積圖式與貼紙附件，理解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i/>
                <w:color w:val="auto"/>
              </w:rPr>
              <w:t>mx</w:t>
            </w:r>
            <w:r w:rsidRPr="006003BE">
              <w:rPr>
                <w:rFonts w:ascii="標楷體" w:eastAsia="標楷體" w:hAnsi="標楷體"/>
                <w:color w:val="auto"/>
              </w:rPr>
              <w:t>的式子須加上多少常數即可形成完全平方式。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8237AB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一元二次方程式的意義：一元二次方程式及其解，具體情境中列出一元二次方程式。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理解一元二次方程式及其解的意義，能以因式分解和配方法求解和驗算，並能運用到日常生活的情境解決問題。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第4章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一元二次方程式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配方法與公式解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1.以實例說明何謂配方法，並熟練實際演練填入一個常數將式子配成完全平方式。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2.歸納出完全平方式一次項係數與常數項之關係。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3.說明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係數為1的一元二次方程式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x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  <w:vertAlign w:val="superscript"/>
              </w:rPr>
              <w:t>2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bx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＋</w:t>
            </w:r>
            <w:r w:rsidRPr="006003BE">
              <w:rPr>
                <w:rFonts w:ascii="標楷體" w:eastAsia="標楷體" w:hAnsi="標楷體"/>
                <w:bCs/>
                <w:i/>
                <w:snapToGrid w:val="0"/>
                <w:color w:val="auto"/>
              </w:rPr>
              <w:t>c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的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配方法。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4.實際演練利用配方法解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係數為1的一元二次方程式。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5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.演練配方法的延伸應用。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6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.實際演練利用配方法解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二次項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係數不為1的一元二次方程式。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7.一元二次方程式</w:t>
            </w:r>
            <w:proofErr w:type="gramStart"/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的重根與</w:t>
            </w:r>
            <w:proofErr w:type="gramEnd"/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無解。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8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.利用配方法推導一元二次方程式根的公式。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一元二次方程式的意義：一元二次方程式及其解，具體情境中列出一元二次方程式。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一元二次方程式的解法與應用：利用因式分解、配方法、公式解一元二次方程式；應用問題；使用計算機計算一元二次方程式根的近似值。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理解一元二次方程式及其解的意義，能以因式分解和配方法求解和驗算，並能運用到日常生活的情境解決問題。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第4章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一元二次方程式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4-2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配方法與公式解、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4-3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應用問題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1.利用配方法推導一元二次方程式根的公式。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2.由平方根的概念知道一元二次方程式的解可為相異兩根、重根或無解。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判別式的介紹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4.利用公式解，分別依判別式大於0、等於或小於0，求一元二次方程式的解。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5.使用計算機，求出一元二次方程式解的近似值。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6.理解利用一元二次方程式解應用問題的步驟。</w:t>
            </w:r>
          </w:p>
          <w:p w:rsidR="00CE55D5" w:rsidRPr="006003BE" w:rsidRDefault="00CE55D5" w:rsidP="00BF3E61">
            <w:pPr>
              <w:tabs>
                <w:tab w:val="left" w:pos="795"/>
              </w:tabs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7.利用一元二次方程式解決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支付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【生涯規劃教育】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涯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觀察自己的能力與興趣。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涯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J6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建立對於未來生涯的願景。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CE55D5" w:rsidRPr="00500692" w:rsidRDefault="00CE55D5" w:rsidP="00AF207A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一元二次方程式的意義：一元二次方程式及其解，具體情境中列出一元二次方程式。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A-8-7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一元二次方程式的解法與應用：利用因式分解、配方法、公式解一元二次方程式；應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用問題；使用計算機計算一元二次方程式根的近似值。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a-IV-6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理解一元二次方程式及其解的意義，能以因式分解和配方法求解和驗算，並能運用到日常生活的情境解決問題。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第4章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一元二次方程式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4-3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應用問題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1.利用一元二次方程式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做整數的計算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解決數的平方問題。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2.利用一元二次方程式解決路寬問題。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3.利用一元二次方程式解決收費問題。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4.使用計算機，求出一元二次方程式解的近似值。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【性別平等教育】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性J4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認識身體自主權相關議題，維護自己與尊重他人的身體自主權。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Pr="002C51DD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D-8-1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統計資料處理：累積次數、相對次數、累積相對次數折線圖。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d-IV-1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理解常用統計圖表，並能運用簡單統計量分析資料的特性及使用統計軟體的資訊表徵，與人溝通。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第5章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統計資料處理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統計資料處理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1.藉由兩班的英文成績，說明何謂相對次數與使用時機。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2.演練完成相對次數分配表並畫出其折線圖。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3.演練由已知的次數分配表製作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成累績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次數分配表。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4.理解分組資料的累積次數分配表，並能利用各組的上限值當作橫坐標畫出累積次數分配折線圖。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3.課程計劃光碟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3.口頭回答（課本的隨堂練習）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【環境教育】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環J1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55D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CE55D5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CE55D5" w:rsidRPr="00CF4282" w:rsidRDefault="00CE55D5" w:rsidP="00AF20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D-8-1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統計資料處理：累積次數、相對次數、累積相對次數折線圖。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d-IV-1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理解常用統計圖表，並能運用簡單統計量分析資料的特性及使用統計軟體的資訊表徵，與人溝通。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n-IV-9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使用計算機計算比值、</w:t>
            </w:r>
            <w:r w:rsidRPr="006003BE">
              <w:rPr>
                <w:rFonts w:ascii="標楷體" w:eastAsia="標楷體" w:hAnsi="標楷體"/>
                <w:color w:val="auto"/>
              </w:rPr>
              <w:lastRenderedPageBreak/>
              <w:t>複雜的數式、小數或根式等四則運算與三角比的近似值問題，並能理解計算機可能產生誤差。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第5章</w:t>
            </w:r>
            <w:r w:rsidRPr="006003BE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統計資料處理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統計資料處理（第三次段考）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1.說明由已知的相對次數分配表製作</w:t>
            </w:r>
            <w:proofErr w:type="gramStart"/>
            <w:r w:rsidRPr="006003BE">
              <w:rPr>
                <w:rFonts w:ascii="標楷體" w:eastAsia="標楷體" w:hAnsi="標楷體"/>
                <w:color w:val="auto"/>
              </w:rPr>
              <w:t>成累績</w:t>
            </w:r>
            <w:proofErr w:type="gramEnd"/>
            <w:r w:rsidRPr="006003BE">
              <w:rPr>
                <w:rFonts w:ascii="標楷體" w:eastAsia="標楷體" w:hAnsi="標楷體"/>
                <w:color w:val="auto"/>
              </w:rPr>
              <w:t>相對次數分配表。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2.理解分組資料的累積項對次數分配表，並能利用各組的上限值當作橫坐標畫出累積相對次數分配折線圖。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lastRenderedPageBreak/>
              <w:t>3.利用計算機，完成大筆資料的累積相對次數分配表。</w:t>
            </w:r>
          </w:p>
          <w:p w:rsidR="00CE55D5" w:rsidRPr="006003BE" w:rsidRDefault="00CE55D5" w:rsidP="00BF3E61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4.判讀生活中的累積相對次數分配折線圖，並解決相關問題。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平面類：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習作教用版</w:t>
            </w:r>
            <w:proofErr w:type="gramEnd"/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</w:t>
            </w:r>
            <w:proofErr w:type="gramStart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備課用</w:t>
            </w:r>
            <w:proofErr w:type="gramEnd"/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書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數位類：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1.教學光碟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2.命題光碟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3.課程計畫光碟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4.翰林我的網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1.紙筆測驗（數學段考精選、數學段考即時通、課習段考複習卷）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2.小組討論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3.觀察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4.口頭回答（課本的隨堂</w:t>
            </w: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lastRenderedPageBreak/>
              <w:t>練習）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5.資料蒐集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6.作業繳交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bCs/>
                <w:snapToGrid w:val="0"/>
                <w:color w:val="auto"/>
              </w:rPr>
              <w:t>7.命題系統光碟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閱J3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理解學科知識內的重要詞彙的意涵，並懂得如何運用該詞彙與他人進行溝通。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【品德教育】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lastRenderedPageBreak/>
              <w:t>品J1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溝通合作與和諧人際關係。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品J8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理性溝通與問題解決。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003BE">
              <w:rPr>
                <w:rFonts w:ascii="標楷體" w:eastAsia="標楷體" w:hAnsi="標楷體"/>
                <w:b/>
                <w:bCs/>
                <w:snapToGrid w:val="0"/>
                <w:color w:val="auto"/>
              </w:rPr>
              <w:t>【家庭教育】</w:t>
            </w:r>
          </w:p>
          <w:p w:rsidR="00CE55D5" w:rsidRPr="006003BE" w:rsidRDefault="00CE55D5" w:rsidP="00BF3E61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6003BE">
              <w:rPr>
                <w:rFonts w:ascii="標楷體" w:eastAsia="標楷體" w:hAnsi="標楷體"/>
                <w:color w:val="auto"/>
              </w:rPr>
              <w:t>家J2</w:t>
            </w:r>
            <w:r w:rsidRPr="006003BE">
              <w:rPr>
                <w:rFonts w:ascii="標楷體" w:eastAsia="標楷體" w:hAnsi="標楷體" w:hint="eastAsia"/>
                <w:color w:val="auto"/>
              </w:rPr>
              <w:t xml:space="preserve"> </w:t>
            </w:r>
            <w:r w:rsidRPr="006003BE">
              <w:rPr>
                <w:rFonts w:ascii="標楷體" w:eastAsia="標楷體" w:hAnsi="標楷體"/>
                <w:color w:val="auto"/>
              </w:rPr>
              <w:t>探討社會與自然環境對個人及家庭的影響。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55D5" w:rsidRPr="006003BE" w:rsidRDefault="00993C21" w:rsidP="00BF3E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bookmarkStart w:id="0" w:name="_GoBack"/>
            <w:bookmarkEnd w:id="0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CE55D5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4B6" w:rsidRDefault="00DD34B6">
      <w:r>
        <w:separator/>
      </w:r>
    </w:p>
  </w:endnote>
  <w:endnote w:type="continuationSeparator" w:id="0">
    <w:p w:rsidR="00DD34B6" w:rsidRDefault="00DD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D5" w:rsidRPr="00CE55D5">
          <w:rPr>
            <w:noProof/>
            <w:lang w:val="zh-TW"/>
          </w:rPr>
          <w:t>2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4B6" w:rsidRDefault="00DD34B6">
      <w:r>
        <w:separator/>
      </w:r>
    </w:p>
  </w:footnote>
  <w:footnote w:type="continuationSeparator" w:id="0">
    <w:p w:rsidR="00DD34B6" w:rsidRDefault="00DD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28B2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5006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3C21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55D5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34B6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A7CAD"/>
  <w15:docId w15:val="{EB31C69A-D713-4DFA-B070-AA3BEA11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27">
    <w:name w:val="27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rsid w:val="002028B2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22">
    <w:name w:val="22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21">
    <w:name w:val="21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2028B2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rsid w:val="002028B2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rsid w:val="002028B2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rsid w:val="002028B2"/>
    <w:rPr>
      <w:rFonts w:eastAsia="新細明體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60">
    <w:name w:val="6"/>
    <w:basedOn w:val="TableNormal"/>
    <w:rsid w:val="002028B2"/>
    <w:rPr>
      <w:rFonts w:eastAsia="新細明體"/>
    </w:rPr>
    <w:tblPr>
      <w:tblStyleRowBandSize w:val="1"/>
      <w:tblStyleColBandSize w:val="1"/>
    </w:tblPr>
  </w:style>
  <w:style w:type="table" w:customStyle="1" w:styleId="50">
    <w:name w:val="5"/>
    <w:basedOn w:val="TableNormal"/>
    <w:rsid w:val="002028B2"/>
    <w:rPr>
      <w:rFonts w:eastAsia="新細明體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rsid w:val="002028B2"/>
    <w:rPr>
      <w:rFonts w:eastAsia="新細明體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"/>
    <w:basedOn w:val="TableNormal"/>
    <w:rsid w:val="002028B2"/>
    <w:rPr>
      <w:rFonts w:eastAsia="新細明體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rsid w:val="002028B2"/>
    <w:rPr>
      <w:rFonts w:eastAsia="新細明體"/>
    </w:rPr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rsid w:val="002028B2"/>
    <w:rPr>
      <w:rFonts w:eastAsia="新細明體"/>
    </w:r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14.bin"/><Relationship Id="rId7" Type="http://schemas.openxmlformats.org/officeDocument/2006/relationships/footer" Target="footer1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8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57091-915E-4595-9453-A7005B02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1993</Words>
  <Characters>11364</Characters>
  <Application>Microsoft Office Word</Application>
  <DocSecurity>0</DocSecurity>
  <Lines>94</Lines>
  <Paragraphs>26</Paragraphs>
  <ScaleCrop>false</ScaleCrop>
  <Company>Hewlett-Packard Company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2018-11-20T02:54:00Z</cp:lastPrinted>
  <dcterms:created xsi:type="dcterms:W3CDTF">2022-01-14T03:04:00Z</dcterms:created>
  <dcterms:modified xsi:type="dcterms:W3CDTF">2022-06-10T00:40:00Z</dcterms:modified>
</cp:coreProperties>
</file>