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48101B">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1E399A">
        <w:rPr>
          <w:rFonts w:ascii="標楷體" w:eastAsia="標楷體" w:hAnsi="標楷體" w:cs="標楷體" w:hint="eastAsia"/>
          <w:b/>
          <w:sz w:val="28"/>
          <w:szCs w:val="28"/>
          <w:u w:val="single"/>
        </w:rPr>
        <w:t>楊士寬老師</w:t>
      </w:r>
      <w:bookmarkStart w:id="0" w:name="_GoBack"/>
      <w:bookmarkEnd w:id="0"/>
      <w:r w:rsidR="00967DBF" w:rsidRPr="001E290D">
        <w:rPr>
          <w:rFonts w:ascii="標楷體" w:eastAsia="標楷體" w:hAnsi="標楷體" w:cs="標楷體" w:hint="eastAsia"/>
          <w:b/>
          <w:sz w:val="28"/>
          <w:szCs w:val="28"/>
          <w:u w:val="single"/>
        </w:rPr>
        <w:t>＿</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48101B" w:rsidRPr="0048101B">
        <w:rPr>
          <w:rFonts w:ascii="標楷體" w:eastAsia="標楷體" w:hAnsi="標楷體" w:cs="標楷體"/>
          <w:color w:val="auto"/>
          <w:sz w:val="24"/>
          <w:szCs w:val="24"/>
        </w:rPr>
        <w:t xml:space="preserve"> </w:t>
      </w:r>
      <w:r w:rsidR="0048101B" w:rsidRPr="00A25A79">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1D45B9">
        <w:rPr>
          <w:rFonts w:ascii="標楷體" w:eastAsia="標楷體" w:hAnsi="標楷體" w:cs="標楷體" w:hint="eastAsia"/>
          <w:sz w:val="24"/>
          <w:szCs w:val="24"/>
        </w:rPr>
        <w:t>2</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323B5C">
        <w:rPr>
          <w:rFonts w:ascii="標楷體" w:eastAsia="標楷體" w:hAnsi="標楷體" w:cs="標楷體" w:hint="eastAsia"/>
          <w:sz w:val="24"/>
          <w:szCs w:val="24"/>
        </w:rPr>
        <w:t>17</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48101B">
        <w:rPr>
          <w:rFonts w:ascii="標楷體" w:eastAsia="標楷體" w:hAnsi="標楷體" w:cs="標楷體" w:hint="eastAsia"/>
          <w:sz w:val="24"/>
          <w:szCs w:val="24"/>
        </w:rPr>
        <w:t xml:space="preserve"> </w:t>
      </w:r>
      <w:r w:rsidR="00323B5C">
        <w:rPr>
          <w:rFonts w:ascii="標楷體" w:eastAsia="標楷體" w:hAnsi="標楷體" w:cs="標楷體" w:hint="eastAsia"/>
          <w:sz w:val="24"/>
          <w:szCs w:val="24"/>
        </w:rPr>
        <w:t>34</w:t>
      </w:r>
      <w:r w:rsidR="0048101B">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48101B"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A1身心素質與自我精進</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A2</w:t>
            </w:r>
            <w:r w:rsidRPr="00A25A79">
              <w:rPr>
                <w:rFonts w:ascii="標楷體" w:eastAsia="標楷體" w:hAnsi="標楷體" w:hint="eastAsia"/>
                <w:color w:val="auto"/>
                <w:sz w:val="24"/>
                <w:szCs w:val="24"/>
              </w:rPr>
              <w:t>系統思考</w:t>
            </w:r>
            <w:r w:rsidRPr="00A25A79">
              <w:rPr>
                <w:rFonts w:ascii="標楷體" w:eastAsia="標楷體" w:hAnsi="標楷體" w:cs="新細明體" w:hint="eastAsia"/>
                <w:color w:val="auto"/>
                <w:sz w:val="24"/>
                <w:szCs w:val="24"/>
              </w:rPr>
              <w:t>與解決問題</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A3</w:t>
            </w:r>
            <w:r w:rsidRPr="00A25A79">
              <w:rPr>
                <w:rFonts w:ascii="標楷體" w:eastAsia="標楷體" w:hAnsi="標楷體" w:hint="eastAsia"/>
                <w:color w:val="auto"/>
                <w:sz w:val="24"/>
                <w:szCs w:val="24"/>
              </w:rPr>
              <w:t>規劃執行</w:t>
            </w:r>
            <w:r w:rsidRPr="00A25A79">
              <w:rPr>
                <w:rFonts w:ascii="標楷體" w:eastAsia="標楷體" w:hAnsi="標楷體" w:cs="新細明體" w:hint="eastAsia"/>
                <w:color w:val="auto"/>
                <w:sz w:val="24"/>
                <w:szCs w:val="24"/>
              </w:rPr>
              <w:t>與創新應變</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B1</w:t>
            </w:r>
            <w:r w:rsidRPr="00A25A79">
              <w:rPr>
                <w:rFonts w:ascii="標楷體" w:eastAsia="標楷體" w:hAnsi="標楷體" w:hint="eastAsia"/>
                <w:color w:val="auto"/>
                <w:sz w:val="24"/>
                <w:szCs w:val="24"/>
              </w:rPr>
              <w:t>符號運用</w:t>
            </w:r>
            <w:r w:rsidRPr="00A25A79">
              <w:rPr>
                <w:rFonts w:ascii="標楷體" w:eastAsia="標楷體" w:hAnsi="標楷體" w:cs="新細明體" w:hint="eastAsia"/>
                <w:color w:val="auto"/>
                <w:sz w:val="24"/>
                <w:szCs w:val="24"/>
              </w:rPr>
              <w:t>與溝通表達</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B2</w:t>
            </w:r>
            <w:r w:rsidRPr="00A25A79">
              <w:rPr>
                <w:rFonts w:ascii="標楷體" w:eastAsia="標楷體" w:hAnsi="標楷體" w:hint="eastAsia"/>
                <w:color w:val="auto"/>
                <w:sz w:val="24"/>
                <w:szCs w:val="24"/>
              </w:rPr>
              <w:t>科技資訊</w:t>
            </w:r>
            <w:r w:rsidRPr="00A25A79">
              <w:rPr>
                <w:rFonts w:ascii="標楷體" w:eastAsia="標楷體" w:hAnsi="標楷體" w:cs="新細明體" w:hint="eastAsia"/>
                <w:color w:val="auto"/>
                <w:sz w:val="24"/>
                <w:szCs w:val="24"/>
              </w:rPr>
              <w:t>與媒體素養</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B3</w:t>
            </w:r>
            <w:r w:rsidRPr="00A25A79">
              <w:rPr>
                <w:rFonts w:ascii="標楷體" w:eastAsia="標楷體" w:hAnsi="標楷體" w:hint="eastAsia"/>
                <w:color w:val="auto"/>
                <w:sz w:val="24"/>
                <w:szCs w:val="24"/>
              </w:rPr>
              <w:t>藝術涵養</w:t>
            </w:r>
            <w:r w:rsidRPr="00A25A79">
              <w:rPr>
                <w:rFonts w:ascii="標楷體" w:eastAsia="標楷體" w:hAnsi="標楷體" w:cs="新細明體" w:hint="eastAsia"/>
                <w:color w:val="auto"/>
                <w:sz w:val="24"/>
                <w:szCs w:val="24"/>
              </w:rPr>
              <w:t>與美感素養</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C1</w:t>
            </w:r>
            <w:r w:rsidRPr="00A25A79">
              <w:rPr>
                <w:rFonts w:ascii="標楷體" w:eastAsia="標楷體" w:hAnsi="標楷體" w:hint="eastAsia"/>
                <w:color w:val="auto"/>
                <w:sz w:val="24"/>
                <w:szCs w:val="24"/>
              </w:rPr>
              <w:t>道德實踐</w:t>
            </w:r>
            <w:r w:rsidRPr="00A25A79">
              <w:rPr>
                <w:rFonts w:ascii="標楷體" w:eastAsia="標楷體" w:hAnsi="標楷體" w:cs="新細明體" w:hint="eastAsia"/>
                <w:color w:val="auto"/>
                <w:sz w:val="24"/>
                <w:szCs w:val="24"/>
              </w:rPr>
              <w:t>與公民意識</w:t>
            </w:r>
          </w:p>
          <w:p w:rsidR="0048101B" w:rsidRPr="00A25A79" w:rsidRDefault="0048101B" w:rsidP="0048101B">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C2</w:t>
            </w:r>
            <w:r w:rsidRPr="00A25A79">
              <w:rPr>
                <w:rFonts w:ascii="標楷體" w:eastAsia="標楷體" w:hAnsi="標楷體" w:hint="eastAsia"/>
                <w:color w:val="auto"/>
                <w:sz w:val="24"/>
                <w:szCs w:val="24"/>
              </w:rPr>
              <w:t>人際關係</w:t>
            </w:r>
            <w:r w:rsidRPr="00A25A79">
              <w:rPr>
                <w:rFonts w:ascii="標楷體" w:eastAsia="標楷體" w:hAnsi="標楷體" w:cs="新細明體" w:hint="eastAsia"/>
                <w:color w:val="auto"/>
                <w:sz w:val="24"/>
                <w:szCs w:val="24"/>
              </w:rPr>
              <w:t>與團隊合作</w:t>
            </w:r>
          </w:p>
          <w:p w:rsidR="0048101B" w:rsidRPr="00A25A79" w:rsidRDefault="0048101B" w:rsidP="0048101B">
            <w:pPr>
              <w:autoSpaceDE w:val="0"/>
              <w:autoSpaceDN w:val="0"/>
              <w:adjustRightInd w:val="0"/>
              <w:jc w:val="left"/>
              <w:rPr>
                <w:rFonts w:ascii="標楷體" w:eastAsia="標楷體" w:hAnsi="標楷體" w:cs="標楷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C3</w:t>
            </w:r>
            <w:r w:rsidRPr="00A25A79">
              <w:rPr>
                <w:rFonts w:ascii="標楷體" w:eastAsia="標楷體" w:hAnsi="標楷體" w:hint="eastAsia"/>
                <w:color w:val="auto"/>
                <w:sz w:val="24"/>
                <w:szCs w:val="24"/>
              </w:rPr>
              <w:t>多元文化</w:t>
            </w:r>
            <w:r w:rsidRPr="00A25A7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自-J-A1 能應用科學知識、方法與態度於日常生活當中。</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自-J-A2 能</w:t>
            </w:r>
            <w:proofErr w:type="gramStart"/>
            <w:r w:rsidRPr="00A25A79">
              <w:rPr>
                <w:rFonts w:ascii="標楷體" w:eastAsia="標楷體" w:hAnsi="標楷體"/>
                <w:color w:val="auto"/>
                <w:sz w:val="24"/>
                <w:szCs w:val="24"/>
                <w:shd w:val="clear" w:color="auto" w:fill="FFFFFF"/>
              </w:rPr>
              <w:t>將所習得</w:t>
            </w:r>
            <w:proofErr w:type="gramEnd"/>
            <w:r w:rsidRPr="00A25A79">
              <w:rPr>
                <w:rFonts w:ascii="標楷體" w:eastAsia="標楷體" w:hAnsi="標楷體"/>
                <w:color w:val="auto"/>
                <w:sz w:val="24"/>
                <w:szCs w:val="24"/>
                <w:shd w:val="clear" w:color="auto" w:fill="FFFFFF"/>
              </w:rPr>
              <w:t>的科學知識，連結到自己觀察到的自然現象及實驗數據，學習自我或團體探索證據、回應多元觀點，並能對問題、方法、資訊或數據的</w:t>
            </w:r>
            <w:proofErr w:type="gramStart"/>
            <w:r w:rsidRPr="00A25A79">
              <w:rPr>
                <w:rFonts w:ascii="標楷體" w:eastAsia="標楷體" w:hAnsi="標楷體"/>
                <w:color w:val="auto"/>
                <w:sz w:val="24"/>
                <w:szCs w:val="24"/>
                <w:shd w:val="clear" w:color="auto" w:fill="FFFFFF"/>
              </w:rPr>
              <w:t>可信性抱</w:t>
            </w:r>
            <w:proofErr w:type="gramEnd"/>
            <w:r w:rsidRPr="00A25A79">
              <w:rPr>
                <w:rFonts w:ascii="標楷體" w:eastAsia="標楷體" w:hAnsi="標楷體"/>
                <w:color w:val="auto"/>
                <w:sz w:val="24"/>
                <w:szCs w:val="24"/>
                <w:shd w:val="clear" w:color="auto" w:fill="FFFFFF"/>
              </w:rPr>
              <w:t>持合理的懷疑態度或進行檢核，提出問題可能的解決方案。</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自-J-A3 具備從日常生活經驗中找出問題，並能根據問題特性、資源等因素，善用生活週遭的物品、器材儀器、科技設備及資源，規劃自然科學探究活動。</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自-J-B1 能分析歸納、製作圖表、使用資訊及數學運算等方法，整理自然科學資訊或數據，並利用口語、影像、文字與圖案、繪圖或實物、科學名詞、數學公式、模型等，表達探究之過程、發現與成果、價值和限制等。</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自-J-B3 透過欣賞山川大地、風雲雨露、河海大洋、日月星辰，體驗自然與生命之美。</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自-J-C1 從日常學習中，主動關心自然環境相關公共議題，尊重生命。</w:t>
            </w:r>
          </w:p>
          <w:p w:rsidR="004205FA"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自-J-C2 透過合作學習，發展與同儕溝通、共同參與、共同執行及共同發掘科學相關知識與問題解決的能力。</w:t>
            </w:r>
          </w:p>
          <w:p w:rsidR="0048101B" w:rsidRPr="00A25A79" w:rsidRDefault="004205FA" w:rsidP="004205FA">
            <w:pPr>
              <w:rPr>
                <w:rFonts w:ascii="標楷體" w:eastAsia="標楷體" w:hAnsi="標楷體"/>
              </w:rPr>
            </w:pPr>
            <w:r w:rsidRPr="00A25A79">
              <w:rPr>
                <w:rFonts w:ascii="標楷體" w:eastAsia="標楷體" w:hAnsi="標楷體"/>
                <w:color w:val="auto"/>
                <w:sz w:val="24"/>
                <w:szCs w:val="24"/>
                <w:shd w:val="clear" w:color="auto" w:fill="FFFFFF"/>
              </w:rPr>
              <w:t>自-J-C3 透過環境相關議題的學習，能了解全球自然環境具有差異性與互動性，並能發展出自我文化認同與身為地球公民的價值觀。</w:t>
            </w:r>
          </w:p>
        </w:tc>
      </w:tr>
    </w:tbl>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200C15" w:rsidRDefault="004205FA"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w:drawing>
          <wp:inline distT="0" distB="0" distL="0" distR="0" wp14:anchorId="70EF63B5" wp14:editId="2AD0FD55">
            <wp:extent cx="9252585" cy="4156710"/>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52585" cy="4156710"/>
                    </a:xfrm>
                    <a:prstGeom prst="rect">
                      <a:avLst/>
                    </a:prstGeom>
                    <a:noFill/>
                    <a:ln w="9525">
                      <a:noFill/>
                      <a:miter lim="800000"/>
                      <a:headEnd/>
                      <a:tailEnd/>
                    </a:ln>
                  </pic:spPr>
                </pic:pic>
              </a:graphicData>
            </a:graphic>
          </wp:inline>
        </w:drawing>
      </w: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Pr="0048101B" w:rsidRDefault="0048101B"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48101B" w:rsidP="00414767">
            <w:pPr>
              <w:spacing w:line="0" w:lineRule="atLeast"/>
              <w:jc w:val="center"/>
              <w:rPr>
                <w:rFonts w:eastAsia="標楷體"/>
              </w:rPr>
            </w:pPr>
            <w:r>
              <w:rPr>
                <w:rFonts w:eastAsia="標楷體" w:hint="eastAsia"/>
              </w:rPr>
              <w:t>V</w:t>
            </w: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48101B" w:rsidP="00414767">
            <w:pPr>
              <w:spacing w:line="0" w:lineRule="atLeast"/>
              <w:jc w:val="center"/>
              <w:rPr>
                <w:rFonts w:eastAsia="標楷體"/>
              </w:rPr>
            </w:pPr>
            <w:r>
              <w:rPr>
                <w:rFonts w:eastAsia="標楷體" w:hint="eastAsia"/>
              </w:rPr>
              <w:t>V</w:t>
            </w:r>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414767">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4205FA" w:rsidRPr="00B26C28" w:rsidRDefault="004205FA" w:rsidP="004205FA">
            <w:pPr>
              <w:spacing w:line="0" w:lineRule="atLeast"/>
              <w:jc w:val="center"/>
              <w:rPr>
                <w:rFonts w:eastAsia="標楷體"/>
                <w:color w:val="auto"/>
              </w:rPr>
            </w:pPr>
            <w:r w:rsidRPr="00B26C28">
              <w:rPr>
                <w:rFonts w:eastAsia="標楷體"/>
                <w:color w:val="auto"/>
              </w:rPr>
              <w:t>(2/1</w:t>
            </w:r>
            <w:r>
              <w:rPr>
                <w:rFonts w:eastAsia="標楷體" w:hint="eastAsia"/>
                <w:color w:val="auto"/>
              </w:rPr>
              <w:t>3(</w:t>
            </w:r>
            <w:proofErr w:type="gramStart"/>
            <w:r>
              <w:rPr>
                <w:rFonts w:eastAsia="標楷體" w:hint="eastAsia"/>
                <w:color w:val="auto"/>
              </w:rPr>
              <w:t>一</w:t>
            </w:r>
            <w:proofErr w:type="gramEnd"/>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Kc-Ⅳ-8 電流通過帶有電阻物體時，能量會以發熱的形式逸散。</w:t>
            </w:r>
          </w:p>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ah-Ⅳ-1對於有關科學發現的報導甚至權威的解釋（如報章雜誌的報導或書本上的解釋）能抱持懷</w:t>
            </w:r>
            <w:r w:rsidRPr="00FF257B">
              <w:rPr>
                <w:rFonts w:ascii="標楷體" w:eastAsia="標楷體" w:hAnsi="標楷體"/>
                <w:sz w:val="22"/>
                <w:szCs w:val="22"/>
              </w:rPr>
              <w:lastRenderedPageBreak/>
              <w:t>疑的態度，評估其推論的證據是否充分且可信賴。</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an-Ⅳ-1察覺到科學的觀察、測量和方法是否具有正當性 是受到社會共同建構的標準所規範。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ah -Ⅳ-2 應用所學到的科學知識與科學探究方法幫助自己做出最佳的決定。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an-Ⅳ-1察覺到科學的觀察、測量和方法是否具有正當性</w:t>
            </w:r>
            <w:r w:rsidRPr="00FF257B">
              <w:rPr>
                <w:rFonts w:ascii="標楷體" w:eastAsia="標楷體" w:hAnsi="標楷體"/>
                <w:sz w:val="22"/>
                <w:szCs w:val="22"/>
              </w:rPr>
              <w:lastRenderedPageBreak/>
              <w:t>是受到社會共同建構的標準所規範。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1-1電流的熱效應（2）</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1.</w:t>
            </w:r>
            <w:r w:rsidRPr="009D6783">
              <w:rPr>
                <w:rFonts w:ascii="標楷體" w:eastAsia="標楷體" w:hAnsi="標楷體" w:cstheme="minorBidi" w:hint="eastAsia"/>
              </w:rPr>
              <w:t>了解電流熱效應的內容。</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2.</w:t>
            </w:r>
            <w:r w:rsidRPr="009D6783">
              <w:rPr>
                <w:rFonts w:ascii="標楷體" w:eastAsia="標楷體" w:hAnsi="標楷體" w:cstheme="minorBidi" w:hint="eastAsia"/>
              </w:rPr>
              <w:t>知道電路的電能與熱能、光能轉換原理。</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3.</w:t>
            </w:r>
            <w:r w:rsidRPr="009D6783">
              <w:rPr>
                <w:rFonts w:ascii="標楷體" w:eastAsia="標楷體" w:hAnsi="標楷體" w:cstheme="minorBidi" w:hint="eastAsia"/>
              </w:rPr>
              <w:t>知道電功率與電能、時間的關係。</w:t>
            </w:r>
          </w:p>
          <w:p w:rsidR="004205FA" w:rsidRPr="00FF257B" w:rsidRDefault="004205FA" w:rsidP="004205FA">
            <w:pPr>
              <w:spacing w:line="0" w:lineRule="atLeast"/>
              <w:ind w:firstLine="0"/>
              <w:jc w:val="left"/>
              <w:rPr>
                <w:rFonts w:ascii="標楷體" w:eastAsia="標楷體" w:hAnsi="標楷體"/>
                <w:sz w:val="22"/>
                <w:szCs w:val="22"/>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討論</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口語評量</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科 E4 體會動手實作的樂</w:t>
            </w:r>
            <w:r w:rsidRPr="00FF257B">
              <w:rPr>
                <w:rFonts w:ascii="標楷體" w:eastAsia="標楷體" w:hAnsi="標楷體"/>
                <w:sz w:val="22"/>
                <w:szCs w:val="22"/>
              </w:rPr>
              <w:lastRenderedPageBreak/>
              <w:t>趣，並養成正向的科技態度。</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【閱讀素養教育】</w:t>
            </w:r>
            <w:r w:rsidRPr="00FF257B">
              <w:rPr>
                <w:rFonts w:ascii="標楷體" w:eastAsia="標楷體" w:hAnsi="標楷體"/>
                <w:sz w:val="22"/>
                <w:szCs w:val="22"/>
              </w:rPr>
              <w:br/>
              <w:t xml:space="preserve">閱 J7 小心求證資訊來源，判讀文本知識的正確性。 </w:t>
            </w:r>
            <w:r w:rsidRPr="00FF257B">
              <w:rPr>
                <w:rFonts w:ascii="標楷體" w:eastAsia="標楷體" w:hAnsi="標楷體"/>
                <w:sz w:val="22"/>
                <w:szCs w:val="22"/>
              </w:rPr>
              <w:br/>
              <w:t>閱 J8 在學習上遇到問題時，願意尋找課外資料，解決困難</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4205FA" w:rsidRPr="00500692" w:rsidRDefault="004205FA" w:rsidP="004205FA">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205FA" w:rsidRPr="00500692" w:rsidRDefault="004205FA" w:rsidP="004205FA">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4205FA" w:rsidRPr="00B26C28" w:rsidRDefault="004205FA" w:rsidP="004205FA">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Mc-Ⅳ-5 電力供應與輸送方式的概要。</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Mc-Ⅳ-7 電器標示和電費計算。</w:t>
            </w:r>
          </w:p>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ah-Ⅳ-1對於有關科學發現的報導甚至權威的解釋（如報章雜誌的報導或書本上的解</w:t>
            </w:r>
            <w:r w:rsidRPr="00FF257B">
              <w:rPr>
                <w:rFonts w:ascii="標楷體" w:eastAsia="標楷體" w:hAnsi="標楷體"/>
                <w:sz w:val="22"/>
                <w:szCs w:val="22"/>
              </w:rPr>
              <w:lastRenderedPageBreak/>
              <w:t>釋）能抱持懷疑的態度，評估其推論的證據是否充分且可信賴。</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an-Ⅳ-1察覺到科學的觀察、測量和方法是否具有正當性 是受到社會共同建構的標準所規範。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ah -Ⅳ-2 應用所學到的科學知識與科學探究方法幫助自己做出最佳的決定。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an-Ⅳ-1察覺到科學的觀察、測量和方法是</w:t>
            </w:r>
            <w:r w:rsidRPr="00FF257B">
              <w:rPr>
                <w:rFonts w:ascii="標楷體" w:eastAsia="標楷體" w:hAnsi="標楷體"/>
                <w:sz w:val="22"/>
                <w:szCs w:val="22"/>
              </w:rPr>
              <w:lastRenderedPageBreak/>
              <w:t>否具有正當性是受到社會共同建構的標準所規範。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1-2電的輸送與消耗（2）</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sz w:val="22"/>
                <w:szCs w:val="22"/>
              </w:rPr>
              <w:t>1</w:t>
            </w:r>
            <w:r w:rsidRPr="00FF257B">
              <w:rPr>
                <w:rFonts w:ascii="標楷體" w:eastAsia="標楷體" w:hAnsi="標楷體"/>
                <w:sz w:val="22"/>
                <w:szCs w:val="22"/>
              </w:rPr>
              <w:t>.</w:t>
            </w:r>
            <w:r w:rsidRPr="00FF257B">
              <w:rPr>
                <w:rFonts w:ascii="標楷體" w:eastAsia="標楷體" w:hAnsi="標楷體" w:hint="eastAsia"/>
                <w:sz w:val="22"/>
                <w:szCs w:val="22"/>
              </w:rPr>
              <w:t>了解電器標示的使用意義。</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sz w:val="22"/>
                <w:szCs w:val="22"/>
              </w:rPr>
              <w:t>2</w:t>
            </w:r>
            <w:r w:rsidRPr="00FF257B">
              <w:rPr>
                <w:rFonts w:ascii="標楷體" w:eastAsia="標楷體" w:hAnsi="標楷體"/>
                <w:sz w:val="22"/>
                <w:szCs w:val="22"/>
              </w:rPr>
              <w:t>.</w:t>
            </w:r>
            <w:r w:rsidRPr="00FF257B">
              <w:rPr>
                <w:rFonts w:ascii="標楷體" w:eastAsia="標楷體" w:hAnsi="標楷體" w:hint="eastAsia"/>
                <w:sz w:val="22"/>
                <w:szCs w:val="22"/>
              </w:rPr>
              <w:t>直流電與交流電的性質。</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hint="eastAsia"/>
                <w:sz w:val="22"/>
                <w:szCs w:val="22"/>
              </w:rPr>
              <w:t>3</w:t>
            </w:r>
            <w:r w:rsidRPr="00FF257B">
              <w:rPr>
                <w:rFonts w:ascii="標楷體" w:eastAsia="標楷體" w:hAnsi="標楷體" w:hint="eastAsia"/>
                <w:sz w:val="22"/>
                <w:szCs w:val="22"/>
              </w:rPr>
              <w:t>.</w:t>
            </w:r>
            <w:proofErr w:type="gramStart"/>
            <w:r w:rsidRPr="00FF257B">
              <w:rPr>
                <w:rFonts w:ascii="標楷體" w:eastAsia="標楷體" w:hAnsi="標楷體" w:hint="eastAsia"/>
                <w:sz w:val="22"/>
                <w:szCs w:val="22"/>
              </w:rPr>
              <w:t>活線與</w:t>
            </w:r>
            <w:proofErr w:type="gramEnd"/>
            <w:r w:rsidRPr="00FF257B">
              <w:rPr>
                <w:rFonts w:ascii="標楷體" w:eastAsia="標楷體" w:hAnsi="標楷體" w:hint="eastAsia"/>
                <w:sz w:val="22"/>
                <w:szCs w:val="22"/>
              </w:rPr>
              <w:t>中性線。</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hint="eastAsia"/>
                <w:sz w:val="22"/>
                <w:szCs w:val="22"/>
              </w:rPr>
              <w:t>4</w:t>
            </w:r>
            <w:r w:rsidRPr="00FF257B">
              <w:rPr>
                <w:rFonts w:ascii="標楷體" w:eastAsia="標楷體" w:hAnsi="標楷體" w:hint="eastAsia"/>
                <w:sz w:val="22"/>
                <w:szCs w:val="22"/>
              </w:rPr>
              <w:t>.家庭電器的電源。</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hint="eastAsia"/>
                <w:sz w:val="22"/>
                <w:szCs w:val="22"/>
              </w:rPr>
              <w:lastRenderedPageBreak/>
              <w:t>5</w:t>
            </w:r>
            <w:r w:rsidRPr="00FF257B">
              <w:rPr>
                <w:rFonts w:ascii="標楷體" w:eastAsia="標楷體" w:hAnsi="標楷體" w:hint="eastAsia"/>
                <w:sz w:val="22"/>
                <w:szCs w:val="22"/>
              </w:rPr>
              <w:t>.電費的計算。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討論</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口語評量</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科 E4 體會動</w:t>
            </w:r>
            <w:r w:rsidRPr="00FF257B">
              <w:rPr>
                <w:rFonts w:ascii="標楷體" w:eastAsia="標楷體" w:hAnsi="標楷體"/>
                <w:sz w:val="22"/>
                <w:szCs w:val="22"/>
              </w:rPr>
              <w:lastRenderedPageBreak/>
              <w:t>手實作的樂趣，並養成正向的科技態度。</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【閱讀素養教育】</w:t>
            </w:r>
            <w:r w:rsidRPr="00FF257B">
              <w:rPr>
                <w:rFonts w:ascii="標楷體" w:eastAsia="標楷體" w:hAnsi="標楷體"/>
                <w:sz w:val="22"/>
                <w:szCs w:val="22"/>
              </w:rPr>
              <w:br/>
              <w:t xml:space="preserve">閱 J7 小心求證資訊來源，判讀文本知識的正確性。 </w:t>
            </w:r>
            <w:r w:rsidRPr="00FF257B">
              <w:rPr>
                <w:rFonts w:ascii="標楷體" w:eastAsia="標楷體" w:hAnsi="標楷體"/>
                <w:sz w:val="22"/>
                <w:szCs w:val="22"/>
              </w:rPr>
              <w:br/>
              <w:t>閱 J8 在學習上遇到問題時，願意尋找課外資料，解決困難</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4205FA" w:rsidRDefault="004205FA" w:rsidP="004205FA">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4205FA" w:rsidRPr="00B26C28" w:rsidRDefault="004205FA" w:rsidP="004205FA">
            <w:pPr>
              <w:spacing w:line="0" w:lineRule="atLeast"/>
              <w:jc w:val="center"/>
              <w:rPr>
                <w:rFonts w:eastAsia="標楷體"/>
                <w:color w:val="auto"/>
              </w:rPr>
            </w:pPr>
            <w:r w:rsidRPr="00B26C28">
              <w:rPr>
                <w:rFonts w:eastAsia="標楷體"/>
                <w:color w:val="auto"/>
              </w:rPr>
              <w:t>(</w:t>
            </w:r>
            <w:r>
              <w:rPr>
                <w:rFonts w:eastAsia="標楷體" w:hint="eastAsia"/>
                <w:color w:val="auto"/>
              </w:rPr>
              <w:t>2/27(</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Mc-Ⅳ-6 用電安全常識，避免觸電和電線走火。</w:t>
            </w:r>
          </w:p>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ah-Ⅳ-1對於有關科學發現的報導甚至權威的解釋（如報章雜誌的報導</w:t>
            </w:r>
            <w:r w:rsidRPr="00FF257B">
              <w:rPr>
                <w:rFonts w:ascii="標楷體" w:eastAsia="標楷體" w:hAnsi="標楷體"/>
                <w:sz w:val="22"/>
                <w:szCs w:val="22"/>
              </w:rPr>
              <w:lastRenderedPageBreak/>
              <w:t>或書本上的解釋）能抱持懷疑的態度，評估其推論的證據是否充分且可信賴。</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1-3家庭用電安全（2）</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1.</w:t>
            </w:r>
            <w:r w:rsidRPr="009D6783">
              <w:rPr>
                <w:rFonts w:ascii="標楷體" w:eastAsia="標楷體" w:hAnsi="標楷體" w:cstheme="minorBidi" w:hint="eastAsia"/>
              </w:rPr>
              <w:t>短路與安全負載電流。</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hint="eastAsia"/>
              </w:rPr>
              <w:t>2.保險絲的使用。</w:t>
            </w:r>
          </w:p>
          <w:p w:rsidR="004205FA" w:rsidRDefault="004205FA" w:rsidP="004205FA">
            <w:pPr>
              <w:spacing w:line="0" w:lineRule="atLeast"/>
              <w:rPr>
                <w:rFonts w:ascii="標楷體" w:eastAsia="標楷體" w:hAnsi="標楷體" w:cstheme="minorBidi"/>
              </w:rPr>
            </w:pPr>
            <w:r w:rsidRPr="009D6783">
              <w:rPr>
                <w:rFonts w:ascii="標楷體" w:eastAsia="標楷體" w:hAnsi="標楷體" w:cstheme="minorBidi" w:hint="eastAsia"/>
              </w:rPr>
              <w:t>3.確保家庭用電安全的基本方法。</w:t>
            </w:r>
          </w:p>
          <w:p w:rsidR="004205FA" w:rsidRPr="00FF257B" w:rsidRDefault="004205FA" w:rsidP="004205FA">
            <w:pPr>
              <w:spacing w:line="0" w:lineRule="atLeast"/>
              <w:ind w:firstLine="0"/>
              <w:jc w:val="left"/>
              <w:rPr>
                <w:rFonts w:ascii="標楷體" w:eastAsia="標楷體" w:hAnsi="標楷體"/>
                <w:sz w:val="22"/>
                <w:szCs w:val="22"/>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討論</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口語評量</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 xml:space="preserve">科 E1 了解平日常見科技產品的用途與運作方式。 </w:t>
            </w:r>
            <w:r w:rsidRPr="00FF257B">
              <w:rPr>
                <w:rFonts w:ascii="標楷體" w:eastAsia="標楷體" w:hAnsi="標楷體"/>
                <w:sz w:val="22"/>
                <w:szCs w:val="22"/>
              </w:rPr>
              <w:br/>
            </w:r>
            <w:r w:rsidRPr="00FF257B">
              <w:rPr>
                <w:rFonts w:ascii="標楷體" w:eastAsia="標楷體" w:hAnsi="標楷體"/>
                <w:sz w:val="22"/>
                <w:szCs w:val="22"/>
              </w:rPr>
              <w:lastRenderedPageBreak/>
              <w:t xml:space="preserve">科 E2 了解動手實作的重要性。 </w:t>
            </w:r>
            <w:r w:rsidRPr="00FF257B">
              <w:rPr>
                <w:rFonts w:ascii="標楷體" w:eastAsia="標楷體" w:hAnsi="標楷體"/>
                <w:sz w:val="22"/>
                <w:szCs w:val="22"/>
              </w:rPr>
              <w:br/>
              <w:t>科 E3 體會科技與個人及家庭生活的互動關係。</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【安全教育】</w:t>
            </w:r>
            <w:r w:rsidRPr="00FF257B">
              <w:rPr>
                <w:rFonts w:ascii="標楷體" w:eastAsia="標楷體" w:hAnsi="標楷體"/>
                <w:sz w:val="22"/>
                <w:szCs w:val="22"/>
              </w:rPr>
              <w:br/>
              <w:t>安 J3 了解日常生活容易發生事故的原因。</w:t>
            </w:r>
            <w:r w:rsidRPr="00FF257B">
              <w:rPr>
                <w:rFonts w:ascii="標楷體" w:eastAsia="標楷體" w:hAnsi="標楷體"/>
                <w:sz w:val="22"/>
                <w:szCs w:val="22"/>
              </w:rPr>
              <w:br/>
              <w:t xml:space="preserve">【能源教育】 </w:t>
            </w:r>
            <w:r w:rsidRPr="00FF257B">
              <w:rPr>
                <w:rFonts w:ascii="標楷體" w:eastAsia="標楷體" w:hAnsi="標楷體"/>
                <w:sz w:val="22"/>
                <w:szCs w:val="22"/>
              </w:rPr>
              <w:br/>
              <w:t>能 J8 養成動手做探究能源科技的態度。</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Ba-Ⅳ-4電池是化學能轉變成電能的裝置。</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Jc-Ⅳ-5 </w:t>
            </w:r>
            <w:proofErr w:type="gramStart"/>
            <w:r w:rsidRPr="00FF257B">
              <w:rPr>
                <w:rFonts w:ascii="標楷體" w:eastAsia="標楷體" w:hAnsi="標楷體"/>
                <w:sz w:val="22"/>
                <w:szCs w:val="22"/>
              </w:rPr>
              <w:t>鋅銅電池</w:t>
            </w:r>
            <w:proofErr w:type="gramEnd"/>
            <w:r w:rsidRPr="00FF257B">
              <w:rPr>
                <w:rFonts w:ascii="標楷體" w:eastAsia="標楷體" w:hAnsi="標楷體"/>
                <w:sz w:val="22"/>
                <w:szCs w:val="22"/>
              </w:rPr>
              <w:t>實驗認識電池原理。</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Jc-Ⅳ-6 化學電池的放電與充電。</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ah-Ⅳ-1對於有關科學發現的報導甚至權威的解釋（如報章雜誌的報導或書本上的解釋）能抱持懷疑的態度，評估其推論的證據是否充分且可信賴。</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w:t>
            </w:r>
            <w:r w:rsidRPr="00FF257B">
              <w:rPr>
                <w:rFonts w:ascii="標楷體" w:eastAsia="標楷體" w:hAnsi="標楷體"/>
                <w:sz w:val="22"/>
                <w:szCs w:val="22"/>
              </w:rPr>
              <w:lastRenderedPageBreak/>
              <w:t>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w:t>
            </w:r>
            <w:r w:rsidRPr="00FF257B">
              <w:rPr>
                <w:rFonts w:ascii="標楷體" w:eastAsia="標楷體" w:hAnsi="標楷體"/>
                <w:sz w:val="22"/>
                <w:szCs w:val="22"/>
              </w:rPr>
              <w:lastRenderedPageBreak/>
              <w:t>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1-4 電池（2）</w:t>
            </w:r>
          </w:p>
          <w:p w:rsidR="004205FA" w:rsidRPr="009D6783" w:rsidRDefault="004205FA" w:rsidP="004205FA">
            <w:pPr>
              <w:spacing w:line="0" w:lineRule="atLeast"/>
              <w:rPr>
                <w:rFonts w:ascii="標楷體" w:eastAsia="標楷體" w:hAnsi="標楷體" w:cstheme="minorBidi"/>
              </w:rPr>
            </w:pPr>
            <w:r>
              <w:rPr>
                <w:rFonts w:ascii="標楷體" w:eastAsia="標楷體" w:hAnsi="標楷體" w:cstheme="minorBidi"/>
              </w:rPr>
              <w:t>1</w:t>
            </w:r>
            <w:r w:rsidRPr="009D6783">
              <w:rPr>
                <w:rFonts w:ascii="標楷體" w:eastAsia="標楷體" w:hAnsi="標楷體" w:cstheme="minorBidi"/>
              </w:rPr>
              <w:t>.</w:t>
            </w:r>
            <w:r w:rsidRPr="009D6783">
              <w:rPr>
                <w:rFonts w:ascii="標楷體" w:eastAsia="標楷體" w:hAnsi="標楷體" w:cstheme="minorBidi" w:hint="eastAsia"/>
              </w:rPr>
              <w:t>由伏打電池的發明，了解其在科學發展史上的意義。</w:t>
            </w:r>
          </w:p>
          <w:p w:rsidR="004205FA" w:rsidRPr="009D6783" w:rsidRDefault="004205FA" w:rsidP="004205FA">
            <w:pPr>
              <w:spacing w:line="0" w:lineRule="atLeast"/>
              <w:rPr>
                <w:rFonts w:ascii="標楷體" w:eastAsia="標楷體" w:hAnsi="標楷體" w:cstheme="minorBidi"/>
              </w:rPr>
            </w:pPr>
            <w:r>
              <w:rPr>
                <w:rFonts w:ascii="標楷體" w:eastAsia="標楷體" w:hAnsi="標楷體" w:cstheme="minorBidi"/>
              </w:rPr>
              <w:t>2</w:t>
            </w:r>
            <w:r w:rsidRPr="009D6783">
              <w:rPr>
                <w:rFonts w:ascii="標楷體" w:eastAsia="標楷體" w:hAnsi="標楷體" w:cstheme="minorBidi"/>
              </w:rPr>
              <w:t>.</w:t>
            </w:r>
            <w:r w:rsidRPr="009D6783">
              <w:rPr>
                <w:rFonts w:ascii="標楷體" w:eastAsia="標楷體" w:hAnsi="標楷體" w:cstheme="minorBidi" w:hint="eastAsia"/>
              </w:rPr>
              <w:t>由鋅銅電池的實驗中認識化學電池的使用方式，包括充電與放電。</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cstheme="minorBidi"/>
              </w:rPr>
              <w:t>3</w:t>
            </w:r>
            <w:r w:rsidRPr="009D6783">
              <w:rPr>
                <w:rFonts w:ascii="標楷體" w:eastAsia="標楷體" w:hAnsi="標楷體" w:cstheme="minorBidi"/>
              </w:rPr>
              <w:t>.</w:t>
            </w:r>
            <w:r w:rsidRPr="009D6783">
              <w:rPr>
                <w:rFonts w:ascii="標楷體" w:eastAsia="標楷體" w:hAnsi="標楷體" w:cstheme="minorBidi" w:hint="eastAsia"/>
              </w:rPr>
              <w:t>認識在日常生活中，實用電池的種類。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討論</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口語評量</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 xml:space="preserve">科 E1 了解平日常見科技產品的用途與運作方式。 </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科 E3 體會科技與個人及家庭生活的互動關係。</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r>
            <w:r w:rsidRPr="00FF257B">
              <w:rPr>
                <w:rFonts w:ascii="標楷體" w:eastAsia="標楷體" w:hAnsi="標楷體"/>
                <w:sz w:val="22"/>
                <w:szCs w:val="22"/>
              </w:rPr>
              <w:lastRenderedPageBreak/>
              <w:t>資 E10 了解資訊科技於日常生活之重要性。</w:t>
            </w:r>
            <w:r w:rsidRPr="00FF257B">
              <w:rPr>
                <w:rFonts w:ascii="標楷體" w:eastAsia="標楷體" w:hAnsi="標楷體"/>
                <w:sz w:val="22"/>
                <w:szCs w:val="22"/>
              </w:rPr>
              <w:br/>
              <w:t>【安全教育】</w:t>
            </w:r>
            <w:r w:rsidRPr="00FF257B">
              <w:rPr>
                <w:rFonts w:ascii="標楷體" w:eastAsia="標楷體" w:hAnsi="標楷體"/>
                <w:sz w:val="22"/>
                <w:szCs w:val="22"/>
              </w:rPr>
              <w:br/>
              <w:t>安 J3 了解日常生活容易發生事故的原因。</w:t>
            </w:r>
            <w:r w:rsidRPr="00FF257B">
              <w:rPr>
                <w:rFonts w:ascii="標楷體" w:eastAsia="標楷體" w:hAnsi="標楷體"/>
                <w:sz w:val="22"/>
                <w:szCs w:val="22"/>
              </w:rPr>
              <w:br/>
              <w:t xml:space="preserve">【能源教育】 </w:t>
            </w:r>
            <w:r w:rsidRPr="00FF257B">
              <w:rPr>
                <w:rFonts w:ascii="標楷體" w:eastAsia="標楷體" w:hAnsi="標楷體"/>
                <w:sz w:val="22"/>
                <w:szCs w:val="22"/>
              </w:rPr>
              <w:br/>
              <w:t>能 J8 養成動手做探究能源科技的態度。</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8A63B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第五</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Jc-Ⅳ-7 電解水與硫酸銅水溶液實驗認識電解原理。</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Me-Ⅳ-5 重金屬汙染的影響。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an-Ⅳ-2 分辨科學知識的確定性和持久性會因科學研究的時空背景不同而有所變化。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an-Ⅳ-3 體察到科學家們具有堅毅、嚴謹和講求邏輯的特質，也具有好奇心、求知慾和想像力。</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pe-Ⅳ-2能正確安全操作適合學習階段的物品、器材儀器、科技設備與資源。能進行客觀的質性觀察或數值量測並詳實記錄。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1-5電流的化學效應（2）</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1.</w:t>
            </w:r>
            <w:r w:rsidRPr="00FF257B">
              <w:rPr>
                <w:rFonts w:ascii="標楷體" w:eastAsia="標楷體" w:hAnsi="標楷體" w:cstheme="minorBidi" w:hint="eastAsia"/>
                <w:color w:val="auto"/>
                <w:kern w:val="2"/>
              </w:rPr>
              <w:t>透過水電解的活動操作，了解直流電流如何在電解質溶液中產生化學作用。</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2.</w:t>
            </w:r>
            <w:r w:rsidRPr="00FF257B">
              <w:rPr>
                <w:rFonts w:ascii="標楷體" w:eastAsia="標楷體" w:hAnsi="標楷體" w:cstheme="minorBidi" w:hint="eastAsia"/>
                <w:color w:val="auto"/>
                <w:kern w:val="2"/>
              </w:rPr>
              <w:t>透過水電解</w:t>
            </w:r>
            <w:proofErr w:type="gramStart"/>
            <w:r w:rsidRPr="00FF257B">
              <w:rPr>
                <w:rFonts w:ascii="標楷體" w:eastAsia="標楷體" w:hAnsi="標楷體" w:cstheme="minorBidi" w:hint="eastAsia"/>
                <w:color w:val="auto"/>
                <w:kern w:val="2"/>
              </w:rPr>
              <w:t>後氫、氧</w:t>
            </w:r>
            <w:proofErr w:type="gramEnd"/>
            <w:r w:rsidRPr="00FF257B">
              <w:rPr>
                <w:rFonts w:ascii="標楷體" w:eastAsia="標楷體" w:hAnsi="標楷體" w:cstheme="minorBidi" w:hint="eastAsia"/>
                <w:color w:val="auto"/>
                <w:kern w:val="2"/>
              </w:rPr>
              <w:t>體積的比例，</w:t>
            </w:r>
            <w:proofErr w:type="gramStart"/>
            <w:r w:rsidRPr="00FF257B">
              <w:rPr>
                <w:rFonts w:ascii="標楷體" w:eastAsia="標楷體" w:hAnsi="標楷體" w:cstheme="minorBidi" w:hint="eastAsia"/>
                <w:color w:val="auto"/>
                <w:kern w:val="2"/>
              </w:rPr>
              <w:t>推論氫和氧</w:t>
            </w:r>
            <w:proofErr w:type="gramEnd"/>
            <w:r w:rsidRPr="00FF257B">
              <w:rPr>
                <w:rFonts w:ascii="標楷體" w:eastAsia="標楷體" w:hAnsi="標楷體" w:cstheme="minorBidi" w:hint="eastAsia"/>
                <w:color w:val="auto"/>
                <w:kern w:val="2"/>
              </w:rPr>
              <w:t>化合成水的體積關係，進一步了解</w:t>
            </w:r>
            <w:r w:rsidRPr="00FF257B">
              <w:rPr>
                <w:rFonts w:ascii="標楷體" w:eastAsia="標楷體" w:hAnsi="標楷體" w:cstheme="minorBidi"/>
                <w:color w:val="auto"/>
                <w:kern w:val="2"/>
              </w:rPr>
              <w:t>2H</w:t>
            </w:r>
            <w:r w:rsidRPr="00FF257B">
              <w:rPr>
                <w:rFonts w:ascii="標楷體" w:eastAsia="標楷體" w:hAnsi="標楷體" w:cstheme="minorBidi"/>
                <w:color w:val="auto"/>
                <w:kern w:val="2"/>
                <w:vertAlign w:val="subscript"/>
              </w:rPr>
              <w:t>2</w:t>
            </w:r>
            <w:r w:rsidRPr="00FF257B">
              <w:rPr>
                <w:rFonts w:ascii="標楷體" w:eastAsia="標楷體" w:hAnsi="標楷體" w:cstheme="minorBidi" w:hint="eastAsia"/>
                <w:color w:val="auto"/>
                <w:kern w:val="2"/>
              </w:rPr>
              <w:t>＋</w:t>
            </w:r>
            <w:r w:rsidRPr="00FF257B">
              <w:rPr>
                <w:rFonts w:ascii="標楷體" w:eastAsia="標楷體" w:hAnsi="標楷體" w:cstheme="minorBidi"/>
                <w:color w:val="auto"/>
                <w:kern w:val="2"/>
              </w:rPr>
              <w:t>O</w:t>
            </w:r>
            <w:r w:rsidRPr="00FF257B">
              <w:rPr>
                <w:rFonts w:ascii="標楷體" w:eastAsia="標楷體" w:hAnsi="標楷體" w:cstheme="minorBidi"/>
                <w:color w:val="auto"/>
                <w:kern w:val="2"/>
                <w:vertAlign w:val="subscript"/>
              </w:rPr>
              <w:t>2</w:t>
            </w:r>
            <w:r w:rsidRPr="00FF257B">
              <w:rPr>
                <w:rFonts w:ascii="標楷體" w:eastAsia="標楷體" w:hAnsi="標楷體" w:cstheme="minorBidi" w:hint="eastAsia"/>
                <w:color w:val="auto"/>
                <w:kern w:val="2"/>
              </w:rPr>
              <w:t>→</w:t>
            </w:r>
            <w:r w:rsidRPr="00FF257B">
              <w:rPr>
                <w:rFonts w:ascii="標楷體" w:eastAsia="標楷體" w:hAnsi="標楷體" w:cstheme="minorBidi"/>
                <w:color w:val="auto"/>
                <w:kern w:val="2"/>
              </w:rPr>
              <w:t>2H</w:t>
            </w:r>
            <w:r w:rsidRPr="00FF257B">
              <w:rPr>
                <w:rFonts w:ascii="標楷體" w:eastAsia="標楷體" w:hAnsi="標楷體" w:cstheme="minorBidi"/>
                <w:color w:val="auto"/>
                <w:kern w:val="2"/>
                <w:vertAlign w:val="subscript"/>
              </w:rPr>
              <w:t>2</w:t>
            </w:r>
            <w:r w:rsidRPr="00FF257B">
              <w:rPr>
                <w:rFonts w:ascii="標楷體" w:eastAsia="標楷體" w:hAnsi="標楷體" w:cstheme="minorBidi"/>
                <w:color w:val="auto"/>
                <w:kern w:val="2"/>
              </w:rPr>
              <w:t>O</w:t>
            </w:r>
            <w:r w:rsidRPr="00FF257B">
              <w:rPr>
                <w:rFonts w:ascii="標楷體" w:eastAsia="標楷體" w:hAnsi="標楷體" w:cstheme="minorBidi" w:hint="eastAsia"/>
                <w:color w:val="auto"/>
                <w:kern w:val="2"/>
              </w:rPr>
              <w:t>方程式的意義。</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3.</w:t>
            </w:r>
            <w:r w:rsidRPr="00FF257B">
              <w:rPr>
                <w:rFonts w:ascii="標楷體" w:eastAsia="標楷體" w:hAnsi="標楷體" w:cstheme="minorBidi" w:hint="eastAsia"/>
                <w:color w:val="auto"/>
                <w:kern w:val="2"/>
              </w:rPr>
              <w:t>透過硫酸銅溶液的電解，了解不同的電極、電解質溶液的電解產物亦會不同。</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4.</w:t>
            </w:r>
            <w:r w:rsidRPr="00FF257B">
              <w:rPr>
                <w:rFonts w:ascii="標楷體" w:eastAsia="標楷體" w:hAnsi="標楷體" w:cstheme="minorBidi" w:hint="eastAsia"/>
                <w:color w:val="auto"/>
                <w:kern w:val="2"/>
              </w:rPr>
              <w:t>認識在日常生活中，電解的應用</w:t>
            </w:r>
            <w:proofErr w:type="gramStart"/>
            <w:r w:rsidRPr="00FF257B">
              <w:rPr>
                <w:rFonts w:ascii="標楷體" w:eastAsia="標楷體" w:hAnsi="標楷體" w:cstheme="minorBidi" w:hint="eastAsia"/>
                <w:color w:val="auto"/>
                <w:kern w:val="2"/>
              </w:rPr>
              <w:t>—</w:t>
            </w:r>
            <w:proofErr w:type="gramEnd"/>
            <w:r w:rsidRPr="00FF257B">
              <w:rPr>
                <w:rFonts w:ascii="標楷體" w:eastAsia="標楷體" w:hAnsi="標楷體" w:cstheme="minorBidi" w:hint="eastAsia"/>
                <w:color w:val="auto"/>
                <w:kern w:val="2"/>
              </w:rPr>
              <w:t>電鍍的目的和方法。</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cstheme="minorBidi"/>
                <w:color w:val="auto"/>
                <w:kern w:val="2"/>
              </w:rPr>
              <w:t>5.</w:t>
            </w:r>
            <w:r w:rsidRPr="00FF257B">
              <w:rPr>
                <w:rFonts w:ascii="標楷體" w:eastAsia="標楷體" w:hAnsi="標楷體" w:cstheme="minorBidi" w:hint="eastAsia"/>
                <w:color w:val="auto"/>
                <w:kern w:val="2"/>
              </w:rPr>
              <w:t>透過提問、討論與回答的活動中，使學生能認識日常生活中氧化還原的應用及化學電池的使用方式，統整這一節的學習活動，擴展學習內容的理解，及進一步應用所獲得的概念。</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bCs/>
                <w:snapToGrid w:val="0"/>
                <w:sz w:val="22"/>
                <w:szCs w:val="22"/>
              </w:rPr>
            </w:pPr>
            <w:r w:rsidRPr="00FF257B">
              <w:rPr>
                <w:rFonts w:ascii="標楷體" w:eastAsia="標楷體" w:hAnsi="標楷體"/>
                <w:bCs/>
                <w:snapToGrid w:val="0"/>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討論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【資訊教育】</w:t>
            </w:r>
            <w:r w:rsidRPr="00FF257B">
              <w:rPr>
                <w:rFonts w:ascii="標楷體" w:eastAsia="標楷體" w:hAnsi="標楷體"/>
                <w:sz w:val="22"/>
                <w:szCs w:val="22"/>
              </w:rPr>
              <w:br/>
              <w:t>資 E2 使用資訊科技解決生活中簡單的問題。</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科 E3 體會科技與個人及家庭生活的互動關係。</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【能源教育】</w:t>
            </w:r>
            <w:r w:rsidRPr="00FF257B">
              <w:rPr>
                <w:rFonts w:ascii="標楷體" w:eastAsia="標楷體" w:hAnsi="標楷體"/>
                <w:sz w:val="22"/>
                <w:szCs w:val="22"/>
              </w:rPr>
              <w:br/>
              <w:t>能 J8 養成動</w:t>
            </w:r>
            <w:r w:rsidRPr="00FF257B">
              <w:rPr>
                <w:rFonts w:ascii="標楷體" w:eastAsia="標楷體" w:hAnsi="標楷體"/>
                <w:sz w:val="22"/>
                <w:szCs w:val="22"/>
              </w:rPr>
              <w:lastRenderedPageBreak/>
              <w:t xml:space="preserve">手做探究能源科技的態度。 </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8A63B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t>第六</w:t>
            </w:r>
            <w:proofErr w:type="gramStart"/>
            <w:r w:rsidRPr="00B26C28">
              <w:rPr>
                <w:rFonts w:eastAsia="標楷體"/>
                <w:color w:val="auto"/>
              </w:rPr>
              <w:t>週</w:t>
            </w:r>
            <w:proofErr w:type="gramEnd"/>
          </w:p>
          <w:p w:rsidR="004205FA" w:rsidRDefault="004205FA" w:rsidP="004205FA">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4205FA" w:rsidRPr="00B26C28" w:rsidRDefault="004205FA" w:rsidP="004205FA">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Jc-Ⅳ-7 電解水與硫酸銅水溶液實驗認識電解原理。</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Me-Ⅳ-5 重金屬汙染的影響。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an-Ⅳ-2 分辨科學知識的確定性和持久性會因科學研究的時空背景不同而有所變化。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an-Ⅳ-3 體察到科學家們具有堅毅、嚴謹</w:t>
            </w:r>
            <w:r w:rsidRPr="00FF257B">
              <w:rPr>
                <w:rFonts w:ascii="標楷體" w:eastAsia="標楷體" w:hAnsi="標楷體"/>
                <w:sz w:val="22"/>
                <w:szCs w:val="22"/>
              </w:rPr>
              <w:lastRenderedPageBreak/>
              <w:t>和講求邏輯的特質，也具有好奇心、求知慾和想像力。</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pe-Ⅳ-2能正確安全操作適合學習階段的物品、器材儀器、科技設備與資源。能進行客觀的質性觀察或數值量測並詳實記錄。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1-5電流的化學效應（2）</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1.</w:t>
            </w:r>
            <w:r w:rsidRPr="00FF257B">
              <w:rPr>
                <w:rFonts w:ascii="標楷體" w:eastAsia="標楷體" w:hAnsi="標楷體" w:cstheme="minorBidi" w:hint="eastAsia"/>
                <w:color w:val="auto"/>
                <w:kern w:val="2"/>
              </w:rPr>
              <w:t>透過水電解的活動操作，了解直流電流如何在電解質溶液中產生化學作用。</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2.</w:t>
            </w:r>
            <w:r w:rsidRPr="00FF257B">
              <w:rPr>
                <w:rFonts w:ascii="標楷體" w:eastAsia="標楷體" w:hAnsi="標楷體" w:cstheme="minorBidi" w:hint="eastAsia"/>
                <w:color w:val="auto"/>
                <w:kern w:val="2"/>
              </w:rPr>
              <w:t>透過水電解</w:t>
            </w:r>
            <w:proofErr w:type="gramStart"/>
            <w:r w:rsidRPr="00FF257B">
              <w:rPr>
                <w:rFonts w:ascii="標楷體" w:eastAsia="標楷體" w:hAnsi="標楷體" w:cstheme="minorBidi" w:hint="eastAsia"/>
                <w:color w:val="auto"/>
                <w:kern w:val="2"/>
              </w:rPr>
              <w:t>後氫、氧</w:t>
            </w:r>
            <w:proofErr w:type="gramEnd"/>
            <w:r w:rsidRPr="00FF257B">
              <w:rPr>
                <w:rFonts w:ascii="標楷體" w:eastAsia="標楷體" w:hAnsi="標楷體" w:cstheme="minorBidi" w:hint="eastAsia"/>
                <w:color w:val="auto"/>
                <w:kern w:val="2"/>
              </w:rPr>
              <w:t>體積的比例，</w:t>
            </w:r>
            <w:proofErr w:type="gramStart"/>
            <w:r w:rsidRPr="00FF257B">
              <w:rPr>
                <w:rFonts w:ascii="標楷體" w:eastAsia="標楷體" w:hAnsi="標楷體" w:cstheme="minorBidi" w:hint="eastAsia"/>
                <w:color w:val="auto"/>
                <w:kern w:val="2"/>
              </w:rPr>
              <w:t>推論氫和氧</w:t>
            </w:r>
            <w:proofErr w:type="gramEnd"/>
            <w:r w:rsidRPr="00FF257B">
              <w:rPr>
                <w:rFonts w:ascii="標楷體" w:eastAsia="標楷體" w:hAnsi="標楷體" w:cstheme="minorBidi" w:hint="eastAsia"/>
                <w:color w:val="auto"/>
                <w:kern w:val="2"/>
              </w:rPr>
              <w:t>化合成水的體積關係，進一步了解</w:t>
            </w:r>
            <w:r w:rsidRPr="00FF257B">
              <w:rPr>
                <w:rFonts w:ascii="標楷體" w:eastAsia="標楷體" w:hAnsi="標楷體" w:cstheme="minorBidi"/>
                <w:color w:val="auto"/>
                <w:kern w:val="2"/>
              </w:rPr>
              <w:t>2H</w:t>
            </w:r>
            <w:r w:rsidRPr="00FF257B">
              <w:rPr>
                <w:rFonts w:ascii="標楷體" w:eastAsia="標楷體" w:hAnsi="標楷體" w:cstheme="minorBidi"/>
                <w:color w:val="auto"/>
                <w:kern w:val="2"/>
                <w:vertAlign w:val="subscript"/>
              </w:rPr>
              <w:t>2</w:t>
            </w:r>
            <w:r w:rsidRPr="00FF257B">
              <w:rPr>
                <w:rFonts w:ascii="標楷體" w:eastAsia="標楷體" w:hAnsi="標楷體" w:cstheme="minorBidi" w:hint="eastAsia"/>
                <w:color w:val="auto"/>
                <w:kern w:val="2"/>
              </w:rPr>
              <w:t>＋</w:t>
            </w:r>
            <w:r w:rsidRPr="00FF257B">
              <w:rPr>
                <w:rFonts w:ascii="標楷體" w:eastAsia="標楷體" w:hAnsi="標楷體" w:cstheme="minorBidi"/>
                <w:color w:val="auto"/>
                <w:kern w:val="2"/>
              </w:rPr>
              <w:t>O</w:t>
            </w:r>
            <w:r w:rsidRPr="00FF257B">
              <w:rPr>
                <w:rFonts w:ascii="標楷體" w:eastAsia="標楷體" w:hAnsi="標楷體" w:cstheme="minorBidi"/>
                <w:color w:val="auto"/>
                <w:kern w:val="2"/>
                <w:vertAlign w:val="subscript"/>
              </w:rPr>
              <w:t>2</w:t>
            </w:r>
            <w:r w:rsidRPr="00FF257B">
              <w:rPr>
                <w:rFonts w:ascii="標楷體" w:eastAsia="標楷體" w:hAnsi="標楷體" w:cstheme="minorBidi" w:hint="eastAsia"/>
                <w:color w:val="auto"/>
                <w:kern w:val="2"/>
              </w:rPr>
              <w:t>→</w:t>
            </w:r>
            <w:r w:rsidRPr="00FF257B">
              <w:rPr>
                <w:rFonts w:ascii="標楷體" w:eastAsia="標楷體" w:hAnsi="標楷體" w:cstheme="minorBidi"/>
                <w:color w:val="auto"/>
                <w:kern w:val="2"/>
              </w:rPr>
              <w:t>2H</w:t>
            </w:r>
            <w:r w:rsidRPr="00FF257B">
              <w:rPr>
                <w:rFonts w:ascii="標楷體" w:eastAsia="標楷體" w:hAnsi="標楷體" w:cstheme="minorBidi"/>
                <w:color w:val="auto"/>
                <w:kern w:val="2"/>
                <w:vertAlign w:val="subscript"/>
              </w:rPr>
              <w:t>2</w:t>
            </w:r>
            <w:r w:rsidRPr="00FF257B">
              <w:rPr>
                <w:rFonts w:ascii="標楷體" w:eastAsia="標楷體" w:hAnsi="標楷體" w:cstheme="minorBidi"/>
                <w:color w:val="auto"/>
                <w:kern w:val="2"/>
              </w:rPr>
              <w:t>O</w:t>
            </w:r>
            <w:r w:rsidRPr="00FF257B">
              <w:rPr>
                <w:rFonts w:ascii="標楷體" w:eastAsia="標楷體" w:hAnsi="標楷體" w:cstheme="minorBidi" w:hint="eastAsia"/>
                <w:color w:val="auto"/>
                <w:kern w:val="2"/>
              </w:rPr>
              <w:t>方程式的意義。</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3.</w:t>
            </w:r>
            <w:r w:rsidRPr="00FF257B">
              <w:rPr>
                <w:rFonts w:ascii="標楷體" w:eastAsia="標楷體" w:hAnsi="標楷體" w:cstheme="minorBidi" w:hint="eastAsia"/>
                <w:color w:val="auto"/>
                <w:kern w:val="2"/>
              </w:rPr>
              <w:t>透過硫酸銅溶液的電解，了解不同的電極、電解質溶液的電解產物亦會不同。</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4.</w:t>
            </w:r>
            <w:r w:rsidRPr="00FF257B">
              <w:rPr>
                <w:rFonts w:ascii="標楷體" w:eastAsia="標楷體" w:hAnsi="標楷體" w:cstheme="minorBidi" w:hint="eastAsia"/>
                <w:color w:val="auto"/>
                <w:kern w:val="2"/>
              </w:rPr>
              <w:t>認識在日常生活中，電解的應用</w:t>
            </w:r>
            <w:proofErr w:type="gramStart"/>
            <w:r w:rsidRPr="00FF257B">
              <w:rPr>
                <w:rFonts w:ascii="標楷體" w:eastAsia="標楷體" w:hAnsi="標楷體" w:cstheme="minorBidi" w:hint="eastAsia"/>
                <w:color w:val="auto"/>
                <w:kern w:val="2"/>
              </w:rPr>
              <w:t>—</w:t>
            </w:r>
            <w:proofErr w:type="gramEnd"/>
            <w:r w:rsidRPr="00FF257B">
              <w:rPr>
                <w:rFonts w:ascii="標楷體" w:eastAsia="標楷體" w:hAnsi="標楷體" w:cstheme="minorBidi" w:hint="eastAsia"/>
                <w:color w:val="auto"/>
                <w:kern w:val="2"/>
              </w:rPr>
              <w:t>電鍍的目的和方法。</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cstheme="minorBidi"/>
                <w:color w:val="auto"/>
                <w:kern w:val="2"/>
              </w:rPr>
              <w:t>5.</w:t>
            </w:r>
            <w:r w:rsidRPr="00FF257B">
              <w:rPr>
                <w:rFonts w:ascii="標楷體" w:eastAsia="標楷體" w:hAnsi="標楷體" w:cstheme="minorBidi" w:hint="eastAsia"/>
                <w:color w:val="auto"/>
                <w:kern w:val="2"/>
              </w:rPr>
              <w:t>透過提問、討論與回答的活動中，使學生能認識日常生活中氧化還原的應用及化學電池的使用</w:t>
            </w:r>
            <w:r w:rsidRPr="00FF257B">
              <w:rPr>
                <w:rFonts w:ascii="標楷體" w:eastAsia="標楷體" w:hAnsi="標楷體" w:cstheme="minorBidi" w:hint="eastAsia"/>
                <w:color w:val="auto"/>
                <w:kern w:val="2"/>
              </w:rPr>
              <w:lastRenderedPageBreak/>
              <w:t>方式，統整這一節的學習活動，擴展學習內容的理解，及進一步應用所獲得的概念。</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討論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【資訊教育】</w:t>
            </w:r>
            <w:r w:rsidRPr="00FF257B">
              <w:rPr>
                <w:rFonts w:ascii="標楷體" w:eastAsia="標楷體" w:hAnsi="標楷體"/>
                <w:sz w:val="22"/>
                <w:szCs w:val="22"/>
              </w:rPr>
              <w:br/>
              <w:t>資 E2 使用資訊科技解決生活中簡單的問題。</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科 E2 了解動</w:t>
            </w:r>
            <w:r w:rsidRPr="00FF257B">
              <w:rPr>
                <w:rFonts w:ascii="標楷體" w:eastAsia="標楷體" w:hAnsi="標楷體"/>
                <w:sz w:val="22"/>
                <w:szCs w:val="22"/>
              </w:rPr>
              <w:lastRenderedPageBreak/>
              <w:t xml:space="preserve">手實作的重要性。 </w:t>
            </w:r>
            <w:r w:rsidRPr="00FF257B">
              <w:rPr>
                <w:rFonts w:ascii="標楷體" w:eastAsia="標楷體" w:hAnsi="標楷體"/>
                <w:sz w:val="22"/>
                <w:szCs w:val="22"/>
              </w:rPr>
              <w:br/>
              <w:t>科 E3 體會科技與個人及家庭生活的互動關係。</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【能源教育】</w:t>
            </w:r>
            <w:r w:rsidRPr="00FF257B">
              <w:rPr>
                <w:rFonts w:ascii="標楷體" w:eastAsia="標楷體" w:hAnsi="標楷體"/>
                <w:sz w:val="22"/>
                <w:szCs w:val="22"/>
              </w:rPr>
              <w:br/>
              <w:t>能 J8 養成動手做探究能源科技的態度。</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8A63B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4205FA" w:rsidRDefault="004205FA" w:rsidP="004205FA">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4205FA" w:rsidRPr="00B26C28" w:rsidRDefault="004205FA" w:rsidP="004205FA">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Jc-Ⅳ-7 電解水與硫酸銅水溶液實驗認識電解原理。</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Me-Ⅳ-5 重金屬汙染的影響。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an-Ⅳ-2 分辨科學知識的確定性和持久性會因科學研究的時空背景不同而有所變化。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an-Ⅳ-3 體察到科學家們具有堅毅、嚴謹和講求邏輯的特質，也具有好奇心、求知慾和想像力。</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pe-Ⅳ-2能正確安全操作適合學習階段的物品、器材儀</w:t>
            </w:r>
            <w:r w:rsidRPr="00FF257B">
              <w:rPr>
                <w:rFonts w:ascii="標楷體" w:eastAsia="標楷體" w:hAnsi="標楷體"/>
                <w:sz w:val="22"/>
                <w:szCs w:val="22"/>
              </w:rPr>
              <w:lastRenderedPageBreak/>
              <w:t>器、科技設備與資源。能進行客觀的質性觀察或數值量測並詳實記錄。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第一章：電流與生活</w:t>
            </w:r>
          </w:p>
          <w:p w:rsidR="004205FA" w:rsidRDefault="004205FA" w:rsidP="004205FA">
            <w:pPr>
              <w:spacing w:line="0" w:lineRule="atLeast"/>
              <w:ind w:firstLine="0"/>
              <w:jc w:val="left"/>
              <w:rPr>
                <w:rFonts w:ascii="標楷體" w:eastAsia="標楷體" w:hAnsi="標楷體"/>
                <w:sz w:val="22"/>
                <w:szCs w:val="22"/>
              </w:rPr>
            </w:pP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1-5電流的化學效應（</w:t>
            </w:r>
            <w:r>
              <w:rPr>
                <w:rFonts w:ascii="標楷體" w:eastAsia="標楷體" w:hAnsi="標楷體"/>
                <w:sz w:val="22"/>
                <w:szCs w:val="22"/>
              </w:rPr>
              <w:t>1</w:t>
            </w:r>
            <w:r w:rsidRPr="00FF257B">
              <w:rPr>
                <w:rFonts w:ascii="標楷體" w:eastAsia="標楷體" w:hAnsi="標楷體"/>
                <w:sz w:val="22"/>
                <w:szCs w:val="22"/>
              </w:rPr>
              <w:t>）</w:t>
            </w:r>
          </w:p>
          <w:p w:rsidR="004205FA" w:rsidRDefault="004205FA" w:rsidP="004205FA">
            <w:pPr>
              <w:spacing w:line="0" w:lineRule="atLeast"/>
              <w:ind w:firstLine="0"/>
              <w:jc w:val="left"/>
              <w:rPr>
                <w:rFonts w:ascii="標楷體" w:eastAsia="標楷體" w:hAnsi="標楷體"/>
                <w:sz w:val="22"/>
                <w:szCs w:val="22"/>
              </w:rPr>
            </w:pPr>
            <w:r>
              <w:rPr>
                <w:rFonts w:ascii="標楷體" w:eastAsia="標楷體" w:hAnsi="標楷體" w:hint="eastAsia"/>
                <w:sz w:val="22"/>
                <w:szCs w:val="22"/>
              </w:rPr>
              <w:t>第一次段考</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1.</w:t>
            </w:r>
            <w:r w:rsidRPr="00FF257B">
              <w:rPr>
                <w:rFonts w:ascii="標楷體" w:eastAsia="標楷體" w:hAnsi="標楷體" w:cstheme="minorBidi" w:hint="eastAsia"/>
                <w:color w:val="auto"/>
                <w:kern w:val="2"/>
              </w:rPr>
              <w:t>透過水電解的活動操作，了解直流電流如何在電解質溶液中產生化學作用。</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2.</w:t>
            </w:r>
            <w:r w:rsidRPr="00FF257B">
              <w:rPr>
                <w:rFonts w:ascii="標楷體" w:eastAsia="標楷體" w:hAnsi="標楷體" w:cstheme="minorBidi" w:hint="eastAsia"/>
                <w:color w:val="auto"/>
                <w:kern w:val="2"/>
              </w:rPr>
              <w:t>透過水電解</w:t>
            </w:r>
            <w:proofErr w:type="gramStart"/>
            <w:r w:rsidRPr="00FF257B">
              <w:rPr>
                <w:rFonts w:ascii="標楷體" w:eastAsia="標楷體" w:hAnsi="標楷體" w:cstheme="minorBidi" w:hint="eastAsia"/>
                <w:color w:val="auto"/>
                <w:kern w:val="2"/>
              </w:rPr>
              <w:t>後氫、氧</w:t>
            </w:r>
            <w:proofErr w:type="gramEnd"/>
            <w:r w:rsidRPr="00FF257B">
              <w:rPr>
                <w:rFonts w:ascii="標楷體" w:eastAsia="標楷體" w:hAnsi="標楷體" w:cstheme="minorBidi" w:hint="eastAsia"/>
                <w:color w:val="auto"/>
                <w:kern w:val="2"/>
              </w:rPr>
              <w:t>體積的比例，</w:t>
            </w:r>
            <w:proofErr w:type="gramStart"/>
            <w:r w:rsidRPr="00FF257B">
              <w:rPr>
                <w:rFonts w:ascii="標楷體" w:eastAsia="標楷體" w:hAnsi="標楷體" w:cstheme="minorBidi" w:hint="eastAsia"/>
                <w:color w:val="auto"/>
                <w:kern w:val="2"/>
              </w:rPr>
              <w:t>推論氫和氧</w:t>
            </w:r>
            <w:proofErr w:type="gramEnd"/>
            <w:r w:rsidRPr="00FF257B">
              <w:rPr>
                <w:rFonts w:ascii="標楷體" w:eastAsia="標楷體" w:hAnsi="標楷體" w:cstheme="minorBidi" w:hint="eastAsia"/>
                <w:color w:val="auto"/>
                <w:kern w:val="2"/>
              </w:rPr>
              <w:t>化合成水的體積關係，進一步了解</w:t>
            </w:r>
            <w:r w:rsidRPr="00FF257B">
              <w:rPr>
                <w:rFonts w:ascii="標楷體" w:eastAsia="標楷體" w:hAnsi="標楷體" w:cstheme="minorBidi"/>
                <w:color w:val="auto"/>
                <w:kern w:val="2"/>
              </w:rPr>
              <w:t>2H</w:t>
            </w:r>
            <w:r w:rsidRPr="00FF257B">
              <w:rPr>
                <w:rFonts w:ascii="標楷體" w:eastAsia="標楷體" w:hAnsi="標楷體" w:cstheme="minorBidi"/>
                <w:color w:val="auto"/>
                <w:kern w:val="2"/>
                <w:vertAlign w:val="subscript"/>
              </w:rPr>
              <w:t>2</w:t>
            </w:r>
            <w:r w:rsidRPr="00FF257B">
              <w:rPr>
                <w:rFonts w:ascii="標楷體" w:eastAsia="標楷體" w:hAnsi="標楷體" w:cstheme="minorBidi" w:hint="eastAsia"/>
                <w:color w:val="auto"/>
                <w:kern w:val="2"/>
              </w:rPr>
              <w:t>＋</w:t>
            </w:r>
            <w:r w:rsidRPr="00FF257B">
              <w:rPr>
                <w:rFonts w:ascii="標楷體" w:eastAsia="標楷體" w:hAnsi="標楷體" w:cstheme="minorBidi"/>
                <w:color w:val="auto"/>
                <w:kern w:val="2"/>
              </w:rPr>
              <w:t>O</w:t>
            </w:r>
            <w:r w:rsidRPr="00FF257B">
              <w:rPr>
                <w:rFonts w:ascii="標楷體" w:eastAsia="標楷體" w:hAnsi="標楷體" w:cstheme="minorBidi"/>
                <w:color w:val="auto"/>
                <w:kern w:val="2"/>
                <w:vertAlign w:val="subscript"/>
              </w:rPr>
              <w:t>2</w:t>
            </w:r>
            <w:r w:rsidRPr="00FF257B">
              <w:rPr>
                <w:rFonts w:ascii="標楷體" w:eastAsia="標楷體" w:hAnsi="標楷體" w:cstheme="minorBidi" w:hint="eastAsia"/>
                <w:color w:val="auto"/>
                <w:kern w:val="2"/>
              </w:rPr>
              <w:t>→</w:t>
            </w:r>
            <w:r w:rsidRPr="00FF257B">
              <w:rPr>
                <w:rFonts w:ascii="標楷體" w:eastAsia="標楷體" w:hAnsi="標楷體" w:cstheme="minorBidi"/>
                <w:color w:val="auto"/>
                <w:kern w:val="2"/>
              </w:rPr>
              <w:t>2H</w:t>
            </w:r>
            <w:r w:rsidRPr="00FF257B">
              <w:rPr>
                <w:rFonts w:ascii="標楷體" w:eastAsia="標楷體" w:hAnsi="標楷體" w:cstheme="minorBidi"/>
                <w:color w:val="auto"/>
                <w:kern w:val="2"/>
                <w:vertAlign w:val="subscript"/>
              </w:rPr>
              <w:t>2</w:t>
            </w:r>
            <w:r w:rsidRPr="00FF257B">
              <w:rPr>
                <w:rFonts w:ascii="標楷體" w:eastAsia="標楷體" w:hAnsi="標楷體" w:cstheme="minorBidi"/>
                <w:color w:val="auto"/>
                <w:kern w:val="2"/>
              </w:rPr>
              <w:t>O</w:t>
            </w:r>
            <w:r w:rsidRPr="00FF257B">
              <w:rPr>
                <w:rFonts w:ascii="標楷體" w:eastAsia="標楷體" w:hAnsi="標楷體" w:cstheme="minorBidi" w:hint="eastAsia"/>
                <w:color w:val="auto"/>
                <w:kern w:val="2"/>
              </w:rPr>
              <w:t>方程式的意義。</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3.</w:t>
            </w:r>
            <w:r w:rsidRPr="00FF257B">
              <w:rPr>
                <w:rFonts w:ascii="標楷體" w:eastAsia="標楷體" w:hAnsi="標楷體" w:cstheme="minorBidi" w:hint="eastAsia"/>
                <w:color w:val="auto"/>
                <w:kern w:val="2"/>
              </w:rPr>
              <w:t>透過硫酸銅溶液的電解，了解不同的電極、電解質溶液的電解產物亦會不同。</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4.</w:t>
            </w:r>
            <w:r w:rsidRPr="00FF257B">
              <w:rPr>
                <w:rFonts w:ascii="標楷體" w:eastAsia="標楷體" w:hAnsi="標楷體" w:cstheme="minorBidi" w:hint="eastAsia"/>
                <w:color w:val="auto"/>
                <w:kern w:val="2"/>
              </w:rPr>
              <w:t>認識在日常生活中，電解的應用</w:t>
            </w:r>
            <w:proofErr w:type="gramStart"/>
            <w:r w:rsidRPr="00FF257B">
              <w:rPr>
                <w:rFonts w:ascii="標楷體" w:eastAsia="標楷體" w:hAnsi="標楷體" w:cstheme="minorBidi" w:hint="eastAsia"/>
                <w:color w:val="auto"/>
                <w:kern w:val="2"/>
              </w:rPr>
              <w:t>—</w:t>
            </w:r>
            <w:proofErr w:type="gramEnd"/>
            <w:r w:rsidRPr="00FF257B">
              <w:rPr>
                <w:rFonts w:ascii="標楷體" w:eastAsia="標楷體" w:hAnsi="標楷體" w:cstheme="minorBidi" w:hint="eastAsia"/>
                <w:color w:val="auto"/>
                <w:kern w:val="2"/>
              </w:rPr>
              <w:t>電鍍的目的和方法。</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cstheme="minorBidi"/>
                <w:color w:val="auto"/>
                <w:kern w:val="2"/>
              </w:rPr>
              <w:t>5.</w:t>
            </w:r>
            <w:r w:rsidRPr="00FF257B">
              <w:rPr>
                <w:rFonts w:ascii="標楷體" w:eastAsia="標楷體" w:hAnsi="標楷體" w:cstheme="minorBidi" w:hint="eastAsia"/>
                <w:color w:val="auto"/>
                <w:kern w:val="2"/>
              </w:rPr>
              <w:t>透過提問、討論與回答的活動中，使學生能認識日常生活中氧化還原的應用及化學電池的使用方式，統整這一節的學習活動，擴展學習內容的理解，及進一步應用所獲得的概念。</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sz w:val="22"/>
                <w:szCs w:val="22"/>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【資訊教育】</w:t>
            </w:r>
            <w:r w:rsidRPr="00FF257B">
              <w:rPr>
                <w:rFonts w:ascii="標楷體" w:eastAsia="標楷體" w:hAnsi="標楷體"/>
                <w:sz w:val="22"/>
                <w:szCs w:val="22"/>
              </w:rPr>
              <w:br/>
              <w:t>資 E2 使用資訊科技解決生活中簡單的問題。</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科 E3 體會科技與個人及家庭生活的互動關係。</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【能源教育】</w:t>
            </w:r>
            <w:r w:rsidRPr="00FF257B">
              <w:rPr>
                <w:rFonts w:ascii="標楷體" w:eastAsia="標楷體" w:hAnsi="標楷體"/>
                <w:sz w:val="22"/>
                <w:szCs w:val="22"/>
              </w:rPr>
              <w:br/>
              <w:t>能 J8 養成動手做探究能源科技的態度。</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4205FA" w:rsidRPr="00B26C28" w:rsidRDefault="004205FA" w:rsidP="004205FA">
            <w:pPr>
              <w:spacing w:line="0" w:lineRule="atLeast"/>
              <w:jc w:val="center"/>
              <w:rPr>
                <w:rFonts w:eastAsia="標楷體"/>
                <w:color w:val="auto"/>
              </w:rPr>
            </w:pPr>
            <w:r w:rsidRPr="00B26C28">
              <w:rPr>
                <w:rFonts w:eastAsia="標楷體"/>
                <w:color w:val="auto"/>
              </w:rPr>
              <w:t>(</w:t>
            </w:r>
            <w:r>
              <w:rPr>
                <w:rFonts w:eastAsia="標楷體" w:hint="eastAsia"/>
                <w:color w:val="auto"/>
              </w:rPr>
              <w:t>4/3(</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Kc-Ⅳ-3 磁場可以用磁力線表示，磁力線方向即為磁場方向，磁力線</w:t>
            </w:r>
            <w:proofErr w:type="gramStart"/>
            <w:r w:rsidRPr="00FF257B">
              <w:rPr>
                <w:rFonts w:ascii="標楷體" w:eastAsia="標楷體" w:hAnsi="標楷體"/>
                <w:sz w:val="22"/>
                <w:szCs w:val="22"/>
              </w:rPr>
              <w:t>越密處</w:t>
            </w:r>
            <w:proofErr w:type="gramEnd"/>
            <w:r w:rsidRPr="00FF257B">
              <w:rPr>
                <w:rFonts w:ascii="標楷體" w:eastAsia="標楷體" w:hAnsi="標楷體"/>
                <w:sz w:val="22"/>
                <w:szCs w:val="22"/>
              </w:rPr>
              <w:t>磁場越大。</w:t>
            </w:r>
          </w:p>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w:t>
            </w:r>
            <w:r w:rsidRPr="00FF257B">
              <w:rPr>
                <w:rFonts w:ascii="標楷體" w:eastAsia="標楷體" w:hAnsi="標楷體"/>
                <w:sz w:val="22"/>
                <w:szCs w:val="22"/>
              </w:rPr>
              <w:lastRenderedPageBreak/>
              <w:t xml:space="preserve">驗證自己想法，而獲得成就感。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 -Ⅳ-3透過所學到的科學知識和科學探索的各種方法，解釋自然現象發生的原因，建立科學學習的自信心。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po-Ⅳ-2能辨別適合科學探究或適合以科學方式尋求解決的問題（或假說），並能依據觀察、蒐集資料、閱讀、思考、討論等，提出適宜探究之問題。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2-1 磁鐵與磁場（</w:t>
            </w:r>
            <w:r>
              <w:rPr>
                <w:rFonts w:ascii="標楷體" w:eastAsia="標楷體" w:hAnsi="標楷體"/>
                <w:sz w:val="22"/>
                <w:szCs w:val="22"/>
              </w:rPr>
              <w:t>2</w:t>
            </w:r>
            <w:r w:rsidRPr="00FF257B">
              <w:rPr>
                <w:rFonts w:ascii="標楷體" w:eastAsia="標楷體" w:hAnsi="標楷體"/>
                <w:sz w:val="22"/>
                <w:szCs w:val="22"/>
              </w:rPr>
              <w:t>）</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1.</w:t>
            </w:r>
            <w:r w:rsidRPr="00FF257B">
              <w:rPr>
                <w:rFonts w:ascii="標楷體" w:eastAsia="標楷體" w:hAnsi="標楷體" w:cstheme="minorBidi" w:hint="eastAsia"/>
                <w:color w:val="auto"/>
                <w:kern w:val="2"/>
              </w:rPr>
              <w:t>幫助學生了解指北極和指南極的意義及區別。</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2.</w:t>
            </w:r>
            <w:r w:rsidRPr="00FF257B">
              <w:rPr>
                <w:rFonts w:ascii="標楷體" w:eastAsia="標楷體" w:hAnsi="標楷體" w:cstheme="minorBidi" w:hint="eastAsia"/>
                <w:color w:val="auto"/>
                <w:kern w:val="2"/>
              </w:rPr>
              <w:t>幫助學生了解同名磁極相斥、異名磁極相吸的現象。</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3.</w:t>
            </w:r>
            <w:r w:rsidRPr="00FF257B">
              <w:rPr>
                <w:rFonts w:ascii="標楷體" w:eastAsia="標楷體" w:hAnsi="標楷體" w:cstheme="minorBidi" w:hint="eastAsia"/>
                <w:color w:val="auto"/>
                <w:kern w:val="2"/>
              </w:rPr>
              <w:t>幫助學生了解暫時磁鐵和永久磁鐵的性質與區別。</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4.</w:t>
            </w:r>
            <w:r w:rsidRPr="00FF257B">
              <w:rPr>
                <w:rFonts w:ascii="標楷體" w:eastAsia="標楷體" w:hAnsi="標楷體" w:cstheme="minorBidi" w:hint="eastAsia"/>
                <w:color w:val="auto"/>
                <w:kern w:val="2"/>
              </w:rPr>
              <w:t>讓學生了解磁場和磁力線的意義及性質。</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5.</w:t>
            </w:r>
            <w:r w:rsidRPr="00FF257B">
              <w:rPr>
                <w:rFonts w:ascii="標楷體" w:eastAsia="標楷體" w:hAnsi="標楷體" w:cstheme="minorBidi" w:hint="eastAsia"/>
                <w:color w:val="auto"/>
                <w:kern w:val="2"/>
              </w:rPr>
              <w:t>幫助學生了解磁力線與磁場的關係。</w:t>
            </w:r>
          </w:p>
          <w:p w:rsidR="004205FA" w:rsidRPr="00FF257B" w:rsidRDefault="004205FA" w:rsidP="004205FA">
            <w:pPr>
              <w:widowControl w:val="0"/>
              <w:spacing w:line="0" w:lineRule="atLeast"/>
              <w:ind w:firstLine="0"/>
              <w:jc w:val="left"/>
              <w:rPr>
                <w:rFonts w:ascii="標楷體" w:eastAsia="標楷體" w:hAnsi="標楷體"/>
                <w:sz w:val="22"/>
                <w:szCs w:val="22"/>
              </w:rPr>
            </w:pPr>
            <w:r w:rsidRPr="00FF257B">
              <w:rPr>
                <w:rFonts w:ascii="標楷體" w:eastAsia="標楷體" w:hAnsi="標楷體" w:cstheme="minorBidi"/>
                <w:color w:val="auto"/>
                <w:kern w:val="2"/>
              </w:rPr>
              <w:t>6.</w:t>
            </w:r>
            <w:r w:rsidRPr="00FF257B">
              <w:rPr>
                <w:rFonts w:ascii="標楷體" w:eastAsia="標楷體" w:hAnsi="標楷體" w:cstheme="minorBidi" w:hint="eastAsia"/>
                <w:color w:val="auto"/>
                <w:kern w:val="2"/>
              </w:rPr>
              <w:t>讓學生了解地磁的意義及方向。</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復習評量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7315FF" w:rsidRDefault="004205FA" w:rsidP="004205FA">
            <w:pPr>
              <w:spacing w:line="0" w:lineRule="atLeast"/>
              <w:ind w:firstLine="0"/>
              <w:jc w:val="left"/>
              <w:rPr>
                <w:rFonts w:ascii="標楷體" w:eastAsia="標楷體" w:hAnsi="標楷體"/>
                <w:sz w:val="22"/>
                <w:szCs w:val="22"/>
              </w:rPr>
            </w:pPr>
            <w:r w:rsidRPr="007315FF">
              <w:rPr>
                <w:rFonts w:ascii="標楷體" w:eastAsia="標楷體" w:hAnsi="標楷體"/>
                <w:sz w:val="22"/>
                <w:szCs w:val="22"/>
              </w:rPr>
              <w:t>討論</w:t>
            </w:r>
          </w:p>
          <w:p w:rsidR="004205FA" w:rsidRPr="007315FF" w:rsidRDefault="004205FA" w:rsidP="004205FA">
            <w:pPr>
              <w:spacing w:line="0" w:lineRule="atLeast"/>
              <w:ind w:firstLine="0"/>
              <w:jc w:val="left"/>
              <w:rPr>
                <w:rFonts w:ascii="標楷體" w:eastAsia="標楷體" w:hAnsi="標楷體"/>
                <w:sz w:val="22"/>
                <w:szCs w:val="22"/>
              </w:rPr>
            </w:pPr>
            <w:r w:rsidRPr="007315FF">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7315FF">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【資訊教育】</w:t>
            </w:r>
            <w:r w:rsidRPr="00FF257B">
              <w:rPr>
                <w:rFonts w:ascii="標楷體" w:eastAsia="標楷體" w:hAnsi="標楷體"/>
                <w:sz w:val="22"/>
                <w:szCs w:val="22"/>
              </w:rPr>
              <w:br/>
              <w:t>資 E2 使用資訊科技解決生活中簡單的問題。</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科 E3 體會科技與個人及家</w:t>
            </w:r>
            <w:r w:rsidRPr="00FF257B">
              <w:rPr>
                <w:rFonts w:ascii="標楷體" w:eastAsia="標楷體" w:hAnsi="標楷體"/>
                <w:sz w:val="22"/>
                <w:szCs w:val="22"/>
              </w:rPr>
              <w:lastRenderedPageBreak/>
              <w:t>庭生活的互動關係。</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【能源教育】</w:t>
            </w:r>
            <w:r w:rsidRPr="00FF257B">
              <w:rPr>
                <w:rFonts w:ascii="標楷體" w:eastAsia="標楷體" w:hAnsi="標楷體"/>
                <w:sz w:val="22"/>
                <w:szCs w:val="22"/>
              </w:rPr>
              <w:br/>
              <w:t>能 J8 養成動手做探究能源科技的態度。</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Kc-Ⅳ-3 磁場可以用磁力線表示，磁力線方向即為磁場方向，磁力線</w:t>
            </w:r>
            <w:proofErr w:type="gramStart"/>
            <w:r w:rsidRPr="00FF257B">
              <w:rPr>
                <w:rFonts w:ascii="標楷體" w:eastAsia="標楷體" w:hAnsi="標楷體"/>
                <w:sz w:val="22"/>
                <w:szCs w:val="22"/>
              </w:rPr>
              <w:t>越密處</w:t>
            </w:r>
            <w:proofErr w:type="gramEnd"/>
            <w:r w:rsidRPr="00FF257B">
              <w:rPr>
                <w:rFonts w:ascii="標楷體" w:eastAsia="標楷體" w:hAnsi="標楷體"/>
                <w:sz w:val="22"/>
                <w:szCs w:val="22"/>
              </w:rPr>
              <w:t>磁場越大。</w:t>
            </w:r>
          </w:p>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ai-Ⅳ-1動手實作解決問題或驗證自己想法，而獲得成就感。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 -Ⅳ-3透過所學到的科學知識和科學探索的各種方法，解釋自然現象發生的原因，建立科學學習的自信心。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po-Ⅳ-2能辨別適合科學探究或適合以科學方式尋求解決的問題（或假說），並能依據觀察、蒐集資料、閱讀、思考、討論等，提出適宜探究之問題。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2-1 磁鐵與磁場（</w:t>
            </w:r>
            <w:r>
              <w:rPr>
                <w:rFonts w:ascii="標楷體" w:eastAsia="標楷體" w:hAnsi="標楷體"/>
                <w:sz w:val="22"/>
                <w:szCs w:val="22"/>
              </w:rPr>
              <w:t>2</w:t>
            </w:r>
            <w:r w:rsidRPr="00FF257B">
              <w:rPr>
                <w:rFonts w:ascii="標楷體" w:eastAsia="標楷體" w:hAnsi="標楷體"/>
                <w:sz w:val="22"/>
                <w:szCs w:val="22"/>
              </w:rPr>
              <w:t>）</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1.</w:t>
            </w:r>
            <w:r w:rsidRPr="00FF257B">
              <w:rPr>
                <w:rFonts w:ascii="標楷體" w:eastAsia="標楷體" w:hAnsi="標楷體" w:cstheme="minorBidi" w:hint="eastAsia"/>
                <w:color w:val="auto"/>
                <w:kern w:val="2"/>
              </w:rPr>
              <w:t>幫助學生了解指北極和指南極的意義及區別。</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2.</w:t>
            </w:r>
            <w:r w:rsidRPr="00FF257B">
              <w:rPr>
                <w:rFonts w:ascii="標楷體" w:eastAsia="標楷體" w:hAnsi="標楷體" w:cstheme="minorBidi" w:hint="eastAsia"/>
                <w:color w:val="auto"/>
                <w:kern w:val="2"/>
              </w:rPr>
              <w:t>幫助學生了解同名磁極相斥、異名磁極相吸的現象。</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3.</w:t>
            </w:r>
            <w:r w:rsidRPr="00FF257B">
              <w:rPr>
                <w:rFonts w:ascii="標楷體" w:eastAsia="標楷體" w:hAnsi="標楷體" w:cstheme="minorBidi" w:hint="eastAsia"/>
                <w:color w:val="auto"/>
                <w:kern w:val="2"/>
              </w:rPr>
              <w:t>幫助學生了解暫時磁鐵和永久磁鐵的性質與區別。</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4.</w:t>
            </w:r>
            <w:r w:rsidRPr="00FF257B">
              <w:rPr>
                <w:rFonts w:ascii="標楷體" w:eastAsia="標楷體" w:hAnsi="標楷體" w:cstheme="minorBidi" w:hint="eastAsia"/>
                <w:color w:val="auto"/>
                <w:kern w:val="2"/>
              </w:rPr>
              <w:t>讓學生了解磁場和磁力線的意義及性質。</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cstheme="minorBidi"/>
                <w:color w:val="auto"/>
                <w:kern w:val="2"/>
              </w:rPr>
              <w:t>5.</w:t>
            </w:r>
            <w:r w:rsidRPr="00FF257B">
              <w:rPr>
                <w:rFonts w:ascii="標楷體" w:eastAsia="標楷體" w:hAnsi="標楷體" w:cstheme="minorBidi" w:hint="eastAsia"/>
                <w:color w:val="auto"/>
                <w:kern w:val="2"/>
              </w:rPr>
              <w:t>幫助學生了解磁力線與磁場的關係。</w:t>
            </w:r>
          </w:p>
          <w:p w:rsidR="004205FA" w:rsidRPr="00FF257B" w:rsidRDefault="004205FA" w:rsidP="004205FA">
            <w:pPr>
              <w:widowControl w:val="0"/>
              <w:spacing w:line="0" w:lineRule="atLeast"/>
              <w:ind w:firstLine="0"/>
              <w:jc w:val="left"/>
              <w:rPr>
                <w:rFonts w:ascii="標楷體" w:eastAsia="標楷體" w:hAnsi="標楷體"/>
                <w:sz w:val="22"/>
                <w:szCs w:val="22"/>
              </w:rPr>
            </w:pPr>
            <w:r w:rsidRPr="00FF257B">
              <w:rPr>
                <w:rFonts w:ascii="標楷體" w:eastAsia="標楷體" w:hAnsi="標楷體" w:cstheme="minorBidi"/>
                <w:color w:val="auto"/>
                <w:kern w:val="2"/>
              </w:rPr>
              <w:t>6.</w:t>
            </w:r>
            <w:r w:rsidRPr="00FF257B">
              <w:rPr>
                <w:rFonts w:ascii="標楷體" w:eastAsia="標楷體" w:hAnsi="標楷體" w:cstheme="minorBidi" w:hint="eastAsia"/>
                <w:color w:val="auto"/>
                <w:kern w:val="2"/>
              </w:rPr>
              <w:t>讓學生了解地磁的意義及方向。</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復習評量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7315FF" w:rsidRDefault="004205FA" w:rsidP="004205FA">
            <w:pPr>
              <w:spacing w:line="0" w:lineRule="atLeast"/>
              <w:ind w:firstLine="0"/>
              <w:jc w:val="left"/>
              <w:rPr>
                <w:rFonts w:ascii="標楷體" w:eastAsia="標楷體" w:hAnsi="標楷體"/>
                <w:sz w:val="22"/>
                <w:szCs w:val="22"/>
              </w:rPr>
            </w:pPr>
            <w:r w:rsidRPr="007315FF">
              <w:rPr>
                <w:rFonts w:ascii="標楷體" w:eastAsia="標楷體" w:hAnsi="標楷體"/>
                <w:sz w:val="22"/>
                <w:szCs w:val="22"/>
              </w:rPr>
              <w:t>討論</w:t>
            </w:r>
          </w:p>
          <w:p w:rsidR="004205FA" w:rsidRPr="007315FF" w:rsidRDefault="004205FA" w:rsidP="004205FA">
            <w:pPr>
              <w:spacing w:line="0" w:lineRule="atLeast"/>
              <w:ind w:firstLine="0"/>
              <w:jc w:val="left"/>
              <w:rPr>
                <w:rFonts w:ascii="標楷體" w:eastAsia="標楷體" w:hAnsi="標楷體"/>
                <w:sz w:val="22"/>
                <w:szCs w:val="22"/>
              </w:rPr>
            </w:pPr>
            <w:r w:rsidRPr="007315FF">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7315FF">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【資訊教育】</w:t>
            </w:r>
            <w:r w:rsidRPr="00FF257B">
              <w:rPr>
                <w:rFonts w:ascii="標楷體" w:eastAsia="標楷體" w:hAnsi="標楷體"/>
                <w:sz w:val="22"/>
                <w:szCs w:val="22"/>
              </w:rPr>
              <w:br/>
              <w:t>資 E2 使用資訊科技解決生活中簡單的問題。</w:t>
            </w:r>
            <w:r w:rsidRPr="00FF257B">
              <w:rPr>
                <w:rFonts w:ascii="標楷體" w:eastAsia="標楷體" w:hAnsi="標楷體"/>
                <w:sz w:val="22"/>
                <w:szCs w:val="22"/>
              </w:rPr>
              <w:br/>
              <w:t>資 E10 了解資訊科技於日常生活之重要性。</w:t>
            </w:r>
            <w:r w:rsidRPr="00FF257B">
              <w:rPr>
                <w:rFonts w:ascii="標楷體" w:eastAsia="標楷體" w:hAnsi="標楷體"/>
                <w:sz w:val="22"/>
                <w:szCs w:val="22"/>
              </w:rPr>
              <w:b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科 E3 體會科技與個人及家庭生活的互動關係。</w:t>
            </w:r>
            <w:r w:rsidRPr="00FF257B">
              <w:rPr>
                <w:rFonts w:ascii="標楷體" w:eastAsia="標楷體" w:hAnsi="標楷體"/>
                <w:sz w:val="22"/>
                <w:szCs w:val="22"/>
              </w:rPr>
              <w:br/>
              <w:t>【安全教育】</w:t>
            </w:r>
            <w:r w:rsidRPr="00FF257B">
              <w:rPr>
                <w:rFonts w:ascii="標楷體" w:eastAsia="標楷體" w:hAnsi="標楷體"/>
                <w:sz w:val="22"/>
                <w:szCs w:val="22"/>
              </w:rPr>
              <w:br/>
              <w:t xml:space="preserve">安 J3 了解日常生活容易發生事故的原因。 </w:t>
            </w:r>
            <w:r w:rsidRPr="00FF257B">
              <w:rPr>
                <w:rFonts w:ascii="標楷體" w:eastAsia="標楷體" w:hAnsi="標楷體"/>
                <w:sz w:val="22"/>
                <w:szCs w:val="22"/>
              </w:rPr>
              <w:br/>
              <w:t>【能源教育】</w:t>
            </w:r>
            <w:r w:rsidRPr="00FF257B">
              <w:rPr>
                <w:rFonts w:ascii="標楷體" w:eastAsia="標楷體" w:hAnsi="標楷體"/>
                <w:sz w:val="22"/>
                <w:szCs w:val="22"/>
              </w:rPr>
              <w:br/>
              <w:t>能 J8 養成動手做探究能源科技的態度。</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4205FA" w:rsidRDefault="004205FA" w:rsidP="004205FA">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4205FA" w:rsidRPr="00B26C28" w:rsidRDefault="004205FA" w:rsidP="004205FA">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Kc-Ⅳ-4 電流會產生磁場，其方向分布可以由安培右手定則求得。</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Kc-Ⅳ-5 載流導線在磁場會受力，並簡介電動</w:t>
            </w:r>
            <w:r w:rsidRPr="00FF257B">
              <w:rPr>
                <w:rFonts w:ascii="標楷體" w:eastAsia="標楷體" w:hAnsi="標楷體"/>
                <w:sz w:val="22"/>
                <w:szCs w:val="22"/>
              </w:rPr>
              <w:lastRenderedPageBreak/>
              <w:t>機的運作原理。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ai-Ⅳ-1動手實作解決問題或驗證自己想法，而獲得成就感。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 -Ⅳ-3透過所學到的科學知識和科學探索的各種方法，解釋自然現象發生的原因，建立科學學習的自信心。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po-Ⅳ-2能辨別適合科學探究或適合以科學</w:t>
            </w:r>
            <w:r w:rsidRPr="00FF257B">
              <w:rPr>
                <w:rFonts w:ascii="標楷體" w:eastAsia="標楷體" w:hAnsi="標楷體"/>
                <w:sz w:val="22"/>
                <w:szCs w:val="22"/>
              </w:rPr>
              <w:lastRenderedPageBreak/>
              <w:t>方式尋求解決的問題（或假說），並能依據觀察、蒐集資料、閱讀、思考、討論等，提出適宜探究之問題。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sz w:val="22"/>
                <w:szCs w:val="22"/>
              </w:rPr>
              <w:lastRenderedPageBreak/>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2-2 電流的磁效應（2）</w:t>
            </w:r>
            <w:r>
              <w:rPr>
                <w:rFonts w:ascii="標楷體" w:eastAsia="標楷體" w:hAnsi="標楷體" w:hint="eastAsia"/>
                <w:sz w:val="22"/>
                <w:szCs w:val="22"/>
              </w:rPr>
              <w:br/>
            </w:r>
            <w:r>
              <w:rPr>
                <w:rFonts w:ascii="標楷體" w:eastAsia="標楷體" w:hAnsi="標楷體" w:cstheme="minorBidi"/>
                <w:color w:val="auto"/>
                <w:kern w:val="2"/>
              </w:rPr>
              <w:t>1</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讓學生了解電流的磁效應。</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2</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讓學生能了解直導線通電後建立的磁場性質。</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3</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讓學生能了解安培右手定則的意義。</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4</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讓學生能了解螺線管通電後建立的磁場性質。</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5</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讓學生能了解電磁鐵在日常生活及工業上的應用。</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cstheme="minorBidi" w:hint="eastAsia"/>
                <w:color w:val="auto"/>
                <w:kern w:val="2"/>
              </w:rPr>
              <w:lastRenderedPageBreak/>
              <w:t>6</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讓學生了解電動機（馬達）的原理。</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討論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 xml:space="preserve">科 E6 操作家庭常見的手工具。 </w:t>
            </w:r>
            <w:r w:rsidRPr="00FF257B">
              <w:rPr>
                <w:rFonts w:ascii="標楷體" w:eastAsia="標楷體" w:hAnsi="標楷體"/>
                <w:sz w:val="22"/>
                <w:szCs w:val="22"/>
              </w:rPr>
              <w:br/>
            </w:r>
            <w:r w:rsidRPr="00FF257B">
              <w:rPr>
                <w:rFonts w:ascii="標楷體" w:eastAsia="標楷體" w:hAnsi="標楷體"/>
                <w:sz w:val="22"/>
                <w:szCs w:val="22"/>
              </w:rPr>
              <w:lastRenderedPageBreak/>
              <w:t xml:space="preserve">科 E8 利用創意思考的技巧。 </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t>資 E10 了解資訊科技於日常生活之重要性。</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Kc-Ⅳ-4 電流會產生磁場，其方向分布可以由安培右手定則求得。</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Kc-Ⅳ-5 載流導線在磁場會受力，並簡介電動機的運作原理。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tr-IV-1 能</w:t>
            </w:r>
            <w:proofErr w:type="gramStart"/>
            <w:r w:rsidRPr="00FF257B">
              <w:rPr>
                <w:rFonts w:ascii="標楷體" w:eastAsia="標楷體" w:hAnsi="標楷體"/>
                <w:sz w:val="22"/>
                <w:szCs w:val="22"/>
              </w:rPr>
              <w:t>將所習得</w:t>
            </w:r>
            <w:proofErr w:type="gramEnd"/>
            <w:r w:rsidRPr="00FF257B">
              <w:rPr>
                <w:rFonts w:ascii="標楷體" w:eastAsia="標楷體" w:hAnsi="標楷體"/>
                <w:sz w:val="22"/>
                <w:szCs w:val="22"/>
              </w:rPr>
              <w:t>的知識正確的連結到所觀察到的自然現象及實驗數據，並推論出其中的關聯，進而運用習得的知識來解釋自己論點的正確性。</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ai-Ⅳ-1動手實作解決問題或驗證自己想法，而獲得成就感。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ai -Ⅳ-3透過所學到的科學知識和科學探索的各種方法，解釋自然現象發生的原因，建立科學學習的自信心。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po-Ⅳ-2能辨別適合科學探究或適合以科學方式尋求解決的問題（或假說），並能依據觀察、蒐集資料、閱讀、思考、討論等，提出適宜探究之問題。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sidRPr="00FF257B">
              <w:rPr>
                <w:rFonts w:ascii="標楷體" w:eastAsia="標楷體" w:hAnsi="標楷體"/>
                <w:sz w:val="22"/>
                <w:szCs w:val="22"/>
              </w:rPr>
              <w:lastRenderedPageBreak/>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2-2 電流的磁效應（2）</w:t>
            </w:r>
            <w:r>
              <w:rPr>
                <w:rFonts w:ascii="標楷體" w:eastAsia="標楷體" w:hAnsi="標楷體" w:hint="eastAsia"/>
                <w:sz w:val="22"/>
                <w:szCs w:val="22"/>
              </w:rPr>
              <w:br/>
            </w:r>
            <w:r>
              <w:rPr>
                <w:rFonts w:ascii="標楷體" w:eastAsia="標楷體" w:hAnsi="標楷體" w:cstheme="minorBidi"/>
                <w:color w:val="auto"/>
                <w:kern w:val="2"/>
              </w:rPr>
              <w:t>1</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讓學生了解電流的磁效應。</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2</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讓學生能了解直導線通電後建立的磁場性質。</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3</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讓學生能了解安培右手定則的意義。</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4</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讓學生能了解螺線管通電後建立的磁場性質。</w:t>
            </w:r>
          </w:p>
          <w:p w:rsidR="004205FA" w:rsidRPr="00FF257B" w:rsidRDefault="004205FA" w:rsidP="004205FA">
            <w:pPr>
              <w:widowControl w:val="0"/>
              <w:spacing w:line="0" w:lineRule="atLeast"/>
              <w:ind w:firstLine="0"/>
              <w:jc w:val="left"/>
              <w:rPr>
                <w:rFonts w:ascii="標楷體" w:eastAsia="標楷體" w:hAnsi="標楷體" w:cstheme="minorBidi"/>
                <w:color w:val="auto"/>
                <w:kern w:val="2"/>
              </w:rPr>
            </w:pPr>
            <w:r>
              <w:rPr>
                <w:rFonts w:ascii="標楷體" w:eastAsia="標楷體" w:hAnsi="標楷體" w:cstheme="minorBidi"/>
                <w:color w:val="auto"/>
                <w:kern w:val="2"/>
              </w:rPr>
              <w:t>5</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讓學生能了解電磁鐵在日常生活及工業上的應用。</w:t>
            </w:r>
          </w:p>
          <w:p w:rsidR="004205FA" w:rsidRPr="00FF257B" w:rsidRDefault="004205FA" w:rsidP="004205FA">
            <w:pPr>
              <w:spacing w:line="0" w:lineRule="atLeast"/>
              <w:ind w:firstLine="0"/>
              <w:jc w:val="left"/>
              <w:rPr>
                <w:rFonts w:ascii="標楷體" w:eastAsia="標楷體" w:hAnsi="標楷體"/>
                <w:sz w:val="22"/>
                <w:szCs w:val="22"/>
              </w:rPr>
            </w:pPr>
            <w:r>
              <w:rPr>
                <w:rFonts w:ascii="標楷體" w:eastAsia="標楷體" w:hAnsi="標楷體" w:cstheme="minorBidi" w:hint="eastAsia"/>
                <w:color w:val="auto"/>
                <w:kern w:val="2"/>
              </w:rPr>
              <w:t>6</w:t>
            </w:r>
            <w:r w:rsidRPr="00FF257B">
              <w:rPr>
                <w:rFonts w:ascii="標楷體" w:eastAsia="標楷體" w:hAnsi="標楷體" w:cstheme="minorBidi"/>
                <w:color w:val="auto"/>
                <w:kern w:val="2"/>
              </w:rPr>
              <w:t>.</w:t>
            </w:r>
            <w:r w:rsidRPr="00FF257B">
              <w:rPr>
                <w:rFonts w:ascii="標楷體" w:eastAsia="標楷體" w:hAnsi="標楷體" w:cstheme="minorBidi" w:hint="eastAsia"/>
                <w:color w:val="auto"/>
                <w:kern w:val="2"/>
              </w:rPr>
              <w:t>讓學生了解電動機（馬達）的原理。</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討論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 xml:space="preserve">科 E6 操作家庭常見的手工具。 </w:t>
            </w:r>
            <w:r w:rsidRPr="00FF257B">
              <w:rPr>
                <w:rFonts w:ascii="標楷體" w:eastAsia="標楷體" w:hAnsi="標楷體"/>
                <w:sz w:val="22"/>
                <w:szCs w:val="22"/>
              </w:rPr>
              <w:br/>
              <w:t xml:space="preserve">科 E8 利用創意思考的技巧。 </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t>資 E10 了解資訊科技於日常生活之重要性。</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4205FA" w:rsidRDefault="004205FA" w:rsidP="004205FA">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4205FA" w:rsidRPr="00B26C28" w:rsidRDefault="004205FA" w:rsidP="004205FA">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Kc-IV-4　電流會產生磁場，其方向分布可以由安培右手定則求得。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pe-Ⅳ-2能正確安全操作適合學習階段的物品、器材儀器、科技設備 及 資源。能進行客觀的</w:t>
            </w:r>
            <w:proofErr w:type="gramStart"/>
            <w:r w:rsidRPr="00FF257B">
              <w:rPr>
                <w:rFonts w:ascii="標楷體" w:eastAsia="標楷體" w:hAnsi="標楷體"/>
                <w:sz w:val="22"/>
                <w:szCs w:val="22"/>
              </w:rPr>
              <w:t>質性觀</w:t>
            </w:r>
            <w:proofErr w:type="gramEnd"/>
            <w:r w:rsidRPr="00FF257B">
              <w:rPr>
                <w:rFonts w:ascii="標楷體" w:eastAsia="標楷體" w:hAnsi="標楷體"/>
                <w:sz w:val="22"/>
                <w:szCs w:val="22"/>
              </w:rPr>
              <w:t xml:space="preserve"> 察 或數值量測並詳實記錄。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 -Ⅳ-3透過所學到的科學知識和科學探索的各種方法，解釋自然現象發生的原因，建立科學學習的自信心。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2-3 電流與磁場的交互作用（2）</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1.</w:t>
            </w:r>
            <w:r w:rsidRPr="009D6783">
              <w:rPr>
                <w:rFonts w:ascii="標楷體" w:eastAsia="標楷體" w:hAnsi="標楷體" w:cstheme="minorBidi" w:hint="eastAsia"/>
              </w:rPr>
              <w:t>讓學生了解載流導線除了會產生磁場，也會和外加磁場產生交互作用。</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2.</w:t>
            </w:r>
            <w:r w:rsidRPr="009D6783">
              <w:rPr>
                <w:rFonts w:ascii="標楷體" w:eastAsia="標楷體" w:hAnsi="標楷體" w:cstheme="minorBidi" w:hint="eastAsia"/>
              </w:rPr>
              <w:t>讓學生了解載流導線中電流方向、外部磁場方向和導線受力方向三者間關係，進而了解</w:t>
            </w:r>
            <w:proofErr w:type="gramStart"/>
            <w:r w:rsidRPr="009D6783">
              <w:rPr>
                <w:rFonts w:ascii="標楷體" w:eastAsia="標楷體" w:hAnsi="標楷體" w:cstheme="minorBidi" w:hint="eastAsia"/>
              </w:rPr>
              <w:t>右手開掌定則</w:t>
            </w:r>
            <w:proofErr w:type="gramEnd"/>
            <w:r w:rsidRPr="009D6783">
              <w:rPr>
                <w:rFonts w:ascii="標楷體" w:eastAsia="標楷體" w:hAnsi="標楷體" w:cstheme="minorBidi" w:hint="eastAsia"/>
              </w:rPr>
              <w:t>內容。</w:t>
            </w:r>
          </w:p>
          <w:p w:rsidR="004205FA" w:rsidRPr="00FF257B" w:rsidRDefault="004205FA" w:rsidP="004205FA">
            <w:pPr>
              <w:spacing w:line="0" w:lineRule="atLeast"/>
              <w:ind w:firstLine="0"/>
              <w:jc w:val="left"/>
              <w:rPr>
                <w:rFonts w:ascii="標楷體" w:eastAsia="標楷體" w:hAnsi="標楷體"/>
                <w:sz w:val="22"/>
                <w:szCs w:val="22"/>
              </w:rPr>
            </w:pPr>
            <w:r w:rsidRPr="009D6783">
              <w:rPr>
                <w:rFonts w:ascii="標楷體" w:eastAsia="標楷體" w:hAnsi="標楷體" w:cstheme="minorBidi"/>
              </w:rPr>
              <w:t>3</w:t>
            </w:r>
            <w:r>
              <w:rPr>
                <w:rFonts w:ascii="標楷體" w:eastAsia="標楷體" w:hAnsi="標楷體" w:cstheme="minorBidi"/>
              </w:rPr>
              <w:t>.</w:t>
            </w:r>
            <w:r w:rsidRPr="009D6783">
              <w:rPr>
                <w:rFonts w:ascii="標楷體" w:eastAsia="標楷體" w:hAnsi="標楷體" w:cstheme="minorBidi" w:hint="eastAsia"/>
              </w:rPr>
              <w:t>讓學生了解移動的帶電粒子如同電流，在磁場中受力會使前進方向發生改變。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討論</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口語評量</w:t>
            </w:r>
          </w:p>
          <w:p w:rsidR="004205FA" w:rsidRPr="00FF257B" w:rsidRDefault="004205FA" w:rsidP="004205FA">
            <w:pPr>
              <w:pStyle w:val="aff9"/>
              <w:spacing w:line="0" w:lineRule="atLeast"/>
              <w:rPr>
                <w:rFonts w:ascii="標楷體" w:eastAsia="標楷體" w:hAnsi="標楷體" w:cs="Times New Roman"/>
                <w:sz w:val="22"/>
              </w:rPr>
            </w:pPr>
            <w:r w:rsidRPr="00FF257B">
              <w:rPr>
                <w:rFonts w:ascii="標楷體" w:eastAsia="標楷體" w:hAnsi="標楷體" w:cs="Times New Roman"/>
                <w:sz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科 E1 了解平日常見科技產品的用途與運作方式。</w:t>
            </w:r>
            <w:r w:rsidRPr="00FF257B">
              <w:rPr>
                <w:rFonts w:ascii="標楷體" w:eastAsia="標楷體" w:hAnsi="標楷體"/>
                <w:sz w:val="22"/>
                <w:szCs w:val="22"/>
              </w:rPr>
              <w:br/>
              <w:t xml:space="preserve">科 E2 了解動手實作的重要性。 </w:t>
            </w:r>
            <w:r w:rsidRPr="00FF257B">
              <w:rPr>
                <w:rFonts w:ascii="標楷體" w:eastAsia="標楷體" w:hAnsi="標楷體"/>
                <w:sz w:val="22"/>
                <w:szCs w:val="22"/>
              </w:rPr>
              <w:br/>
              <w:t xml:space="preserve">科 E6 操作家庭常見的手工具。 </w:t>
            </w:r>
            <w:r w:rsidRPr="00FF257B">
              <w:rPr>
                <w:rFonts w:ascii="標楷體" w:eastAsia="標楷體" w:hAnsi="標楷體"/>
                <w:sz w:val="22"/>
                <w:szCs w:val="22"/>
              </w:rPr>
              <w:br/>
              <w:t xml:space="preserve">科 E8 利用創意思考的技巧。 </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E2 使用資訊科技解決生活中簡單的問題。 </w:t>
            </w:r>
            <w:r w:rsidRPr="00FF257B">
              <w:rPr>
                <w:rFonts w:ascii="標楷體" w:eastAsia="標楷體" w:hAnsi="標楷體"/>
                <w:sz w:val="22"/>
                <w:szCs w:val="22"/>
              </w:rPr>
              <w:br/>
              <w:t>資 E10 了解資訊科技於日常生活之重要性。</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Kc-Ⅳ-6 環形導線內磁場變化，會產生感應電流。</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pe-Ⅳ-2能正確安全操作適合學習階段的物品、器材儀器、科技設備 及 資源。能進行客觀的</w:t>
            </w:r>
            <w:proofErr w:type="gramStart"/>
            <w:r w:rsidRPr="00FF257B">
              <w:rPr>
                <w:rFonts w:ascii="標楷體" w:eastAsia="標楷體" w:hAnsi="標楷體"/>
                <w:sz w:val="22"/>
                <w:szCs w:val="22"/>
              </w:rPr>
              <w:t>質性觀</w:t>
            </w:r>
            <w:proofErr w:type="gramEnd"/>
            <w:r w:rsidRPr="00FF257B">
              <w:rPr>
                <w:rFonts w:ascii="標楷體" w:eastAsia="標楷體" w:hAnsi="標楷體"/>
                <w:sz w:val="22"/>
                <w:szCs w:val="22"/>
              </w:rPr>
              <w:t xml:space="preserve"> 察 或數值量測並詳實記錄。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ai-Ⅳ-1動手實作解決問題或驗證自己想法，而獲得成就感。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 -Ⅳ-3透過所學到的科學知識和科學探索的各種方法，解釋自然現象發生的原因，建立科學學習的自信心。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 -Ⅳ-3 體察到科學家們具</w:t>
            </w:r>
            <w:r w:rsidRPr="00FF257B">
              <w:rPr>
                <w:rFonts w:ascii="標楷體" w:eastAsia="標楷體" w:hAnsi="標楷體"/>
                <w:sz w:val="22"/>
                <w:szCs w:val="22"/>
              </w:rPr>
              <w:lastRenderedPageBreak/>
              <w:t>有堅毅、嚴謹和講求邏輯的特質，也具有好奇心、求知慾和想像力。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2-4電磁感應（</w:t>
            </w:r>
            <w:r>
              <w:rPr>
                <w:rFonts w:ascii="標楷體" w:eastAsia="標楷體" w:hAnsi="標楷體"/>
                <w:sz w:val="22"/>
                <w:szCs w:val="22"/>
              </w:rPr>
              <w:t>2</w:t>
            </w:r>
            <w:r w:rsidRPr="00FF257B">
              <w:rPr>
                <w:rFonts w:ascii="標楷體" w:eastAsia="標楷體" w:hAnsi="標楷體"/>
                <w:sz w:val="22"/>
                <w:szCs w:val="22"/>
              </w:rPr>
              <w:t>）</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hint="eastAsia"/>
              </w:rPr>
              <w:t>1.能由實驗操作觀察電磁感應現象，並了解影響感應電流大小的因素。</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2.</w:t>
            </w:r>
            <w:r w:rsidRPr="009D6783">
              <w:rPr>
                <w:rFonts w:ascii="標楷體" w:eastAsia="標楷體" w:hAnsi="標楷體" w:cstheme="minorBidi" w:hint="eastAsia"/>
              </w:rPr>
              <w:t>能認識簡易發電機的構造。</w:t>
            </w:r>
          </w:p>
          <w:p w:rsidR="004205FA" w:rsidRPr="00FF257B" w:rsidRDefault="004205FA" w:rsidP="004205FA">
            <w:pPr>
              <w:spacing w:line="0" w:lineRule="atLeast"/>
              <w:ind w:firstLine="0"/>
              <w:jc w:val="left"/>
              <w:rPr>
                <w:rFonts w:ascii="標楷體" w:eastAsia="標楷體" w:hAnsi="標楷體"/>
                <w:sz w:val="22"/>
                <w:szCs w:val="22"/>
              </w:rPr>
            </w:pPr>
            <w:r w:rsidRPr="009D6783">
              <w:rPr>
                <w:rFonts w:ascii="標楷體" w:eastAsia="標楷體" w:hAnsi="標楷體" w:cstheme="minorBidi"/>
              </w:rPr>
              <w:t>3.</w:t>
            </w:r>
            <w:r w:rsidRPr="009D6783">
              <w:rPr>
                <w:rFonts w:ascii="標楷體" w:eastAsia="標楷體" w:hAnsi="標楷體" w:cstheme="minorBidi" w:hint="eastAsia"/>
              </w:rPr>
              <w:t>能了解發電機是利用電磁感應原理，以各種動力（如水力、風力…</w:t>
            </w:r>
            <w:proofErr w:type="gramStart"/>
            <w:r w:rsidRPr="009D6783">
              <w:rPr>
                <w:rFonts w:ascii="標楷體" w:eastAsia="標楷體" w:hAnsi="標楷體" w:cstheme="minorBidi" w:hint="eastAsia"/>
              </w:rPr>
              <w:t>…</w:t>
            </w:r>
            <w:proofErr w:type="gramEnd"/>
            <w:r w:rsidRPr="009D6783">
              <w:rPr>
                <w:rFonts w:ascii="標楷體" w:eastAsia="標楷體" w:hAnsi="標楷體" w:cstheme="minorBidi" w:hint="eastAsia"/>
              </w:rPr>
              <w:t>）使電樞在磁鐵的磁極中旋轉，將力學能轉變為電能的機械裝置。</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Pr>
                <w:rFonts w:ascii="標楷體" w:eastAsia="標楷體" w:hAnsi="標楷體" w:cs="Times New Roman"/>
                <w:sz w:val="22"/>
              </w:rPr>
              <w:t>紙筆測驗</w:t>
            </w:r>
          </w:p>
          <w:p w:rsidR="004205FA" w:rsidRPr="00FF257B" w:rsidRDefault="004205FA" w:rsidP="004205FA">
            <w:pPr>
              <w:pStyle w:val="aff9"/>
              <w:spacing w:line="0" w:lineRule="atLeast"/>
              <w:rPr>
                <w:rFonts w:ascii="標楷體" w:eastAsia="標楷體" w:hAnsi="標楷體" w:cs="Times New Roman"/>
                <w:sz w:val="22"/>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 xml:space="preserve">科 E1 了解平日常見科技產品的用途與運作方式。 </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E10 了解資訊科技於日常生活之重要性。 </w:t>
            </w:r>
            <w:r w:rsidRPr="00FF257B">
              <w:rPr>
                <w:rFonts w:ascii="標楷體" w:eastAsia="標楷體" w:hAnsi="標楷體"/>
                <w:sz w:val="22"/>
                <w:szCs w:val="22"/>
              </w:rPr>
              <w:br/>
              <w:t>【能源教育】</w:t>
            </w:r>
            <w:r w:rsidRPr="00FF257B">
              <w:rPr>
                <w:rFonts w:ascii="標楷體" w:eastAsia="標楷體" w:hAnsi="標楷體"/>
                <w:sz w:val="22"/>
                <w:szCs w:val="22"/>
              </w:rPr>
              <w:br/>
              <w:t xml:space="preserve">能 J2 了解減少使用傳統能源對環境的影響。 </w:t>
            </w:r>
            <w:r w:rsidRPr="00FF257B">
              <w:rPr>
                <w:rFonts w:ascii="標楷體" w:eastAsia="標楷體" w:hAnsi="標楷體"/>
                <w:sz w:val="22"/>
                <w:szCs w:val="22"/>
              </w:rPr>
              <w:br/>
              <w:t>能 J3 了解各式能源應用</w:t>
            </w:r>
            <w:proofErr w:type="gramStart"/>
            <w:r w:rsidRPr="00FF257B">
              <w:rPr>
                <w:rFonts w:ascii="標楷體" w:eastAsia="標楷體" w:hAnsi="標楷體"/>
                <w:sz w:val="22"/>
                <w:szCs w:val="22"/>
              </w:rPr>
              <w:t>及創能</w:t>
            </w:r>
            <w:proofErr w:type="gramEnd"/>
            <w:r w:rsidRPr="00FF257B">
              <w:rPr>
                <w:rFonts w:ascii="標楷體" w:eastAsia="標楷體" w:hAnsi="標楷體"/>
                <w:sz w:val="22"/>
                <w:szCs w:val="22"/>
              </w:rPr>
              <w:t xml:space="preserve">、儲能與節能的原理。 </w:t>
            </w:r>
            <w:r w:rsidRPr="00FF257B">
              <w:rPr>
                <w:rFonts w:ascii="標楷體" w:eastAsia="標楷體" w:hAnsi="標楷體"/>
                <w:sz w:val="22"/>
                <w:szCs w:val="22"/>
              </w:rPr>
              <w:br/>
              <w:t xml:space="preserve">能 J4 了解各種能量形式的轉換。 </w:t>
            </w:r>
            <w:r w:rsidRPr="00FF257B">
              <w:rPr>
                <w:rFonts w:ascii="標楷體" w:eastAsia="標楷體" w:hAnsi="標楷體"/>
                <w:sz w:val="22"/>
                <w:szCs w:val="22"/>
              </w:rPr>
              <w:br/>
              <w:t xml:space="preserve">能 J5 了解能源與經濟發展、環境之間相互的影響與關連。 </w:t>
            </w:r>
            <w:r w:rsidRPr="00FF257B">
              <w:rPr>
                <w:rFonts w:ascii="標楷體" w:eastAsia="標楷體" w:hAnsi="標楷體"/>
                <w:sz w:val="22"/>
                <w:szCs w:val="22"/>
              </w:rPr>
              <w:br/>
              <w:t xml:space="preserve">能 J6 了解我國的能源政策。 </w:t>
            </w:r>
            <w:r w:rsidRPr="00FF257B">
              <w:rPr>
                <w:rFonts w:ascii="標楷體" w:eastAsia="標楷體" w:hAnsi="標楷體"/>
                <w:sz w:val="22"/>
                <w:szCs w:val="22"/>
              </w:rPr>
              <w:br/>
              <w:t>能 J7 實際參與並鼓勵他人</w:t>
            </w:r>
            <w:r w:rsidRPr="00FF257B">
              <w:rPr>
                <w:rFonts w:ascii="標楷體" w:eastAsia="標楷體" w:hAnsi="標楷體"/>
                <w:sz w:val="22"/>
                <w:szCs w:val="22"/>
              </w:rPr>
              <w:lastRenderedPageBreak/>
              <w:t>一同實踐</w:t>
            </w:r>
            <w:proofErr w:type="gramStart"/>
            <w:r w:rsidRPr="00FF257B">
              <w:rPr>
                <w:rFonts w:ascii="標楷體" w:eastAsia="標楷體" w:hAnsi="標楷體"/>
                <w:sz w:val="22"/>
                <w:szCs w:val="22"/>
              </w:rPr>
              <w:t>節能減碳的</w:t>
            </w:r>
            <w:proofErr w:type="gramEnd"/>
            <w:r w:rsidRPr="00FF257B">
              <w:rPr>
                <w:rFonts w:ascii="標楷體" w:eastAsia="標楷體" w:hAnsi="標楷體"/>
                <w:sz w:val="22"/>
                <w:szCs w:val="22"/>
              </w:rPr>
              <w:t xml:space="preserve">行動。 </w:t>
            </w:r>
            <w:r w:rsidRPr="00FF257B">
              <w:rPr>
                <w:rFonts w:ascii="標楷體" w:eastAsia="標楷體" w:hAnsi="標楷體"/>
                <w:sz w:val="22"/>
                <w:szCs w:val="22"/>
              </w:rPr>
              <w:br/>
              <w:t xml:space="preserve">能 J8 養成動手做探究能源科技的態度。 </w:t>
            </w:r>
            <w:r w:rsidRPr="00FF257B">
              <w:rPr>
                <w:rFonts w:ascii="標楷體" w:eastAsia="標楷體" w:hAnsi="標楷體"/>
                <w:sz w:val="22"/>
                <w:szCs w:val="22"/>
              </w:rPr>
              <w:br/>
              <w:t xml:space="preserve">科 E3 體會科技與個人及家庭生活的互動關係。 </w:t>
            </w:r>
            <w:r w:rsidRPr="00FF257B">
              <w:rPr>
                <w:rFonts w:ascii="標楷體" w:eastAsia="標楷體" w:hAnsi="標楷體"/>
                <w:sz w:val="22"/>
                <w:szCs w:val="22"/>
              </w:rPr>
              <w:br/>
              <w:t>【品德教育】</w:t>
            </w:r>
            <w:r w:rsidRPr="00FF257B">
              <w:rPr>
                <w:rFonts w:ascii="標楷體" w:eastAsia="標楷體" w:hAnsi="標楷體"/>
                <w:sz w:val="22"/>
                <w:szCs w:val="22"/>
              </w:rPr>
              <w:br/>
              <w:t>品 J 3 關懷生活環境與自然生態永續發展。</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4205FA" w:rsidRDefault="004205FA" w:rsidP="004205FA">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4205FA" w:rsidRPr="00B26C28" w:rsidRDefault="004205FA" w:rsidP="004205FA">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Kc-Ⅳ-6 環形導線內磁場變化，會產生感應電流。</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pe-Ⅳ-2能正確安全操作適合學習階段的物品、器材儀器、科技設備 及 資源。能進行客觀的</w:t>
            </w:r>
            <w:proofErr w:type="gramStart"/>
            <w:r w:rsidRPr="00FF257B">
              <w:rPr>
                <w:rFonts w:ascii="標楷體" w:eastAsia="標楷體" w:hAnsi="標楷體"/>
                <w:sz w:val="22"/>
                <w:szCs w:val="22"/>
              </w:rPr>
              <w:t>質性觀</w:t>
            </w:r>
            <w:proofErr w:type="gramEnd"/>
            <w:r w:rsidRPr="00FF257B">
              <w:rPr>
                <w:rFonts w:ascii="標楷體" w:eastAsia="標楷體" w:hAnsi="標楷體"/>
                <w:sz w:val="22"/>
                <w:szCs w:val="22"/>
              </w:rPr>
              <w:t xml:space="preserve"> 察 或數值量測並詳實記錄。</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pa-Ⅳ-1 能分析歸納、製作圖表、使用資訊及數學等方法，整理資訊或數據。</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ai-Ⅳ-1動手實作解決問題或驗證自己想法，而獲得成就感。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ai -Ⅳ-3透過所學到的科學知識和科學探索的各種方法，解釋自然現象發生的原因，建立科學學習的自信心。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an -Ⅳ-3 體察到科學家們具有堅毅、嚴謹和講求邏輯的特質，也具有好奇心、求知慾和想像力。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第二章：生活中的電與磁</w:t>
            </w:r>
            <w:r w:rsidRPr="00FF257B">
              <w:rPr>
                <w:rFonts w:ascii="標楷體" w:eastAsia="標楷體" w:hAnsi="標楷體"/>
                <w:sz w:val="22"/>
                <w:szCs w:val="22"/>
              </w:rPr>
              <w:br/>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2-4電磁感應（</w:t>
            </w:r>
            <w:r>
              <w:rPr>
                <w:rFonts w:ascii="標楷體" w:eastAsia="標楷體" w:hAnsi="標楷體"/>
                <w:sz w:val="22"/>
                <w:szCs w:val="22"/>
              </w:rPr>
              <w:t>1</w:t>
            </w:r>
            <w:r w:rsidRPr="00FF257B">
              <w:rPr>
                <w:rFonts w:ascii="標楷體" w:eastAsia="標楷體" w:hAnsi="標楷體"/>
                <w:sz w:val="22"/>
                <w:szCs w:val="22"/>
              </w:rPr>
              <w:t>）</w:t>
            </w:r>
          </w:p>
          <w:p w:rsidR="004205FA" w:rsidRDefault="004205FA" w:rsidP="004205FA">
            <w:pPr>
              <w:spacing w:line="0" w:lineRule="atLeast"/>
              <w:ind w:firstLine="0"/>
              <w:jc w:val="left"/>
              <w:rPr>
                <w:rFonts w:ascii="標楷體" w:eastAsia="標楷體" w:hAnsi="標楷體"/>
                <w:sz w:val="22"/>
                <w:szCs w:val="22"/>
              </w:rPr>
            </w:pPr>
            <w:r>
              <w:rPr>
                <w:rFonts w:ascii="標楷體" w:eastAsia="標楷體" w:hAnsi="標楷體" w:hint="eastAsia"/>
                <w:sz w:val="22"/>
                <w:szCs w:val="22"/>
              </w:rPr>
              <w:t>第二次段考</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hint="eastAsia"/>
              </w:rPr>
              <w:t>1.能由實驗操作觀察電磁感應現象，並了解影響感應電流大小的因素。</w:t>
            </w:r>
          </w:p>
          <w:p w:rsidR="004205FA" w:rsidRPr="009D6783" w:rsidRDefault="004205FA" w:rsidP="004205FA">
            <w:pPr>
              <w:spacing w:line="0" w:lineRule="atLeast"/>
              <w:rPr>
                <w:rFonts w:ascii="標楷體" w:eastAsia="標楷體" w:hAnsi="標楷體" w:cstheme="minorBidi"/>
              </w:rPr>
            </w:pPr>
            <w:r w:rsidRPr="009D6783">
              <w:rPr>
                <w:rFonts w:ascii="標楷體" w:eastAsia="標楷體" w:hAnsi="標楷體" w:cstheme="minorBidi"/>
              </w:rPr>
              <w:t>2.</w:t>
            </w:r>
            <w:r w:rsidRPr="009D6783">
              <w:rPr>
                <w:rFonts w:ascii="標楷體" w:eastAsia="標楷體" w:hAnsi="標楷體" w:cstheme="minorBidi" w:hint="eastAsia"/>
              </w:rPr>
              <w:t>能認識簡易發電機的構造。</w:t>
            </w:r>
          </w:p>
          <w:p w:rsidR="004205FA" w:rsidRPr="00FF257B" w:rsidRDefault="004205FA" w:rsidP="004205FA">
            <w:pPr>
              <w:spacing w:line="0" w:lineRule="atLeast"/>
              <w:ind w:firstLine="0"/>
              <w:jc w:val="left"/>
              <w:rPr>
                <w:rFonts w:ascii="標楷體" w:eastAsia="標楷體" w:hAnsi="標楷體"/>
                <w:sz w:val="22"/>
                <w:szCs w:val="22"/>
              </w:rPr>
            </w:pPr>
            <w:r w:rsidRPr="009D6783">
              <w:rPr>
                <w:rFonts w:ascii="標楷體" w:eastAsia="標楷體" w:hAnsi="標楷體" w:cstheme="minorBidi"/>
              </w:rPr>
              <w:t>3.</w:t>
            </w:r>
            <w:r w:rsidRPr="009D6783">
              <w:rPr>
                <w:rFonts w:ascii="標楷體" w:eastAsia="標楷體" w:hAnsi="標楷體" w:cstheme="minorBidi" w:hint="eastAsia"/>
              </w:rPr>
              <w:t>能了解發電機是利用電磁感應原理，以各種動力（如水力、風力…</w:t>
            </w:r>
            <w:proofErr w:type="gramStart"/>
            <w:r w:rsidRPr="009D6783">
              <w:rPr>
                <w:rFonts w:ascii="標楷體" w:eastAsia="標楷體" w:hAnsi="標楷體" w:cstheme="minorBidi" w:hint="eastAsia"/>
              </w:rPr>
              <w:t>…</w:t>
            </w:r>
            <w:proofErr w:type="gramEnd"/>
            <w:r w:rsidRPr="009D6783">
              <w:rPr>
                <w:rFonts w:ascii="標楷體" w:eastAsia="標楷體" w:hAnsi="標楷體" w:cstheme="minorBidi" w:hint="eastAsia"/>
              </w:rPr>
              <w:t>）使電樞在磁鐵的磁極中旋轉，將力學能轉變為電能的機械裝置。</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電腦、投影機、掛圖、圖卡、補充資料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pStyle w:val="aff9"/>
              <w:spacing w:line="0" w:lineRule="atLeast"/>
              <w:rPr>
                <w:rFonts w:ascii="標楷體" w:eastAsia="標楷體" w:hAnsi="標楷體" w:cs="Times New Roman"/>
                <w:sz w:val="22"/>
              </w:rPr>
            </w:pPr>
            <w:r>
              <w:rPr>
                <w:rFonts w:ascii="標楷體" w:eastAsia="標楷體" w:hAnsi="標楷體" w:cs="Times New Roman"/>
                <w:sz w:val="22"/>
              </w:rPr>
              <w:t>紙筆測驗</w:t>
            </w:r>
          </w:p>
          <w:p w:rsidR="004205FA" w:rsidRPr="00FF257B" w:rsidRDefault="004205FA" w:rsidP="004205FA">
            <w:pPr>
              <w:pStyle w:val="aff9"/>
              <w:spacing w:line="0" w:lineRule="atLeast"/>
              <w:rPr>
                <w:rFonts w:ascii="標楷體" w:eastAsia="標楷體" w:hAnsi="標楷體" w:cs="Times New Roman"/>
                <w:sz w:val="22"/>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【科技教育】</w:t>
            </w:r>
            <w:r w:rsidRPr="00FF257B">
              <w:rPr>
                <w:rFonts w:ascii="標楷體" w:eastAsia="標楷體" w:hAnsi="標楷體"/>
                <w:sz w:val="22"/>
                <w:szCs w:val="22"/>
              </w:rPr>
              <w:br/>
              <w:t xml:space="preserve">科 E1 了解平日常見科技產品的用途與運作方式。 </w:t>
            </w:r>
            <w:r w:rsidRPr="00FF257B">
              <w:rPr>
                <w:rFonts w:ascii="標楷體" w:eastAsia="標楷體" w:hAnsi="標楷體"/>
                <w:sz w:val="22"/>
                <w:szCs w:val="22"/>
              </w:rPr>
              <w:br/>
              <w:t>【資訊教育】</w:t>
            </w:r>
            <w:r w:rsidRPr="00FF257B">
              <w:rPr>
                <w:rFonts w:ascii="標楷體" w:eastAsia="標楷體" w:hAnsi="標楷體"/>
                <w:sz w:val="22"/>
                <w:szCs w:val="22"/>
              </w:rPr>
              <w:br/>
              <w:t xml:space="preserve">資 E10 了解資訊科技於日常生活之重要性。 </w:t>
            </w:r>
            <w:r w:rsidRPr="00FF257B">
              <w:rPr>
                <w:rFonts w:ascii="標楷體" w:eastAsia="標楷體" w:hAnsi="標楷體"/>
                <w:sz w:val="22"/>
                <w:szCs w:val="22"/>
              </w:rPr>
              <w:br/>
              <w:t>【能源教育】</w:t>
            </w:r>
            <w:r w:rsidRPr="00FF257B">
              <w:rPr>
                <w:rFonts w:ascii="標楷體" w:eastAsia="標楷體" w:hAnsi="標楷體"/>
                <w:sz w:val="22"/>
                <w:szCs w:val="22"/>
              </w:rPr>
              <w:br/>
              <w:t xml:space="preserve">能 J2 了解減少使用傳統能源對環境的影響。 </w:t>
            </w:r>
            <w:r w:rsidRPr="00FF257B">
              <w:rPr>
                <w:rFonts w:ascii="標楷體" w:eastAsia="標楷體" w:hAnsi="標楷體"/>
                <w:sz w:val="22"/>
                <w:szCs w:val="22"/>
              </w:rPr>
              <w:br/>
              <w:t>能 J3 了解各式能源應用</w:t>
            </w:r>
            <w:proofErr w:type="gramStart"/>
            <w:r w:rsidRPr="00FF257B">
              <w:rPr>
                <w:rFonts w:ascii="標楷體" w:eastAsia="標楷體" w:hAnsi="標楷體"/>
                <w:sz w:val="22"/>
                <w:szCs w:val="22"/>
              </w:rPr>
              <w:t>及</w:t>
            </w:r>
            <w:r w:rsidRPr="00FF257B">
              <w:rPr>
                <w:rFonts w:ascii="標楷體" w:eastAsia="標楷體" w:hAnsi="標楷體"/>
                <w:sz w:val="22"/>
                <w:szCs w:val="22"/>
              </w:rPr>
              <w:lastRenderedPageBreak/>
              <w:t>創能</w:t>
            </w:r>
            <w:proofErr w:type="gramEnd"/>
            <w:r w:rsidRPr="00FF257B">
              <w:rPr>
                <w:rFonts w:ascii="標楷體" w:eastAsia="標楷體" w:hAnsi="標楷體"/>
                <w:sz w:val="22"/>
                <w:szCs w:val="22"/>
              </w:rPr>
              <w:t xml:space="preserve">、儲能與節能的原理。 </w:t>
            </w:r>
            <w:r w:rsidRPr="00FF257B">
              <w:rPr>
                <w:rFonts w:ascii="標楷體" w:eastAsia="標楷體" w:hAnsi="標楷體"/>
                <w:sz w:val="22"/>
                <w:szCs w:val="22"/>
              </w:rPr>
              <w:br/>
              <w:t xml:space="preserve">能 J4 了解各種能量形式的轉換。 </w:t>
            </w:r>
            <w:r w:rsidRPr="00FF257B">
              <w:rPr>
                <w:rFonts w:ascii="標楷體" w:eastAsia="標楷體" w:hAnsi="標楷體"/>
                <w:sz w:val="22"/>
                <w:szCs w:val="22"/>
              </w:rPr>
              <w:br/>
              <w:t xml:space="preserve">能 J5 了解能源與經濟發展、環境之間相互的影響與關連。 </w:t>
            </w:r>
            <w:r w:rsidRPr="00FF257B">
              <w:rPr>
                <w:rFonts w:ascii="標楷體" w:eastAsia="標楷體" w:hAnsi="標楷體"/>
                <w:sz w:val="22"/>
                <w:szCs w:val="22"/>
              </w:rPr>
              <w:br/>
              <w:t xml:space="preserve">能 J6 了解我國的能源政策。 </w:t>
            </w:r>
            <w:r w:rsidRPr="00FF257B">
              <w:rPr>
                <w:rFonts w:ascii="標楷體" w:eastAsia="標楷體" w:hAnsi="標楷體"/>
                <w:sz w:val="22"/>
                <w:szCs w:val="22"/>
              </w:rPr>
              <w:br/>
              <w:t>能 J7 實際參與並鼓勵他人一同實踐</w:t>
            </w:r>
            <w:proofErr w:type="gramStart"/>
            <w:r w:rsidRPr="00FF257B">
              <w:rPr>
                <w:rFonts w:ascii="標楷體" w:eastAsia="標楷體" w:hAnsi="標楷體"/>
                <w:sz w:val="22"/>
                <w:szCs w:val="22"/>
              </w:rPr>
              <w:t>節能減碳的</w:t>
            </w:r>
            <w:proofErr w:type="gramEnd"/>
            <w:r w:rsidRPr="00FF257B">
              <w:rPr>
                <w:rFonts w:ascii="標楷體" w:eastAsia="標楷體" w:hAnsi="標楷體"/>
                <w:sz w:val="22"/>
                <w:szCs w:val="22"/>
              </w:rPr>
              <w:t xml:space="preserve">行動。 </w:t>
            </w:r>
            <w:r w:rsidRPr="00FF257B">
              <w:rPr>
                <w:rFonts w:ascii="標楷體" w:eastAsia="標楷體" w:hAnsi="標楷體"/>
                <w:sz w:val="22"/>
                <w:szCs w:val="22"/>
              </w:rPr>
              <w:br/>
              <w:t xml:space="preserve">能 J8 養成動手做探究能源科技的態度。 </w:t>
            </w:r>
            <w:r w:rsidRPr="00FF257B">
              <w:rPr>
                <w:rFonts w:ascii="標楷體" w:eastAsia="標楷體" w:hAnsi="標楷體"/>
                <w:sz w:val="22"/>
                <w:szCs w:val="22"/>
              </w:rPr>
              <w:br/>
              <w:t xml:space="preserve">科 E3 體會科技與個人及家庭生活的互動關係。 </w:t>
            </w:r>
            <w:r w:rsidRPr="00FF257B">
              <w:rPr>
                <w:rFonts w:ascii="標楷體" w:eastAsia="標楷體" w:hAnsi="標楷體"/>
                <w:sz w:val="22"/>
                <w:szCs w:val="22"/>
              </w:rPr>
              <w:br/>
              <w:t>【品德教育】</w:t>
            </w:r>
            <w:r w:rsidRPr="00FF257B">
              <w:rPr>
                <w:rFonts w:ascii="標楷體" w:eastAsia="標楷體" w:hAnsi="標楷體"/>
                <w:sz w:val="22"/>
                <w:szCs w:val="22"/>
              </w:rPr>
              <w:br/>
              <w:t>品 J 3 關懷生活環境與自然生態永續發展。</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lastRenderedPageBreak/>
              <w:t>線上教學</w:t>
            </w:r>
            <w:proofErr w:type="gramEnd"/>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bCs/>
                <w:snapToGrid w:val="0"/>
                <w:sz w:val="22"/>
                <w:szCs w:val="22"/>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會考</w:t>
            </w:r>
            <w:r>
              <w:rPr>
                <w:rFonts w:ascii="標楷體" w:eastAsia="標楷體" w:hAnsi="標楷體" w:hint="eastAsia"/>
                <w:sz w:val="22"/>
                <w:szCs w:val="22"/>
              </w:rPr>
              <w:t>複習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b/>
                <w:sz w:val="22"/>
                <w:szCs w:val="22"/>
              </w:rPr>
            </w:pP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Gb-Ⅳ-1 從地層中發現的化石，可以知道地球上曾經存在許多的生物，但有些生物已經消失了，例如：三葉蟲、恐龍等。</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Mc-Ⅳ-2 運用生物體的構造與功能，可改善人類生活。</w:t>
            </w:r>
          </w:p>
          <w:p w:rsidR="004205FA" w:rsidRPr="00FF257B" w:rsidRDefault="004205FA" w:rsidP="004205FA">
            <w:pPr>
              <w:spacing w:line="0" w:lineRule="atLeast"/>
              <w:ind w:firstLine="0"/>
              <w:jc w:val="left"/>
              <w:rPr>
                <w:rFonts w:ascii="標楷體" w:eastAsia="標楷體" w:hAnsi="標楷體"/>
                <w:sz w:val="22"/>
                <w:szCs w:val="22"/>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r w:rsidRPr="00FF257B">
              <w:rPr>
                <w:rFonts w:ascii="標楷體" w:eastAsia="標楷體" w:hAnsi="標楷體"/>
                <w:sz w:val="22"/>
                <w:szCs w:val="22"/>
              </w:rPr>
              <w:br/>
              <w:t xml:space="preserve">po-Ⅳ-2能辨別適合科學探究或適合以科學方式尋求解決的問題（或假說），並能依據觀察、蒐集資料、閱讀、思考、討論等，提出適宜探究之問題。 </w:t>
            </w:r>
            <w:r w:rsidRPr="00FF257B">
              <w:rPr>
                <w:rFonts w:ascii="標楷體" w:eastAsia="標楷體" w:hAnsi="標楷體"/>
                <w:sz w:val="22"/>
                <w:szCs w:val="22"/>
              </w:rPr>
              <w:br/>
              <w:t>ai-Ⅳ-2透過與同儕的討論，分享科學發現的樂趣。</w:t>
            </w:r>
            <w:r w:rsidRPr="00FF257B">
              <w:rPr>
                <w:rFonts w:ascii="標楷體" w:eastAsia="標楷體" w:hAnsi="標楷體"/>
                <w:sz w:val="22"/>
                <w:szCs w:val="22"/>
              </w:rPr>
              <w:br/>
              <w:t>ai -Ⅳ-3透過所學到的科學知識和科學探索的各種方</w:t>
            </w:r>
            <w:r w:rsidRPr="00FF257B">
              <w:rPr>
                <w:rFonts w:ascii="標楷體" w:eastAsia="標楷體" w:hAnsi="標楷體"/>
                <w:sz w:val="22"/>
                <w:szCs w:val="22"/>
              </w:rPr>
              <w:lastRenderedPageBreak/>
              <w:t>法，解釋自然現象發生的原因，建立科學學習的自信心。</w:t>
            </w:r>
            <w:r w:rsidRPr="00FF257B">
              <w:rPr>
                <w:rFonts w:ascii="標楷體" w:eastAsia="標楷體" w:hAnsi="標楷體"/>
                <w:sz w:val="22"/>
                <w:szCs w:val="22"/>
              </w:rPr>
              <w:br/>
              <w:t>ah-Ⅳ-1對於有關科學發現的報導，甚至權威的解釋</w:t>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例如：報章雜誌的報導或書本上的解釋</w:t>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，能抱持懷疑的態度，評估其推論的證據是否充分且可信賴。</w:t>
            </w:r>
            <w:r w:rsidRPr="00FF257B">
              <w:rPr>
                <w:rFonts w:ascii="標楷體" w:eastAsia="標楷體" w:hAnsi="標楷體"/>
                <w:sz w:val="22"/>
                <w:szCs w:val="22"/>
              </w:rPr>
              <w:br/>
              <w:t>an-Ⅳ-1察覺到科學的觀察、測量和方法是否具有正當性是受到社會共同建構的標準所規範。</w:t>
            </w:r>
            <w:r w:rsidRPr="00FF257B">
              <w:rPr>
                <w:rFonts w:ascii="標楷體" w:eastAsia="標楷體" w:hAnsi="標楷體"/>
                <w:sz w:val="22"/>
                <w:szCs w:val="22"/>
              </w:rPr>
              <w:br/>
              <w:t>an -Ⅳ-2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Creation(愛，進化)影片欣賞</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1.播放跟達爾文有關的電影《愛，進化》片段，引起學習動機。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2.認識達爾文及其生平歷程。</w:t>
            </w:r>
            <w:r w:rsidRPr="00FF257B">
              <w:rPr>
                <w:rFonts w:ascii="標楷體" w:eastAsia="標楷體" w:hAnsi="標楷體"/>
                <w:sz w:val="22"/>
                <w:szCs w:val="22"/>
              </w:rPr>
              <w:br/>
              <w:t>3.了解達爾文的天擇說。</w:t>
            </w:r>
            <w:r w:rsidRPr="00FF257B">
              <w:rPr>
                <w:rFonts w:ascii="標楷體" w:eastAsia="標楷體" w:hAnsi="標楷體"/>
                <w:sz w:val="22"/>
                <w:szCs w:val="22"/>
              </w:rPr>
              <w:br/>
              <w:t>4.藉著人物經驗或故事來理解科學發展有其規律。</w:t>
            </w:r>
            <w:r w:rsidRPr="00FF257B">
              <w:rPr>
                <w:rFonts w:ascii="標楷體" w:eastAsia="標楷體" w:hAnsi="標楷體"/>
                <w:sz w:val="22"/>
                <w:szCs w:val="22"/>
              </w:rPr>
              <w:br/>
              <w:t>5.培養熱愛事物、全心投入的人生態度。</w:t>
            </w:r>
            <w:r w:rsidRPr="00FF257B">
              <w:rPr>
                <w:rFonts w:ascii="標楷體" w:eastAsia="標楷體" w:hAnsi="標楷體"/>
                <w:sz w:val="22"/>
                <w:szCs w:val="22"/>
              </w:rPr>
              <w:br/>
              <w:t>6.探索個人興趣，作為日後生涯</w:t>
            </w:r>
            <w:proofErr w:type="gramStart"/>
            <w:r w:rsidRPr="00FF257B">
              <w:rPr>
                <w:rFonts w:ascii="標楷體" w:eastAsia="標楷體" w:hAnsi="標楷體"/>
                <w:sz w:val="22"/>
                <w:szCs w:val="22"/>
              </w:rPr>
              <w:t>規</w:t>
            </w:r>
            <w:proofErr w:type="gramEnd"/>
            <w:r w:rsidRPr="00FF257B">
              <w:rPr>
                <w:rFonts w:ascii="標楷體" w:eastAsia="標楷體" w:hAnsi="標楷體"/>
                <w:sz w:val="22"/>
                <w:szCs w:val="22"/>
              </w:rPr>
              <w:t>畫參考。</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7.藉由愛，進化影片引導學生瞭解演化的理論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討論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【海洋教育】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海 J13 探討海洋對陸上環境與生活的影響。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海 J14 探討海洋生物與生態環境之關聯。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海 J17 了解海洋非生物資源之種類與應用。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【能源教育】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能 J2 了解減少使用傳統能源對環境的影響。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能 J7 實際參與並鼓勵他人一同實踐</w:t>
            </w:r>
            <w:proofErr w:type="gramStart"/>
            <w:r w:rsidRPr="00FF257B">
              <w:rPr>
                <w:rFonts w:ascii="標楷體" w:eastAsia="標楷體" w:hAnsi="標楷體"/>
                <w:sz w:val="22"/>
                <w:szCs w:val="22"/>
              </w:rPr>
              <w:t>節能減碳的</w:t>
            </w:r>
            <w:proofErr w:type="gramEnd"/>
            <w:r w:rsidRPr="00FF257B">
              <w:rPr>
                <w:rFonts w:ascii="標楷體" w:eastAsia="標楷體" w:hAnsi="標楷體"/>
                <w:sz w:val="22"/>
                <w:szCs w:val="22"/>
              </w:rPr>
              <w:t xml:space="preserve">行動。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【原住民族教育】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原 J11 認識原住民族土地自然資源與</w:t>
            </w:r>
            <w:proofErr w:type="gramStart"/>
            <w:r w:rsidRPr="00FF257B">
              <w:rPr>
                <w:rFonts w:ascii="標楷體" w:eastAsia="標楷體" w:hAnsi="標楷體"/>
                <w:sz w:val="22"/>
                <w:szCs w:val="22"/>
              </w:rPr>
              <w:t>文化間的關係</w:t>
            </w:r>
            <w:proofErr w:type="gramEnd"/>
            <w:r w:rsidRPr="00FF257B">
              <w:rPr>
                <w:rFonts w:ascii="標楷體" w:eastAsia="標楷體" w:hAnsi="標楷體"/>
                <w:sz w:val="22"/>
                <w:szCs w:val="22"/>
              </w:rPr>
              <w:t xml:space="preserve">。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原 J12 主動關注原住民族土地與自然資源議題。</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【國際教育】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國 J4 尊重與欣賞世界不同文化的價值。</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國 J9 尊重與維護不同文化群體的人權與尊嚴。</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【環境教育】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環 J7 透過「碳循環」，了解化石燃料與溫室氣體、全球暖化、及氣候變遷的關係。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環 J8 了解臺灣生態環境及社會發展面對氣候變遷的脆弱性與韌性。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環 J14 了解能量流動及物質循環與生態系統運作的關係。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環 J15 認識產品的生命週</w:t>
            </w:r>
            <w:r w:rsidRPr="00FF257B">
              <w:rPr>
                <w:rFonts w:ascii="標楷體" w:eastAsia="標楷體" w:hAnsi="標楷體"/>
                <w:sz w:val="22"/>
                <w:szCs w:val="22"/>
              </w:rPr>
              <w:lastRenderedPageBreak/>
              <w:t xml:space="preserve">期，探討其生態足跡、水足跡及碳足跡。 </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r w:rsidR="004205FA"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05FA" w:rsidRPr="00B26C28" w:rsidRDefault="004205FA" w:rsidP="004205FA">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4205FA" w:rsidRPr="00B26C28" w:rsidRDefault="004205FA" w:rsidP="004205FA">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4205FA" w:rsidRPr="00B26C28" w:rsidRDefault="004205FA" w:rsidP="004205FA">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Gb-Ⅳ-1 從地層中發現的化石，可以知道地球上曾經存在許多的生物，但有些生物已經消失了，例如：三葉蟲、恐龍等。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po-Ⅳ-1能從學習活動、日常經驗及科技運用、自然環境、書刊及網路媒體中，進行各種有計畫的觀察，進而能察覺問題。</w:t>
            </w:r>
            <w:r w:rsidRPr="00FF257B">
              <w:rPr>
                <w:rFonts w:ascii="標楷體" w:eastAsia="標楷體" w:hAnsi="標楷體"/>
                <w:sz w:val="22"/>
                <w:szCs w:val="22"/>
              </w:rPr>
              <w:br/>
              <w:t xml:space="preserve">po-Ⅳ-2能辨別適合科學探究或適合以科學方式尋求解決的問題（或假說），並能依據觀察、蒐集資料、閱讀、思考、討論等，提出適宜探究之問題。 </w:t>
            </w:r>
            <w:r w:rsidRPr="00FF257B">
              <w:rPr>
                <w:rFonts w:ascii="標楷體" w:eastAsia="標楷體" w:hAnsi="標楷體"/>
                <w:sz w:val="22"/>
                <w:szCs w:val="22"/>
              </w:rPr>
              <w:br/>
              <w:t>ai-Ⅳ-2透過與同儕的討論，分享科學發現的樂趣。</w:t>
            </w:r>
            <w:r w:rsidRPr="00FF257B">
              <w:rPr>
                <w:rFonts w:ascii="標楷體" w:eastAsia="標楷體" w:hAnsi="標楷體"/>
                <w:sz w:val="22"/>
                <w:szCs w:val="22"/>
              </w:rPr>
              <w:br/>
              <w:t>ai -Ⅳ-3透過所學到的科學知識和科學探索的各種方</w:t>
            </w:r>
            <w:r w:rsidRPr="00FF257B">
              <w:rPr>
                <w:rFonts w:ascii="標楷體" w:eastAsia="標楷體" w:hAnsi="標楷體"/>
                <w:sz w:val="22"/>
                <w:szCs w:val="22"/>
              </w:rPr>
              <w:lastRenderedPageBreak/>
              <w:t>法，解釋自然現象發生的原因，建立科學學習的自信心。</w:t>
            </w:r>
            <w:r w:rsidRPr="00FF257B">
              <w:rPr>
                <w:rFonts w:ascii="標楷體" w:eastAsia="標楷體" w:hAnsi="標楷體"/>
                <w:sz w:val="22"/>
                <w:szCs w:val="22"/>
              </w:rPr>
              <w:br/>
              <w:t>ah-Ⅳ-1對於有關科學發現的報導，甚至權威的解釋</w:t>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例如：報章雜誌的報導或書本上的解釋</w:t>
            </w:r>
            <w:proofErr w:type="gramStart"/>
            <w:r w:rsidRPr="00FF257B">
              <w:rPr>
                <w:rFonts w:ascii="標楷體" w:eastAsia="標楷體" w:hAnsi="標楷體"/>
                <w:sz w:val="22"/>
                <w:szCs w:val="22"/>
              </w:rPr>
              <w:t>）</w:t>
            </w:r>
            <w:proofErr w:type="gramEnd"/>
            <w:r w:rsidRPr="00FF257B">
              <w:rPr>
                <w:rFonts w:ascii="標楷體" w:eastAsia="標楷體" w:hAnsi="標楷體"/>
                <w:sz w:val="22"/>
                <w:szCs w:val="22"/>
              </w:rPr>
              <w:t>，能抱持懷疑的態度，評估其推論的證據是否充分且可信賴。</w:t>
            </w:r>
            <w:r w:rsidRPr="00FF257B">
              <w:rPr>
                <w:rFonts w:ascii="標楷體" w:eastAsia="標楷體" w:hAnsi="標楷體"/>
                <w:sz w:val="22"/>
                <w:szCs w:val="22"/>
              </w:rPr>
              <w:br/>
              <w:t>an-Ⅳ-1察覺到科學的觀察、測量和方法是否具有正當性是受到社會共同建構的標準所規範。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lastRenderedPageBreak/>
              <w:t>物種大滅絕影片欣賞</w:t>
            </w:r>
          </w:p>
          <w:p w:rsidR="004205FA" w:rsidRPr="00FF257B" w:rsidRDefault="004205FA" w:rsidP="004205FA">
            <w:pPr>
              <w:widowControl w:val="0"/>
              <w:spacing w:line="0" w:lineRule="atLeast"/>
              <w:ind w:firstLine="0"/>
              <w:jc w:val="left"/>
              <w:rPr>
                <w:rFonts w:ascii="標楷體" w:eastAsia="標楷體" w:hAnsi="標楷體"/>
                <w:color w:val="auto"/>
                <w:kern w:val="2"/>
                <w:sz w:val="22"/>
                <w:szCs w:val="22"/>
              </w:rPr>
            </w:pPr>
            <w:r w:rsidRPr="00FF257B">
              <w:rPr>
                <w:rFonts w:ascii="標楷體" w:eastAsia="標楷體" w:hAnsi="標楷體"/>
                <w:color w:val="auto"/>
                <w:kern w:val="2"/>
                <w:sz w:val="22"/>
                <w:szCs w:val="22"/>
              </w:rPr>
              <w:t>1.播放電影《侏羅紀公園》片段，引起學習動機。</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color w:val="auto"/>
                <w:kern w:val="2"/>
                <w:sz w:val="22"/>
                <w:szCs w:val="22"/>
              </w:rPr>
              <w:t>2.了解地球的各個地質年代及生物的演化過程。</w:t>
            </w:r>
            <w:r w:rsidRPr="00FF257B">
              <w:rPr>
                <w:rFonts w:ascii="標楷體" w:eastAsia="標楷體" w:hAnsi="標楷體"/>
                <w:color w:val="auto"/>
                <w:kern w:val="2"/>
                <w:sz w:val="22"/>
                <w:szCs w:val="22"/>
              </w:rPr>
              <w:br/>
              <w:t>3.了解物種為何滅絕的可能原因。</w:t>
            </w:r>
            <w:r w:rsidRPr="00FF257B">
              <w:rPr>
                <w:rFonts w:ascii="標楷體" w:eastAsia="標楷體" w:hAnsi="標楷體"/>
                <w:color w:val="auto"/>
                <w:kern w:val="2"/>
                <w:sz w:val="22"/>
                <w:szCs w:val="22"/>
              </w:rPr>
              <w:br/>
              <w:t>4.藉著電影理解科技發展對於古生物的影響。</w:t>
            </w:r>
            <w:r w:rsidRPr="00FF257B">
              <w:rPr>
                <w:rFonts w:ascii="標楷體" w:eastAsia="標楷體" w:hAnsi="標楷體"/>
                <w:color w:val="auto"/>
                <w:kern w:val="2"/>
                <w:sz w:val="22"/>
                <w:szCs w:val="22"/>
              </w:rPr>
              <w:br/>
              <w:t>5.培養對物種繁衍的慎重態度。</w:t>
            </w:r>
            <w:r w:rsidRPr="00FF257B">
              <w:rPr>
                <w:rFonts w:ascii="標楷體" w:eastAsia="標楷體" w:hAnsi="標楷體"/>
                <w:color w:val="auto"/>
                <w:kern w:val="2"/>
                <w:sz w:val="22"/>
                <w:szCs w:val="22"/>
              </w:rPr>
              <w:br/>
              <w:t>6.探索個人興趣，作為日後生涯</w:t>
            </w:r>
            <w:proofErr w:type="gramStart"/>
            <w:r w:rsidRPr="00FF257B">
              <w:rPr>
                <w:rFonts w:ascii="標楷體" w:eastAsia="標楷體" w:hAnsi="標楷體"/>
                <w:color w:val="auto"/>
                <w:kern w:val="2"/>
                <w:sz w:val="22"/>
                <w:szCs w:val="22"/>
              </w:rPr>
              <w:t>規</w:t>
            </w:r>
            <w:proofErr w:type="gramEnd"/>
            <w:r w:rsidRPr="00FF257B">
              <w:rPr>
                <w:rFonts w:ascii="標楷體" w:eastAsia="標楷體" w:hAnsi="標楷體"/>
                <w:color w:val="auto"/>
                <w:kern w:val="2"/>
                <w:sz w:val="22"/>
                <w:szCs w:val="22"/>
              </w:rPr>
              <w:t>畫參考。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討論</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口語評量</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【海洋教育】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海 J13 探討海洋對陸上環境與生活的影響。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海 J14 探討海洋生物與生態環境之關聯。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海 J17 了解海洋非生物資源之種類與應用。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【能源教育】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能 J2 了解減少使用傳統能源對環境的影響。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能 J7 實際參與並鼓勵他人一同實踐</w:t>
            </w:r>
            <w:proofErr w:type="gramStart"/>
            <w:r w:rsidRPr="00FF257B">
              <w:rPr>
                <w:rFonts w:ascii="標楷體" w:eastAsia="標楷體" w:hAnsi="標楷體"/>
                <w:sz w:val="22"/>
                <w:szCs w:val="22"/>
              </w:rPr>
              <w:t>節能減碳的</w:t>
            </w:r>
            <w:proofErr w:type="gramEnd"/>
            <w:r w:rsidRPr="00FF257B">
              <w:rPr>
                <w:rFonts w:ascii="標楷體" w:eastAsia="標楷體" w:hAnsi="標楷體"/>
                <w:sz w:val="22"/>
                <w:szCs w:val="22"/>
              </w:rPr>
              <w:t xml:space="preserve">行動。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【環境教育】</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環 J7 透過「碳循環」，了解化石燃料與溫室氣體、全球暖化、及</w:t>
            </w:r>
            <w:r w:rsidRPr="00FF257B">
              <w:rPr>
                <w:rFonts w:ascii="標楷體" w:eastAsia="標楷體" w:hAnsi="標楷體"/>
                <w:sz w:val="22"/>
                <w:szCs w:val="22"/>
              </w:rPr>
              <w:lastRenderedPageBreak/>
              <w:t xml:space="preserve">氣候變遷的關係。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環 J8 了解臺灣生態環境及社會發展面對氣候變遷的脆弱性與韌性。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環 J14 了解能量流動及物質循環與生態系統運作的關係。 </w:t>
            </w:r>
          </w:p>
          <w:p w:rsidR="004205FA" w:rsidRPr="00FF257B" w:rsidRDefault="004205FA" w:rsidP="004205FA">
            <w:pPr>
              <w:spacing w:line="0" w:lineRule="atLeast"/>
              <w:ind w:firstLine="0"/>
              <w:jc w:val="left"/>
              <w:rPr>
                <w:rFonts w:ascii="標楷體" w:eastAsia="標楷體" w:hAnsi="標楷體"/>
                <w:sz w:val="22"/>
                <w:szCs w:val="22"/>
              </w:rPr>
            </w:pPr>
            <w:r w:rsidRPr="00FF257B">
              <w:rPr>
                <w:rFonts w:ascii="標楷體" w:eastAsia="標楷體" w:hAnsi="標楷體"/>
                <w:sz w:val="22"/>
                <w:szCs w:val="22"/>
              </w:rPr>
              <w:t xml:space="preserve">環 J15 認識產品的生命週期，探討其生態足跡、水足跡及碳足跡。 </w:t>
            </w:r>
          </w:p>
        </w:tc>
        <w:tc>
          <w:tcPr>
            <w:tcW w:w="1784" w:type="dxa"/>
            <w:tcBorders>
              <w:top w:val="single" w:sz="8" w:space="0" w:color="000000"/>
              <w:bottom w:val="single" w:sz="8" w:space="0" w:color="000000"/>
              <w:right w:val="single" w:sz="8" w:space="0" w:color="000000"/>
            </w:tcBorders>
          </w:tcPr>
          <w:p w:rsidR="004205FA" w:rsidRPr="00500692" w:rsidRDefault="004205FA" w:rsidP="004205FA">
            <w:pPr>
              <w:adjustRightInd w:val="0"/>
              <w:snapToGrid w:val="0"/>
              <w:spacing w:line="0" w:lineRule="atLeast"/>
              <w:ind w:hanging="7"/>
              <w:jc w:val="left"/>
              <w:rPr>
                <w:rFonts w:ascii="標楷體" w:eastAsia="標楷體" w:hAnsi="標楷體" w:cs="標楷體"/>
                <w:sz w:val="24"/>
                <w:szCs w:val="24"/>
              </w:rPr>
            </w:pPr>
          </w:p>
        </w:tc>
      </w:tr>
    </w:tbl>
    <w:p w:rsidR="008D749F" w:rsidRDefault="008D749F" w:rsidP="00E41D93">
      <w:pPr>
        <w:ind w:firstLine="0"/>
        <w:rPr>
          <w:rFonts w:ascii="標楷體" w:eastAsia="標楷體" w:hAnsi="標楷體" w:cs="標楷體"/>
          <w:color w:val="auto"/>
          <w:sz w:val="24"/>
          <w:szCs w:val="24"/>
        </w:rPr>
      </w:pPr>
    </w:p>
    <w:p w:rsidR="008D749F" w:rsidRDefault="008D749F" w:rsidP="00E41D93">
      <w:pPr>
        <w:ind w:firstLine="0"/>
        <w:rPr>
          <w:rFonts w:ascii="標楷體" w:eastAsia="標楷體" w:hAnsi="標楷體" w:cs="標楷體"/>
          <w:color w:val="auto"/>
          <w:sz w:val="24"/>
          <w:szCs w:val="24"/>
        </w:rPr>
      </w:pPr>
    </w:p>
    <w:p w:rsidR="008D749F" w:rsidRDefault="008D749F" w:rsidP="00E41D93">
      <w:pPr>
        <w:ind w:firstLine="0"/>
        <w:rPr>
          <w:rFonts w:ascii="標楷體" w:eastAsia="標楷體" w:hAnsi="標楷體" w:cs="標楷體"/>
          <w:color w:val="auto"/>
          <w:sz w:val="24"/>
          <w:szCs w:val="24"/>
        </w:rPr>
      </w:pPr>
    </w:p>
    <w:p w:rsidR="008D749F" w:rsidRDefault="008D749F" w:rsidP="00E41D93">
      <w:pPr>
        <w:ind w:firstLine="0"/>
        <w:rPr>
          <w:rFonts w:ascii="標楷體" w:eastAsia="標楷體" w:hAnsi="標楷體" w:cs="標楷體"/>
          <w:color w:val="auto"/>
          <w:sz w:val="24"/>
          <w:szCs w:val="24"/>
        </w:rPr>
      </w:pPr>
    </w:p>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8D749F" w:rsidP="00E41D93">
      <w:pPr>
        <w:rPr>
          <w:rFonts w:ascii="標楷體" w:eastAsia="標楷體" w:hAnsi="標楷體" w:cs="標楷體"/>
          <w:color w:val="auto"/>
          <w:sz w:val="24"/>
          <w:szCs w:val="24"/>
        </w:rPr>
      </w:pPr>
      <w:proofErr w:type="gramStart"/>
      <w:r w:rsidRPr="008D749F">
        <w:rPr>
          <w:rFonts w:ascii="標楷體" w:eastAsia="標楷體" w:hAnsi="標楷體" w:hint="eastAsia"/>
          <w:sz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9"/>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87" w:rsidRDefault="00C52887">
      <w:r>
        <w:separator/>
      </w:r>
    </w:p>
  </w:endnote>
  <w:endnote w:type="continuationSeparator" w:id="0">
    <w:p w:rsidR="00C52887" w:rsidRDefault="00C5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87" w:rsidRDefault="00C52887">
      <w:r>
        <w:separator/>
      </w:r>
    </w:p>
  </w:footnote>
  <w:footnote w:type="continuationSeparator" w:id="0">
    <w:p w:rsidR="00C52887" w:rsidRDefault="00C5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45B9"/>
    <w:rsid w:val="001D52A7"/>
    <w:rsid w:val="001E290D"/>
    <w:rsid w:val="001E399A"/>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B5C"/>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05FA"/>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01B"/>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4658"/>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D749F"/>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E5945"/>
    <w:rsid w:val="009F0433"/>
    <w:rsid w:val="009F2C5D"/>
    <w:rsid w:val="009F5DAD"/>
    <w:rsid w:val="00A05906"/>
    <w:rsid w:val="00A1338F"/>
    <w:rsid w:val="00A17F97"/>
    <w:rsid w:val="00A202CD"/>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133A"/>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2887"/>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375F"/>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A60E9"/>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39E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aliases w:val="Plain Text Char1"/>
    <w:basedOn w:val="a"/>
    <w:link w:val="affa"/>
    <w:unhideWhenUsed/>
    <w:rsid w:val="009C7D4F"/>
    <w:rPr>
      <w:rFonts w:ascii="細明體" w:eastAsia="細明體" w:hAnsi="Courier New" w:cs="Courier New"/>
      <w:sz w:val="24"/>
      <w:szCs w:val="24"/>
    </w:rPr>
  </w:style>
  <w:style w:type="character" w:customStyle="1" w:styleId="affa">
    <w:name w:val="純文字 字元"/>
    <w:aliases w:val="Plain Text Char1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2446-7643-4960-BD91-0B6A40C4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2091</Words>
  <Characters>11925</Characters>
  <Application>Microsoft Office Word</Application>
  <DocSecurity>0</DocSecurity>
  <Lines>99</Lines>
  <Paragraphs>27</Paragraphs>
  <ScaleCrop>false</ScaleCrop>
  <Company>Hewlett-Packard Company</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18</cp:revision>
  <cp:lastPrinted>2018-11-20T02:54:00Z</cp:lastPrinted>
  <dcterms:created xsi:type="dcterms:W3CDTF">2022-01-14T03:04:00Z</dcterms:created>
  <dcterms:modified xsi:type="dcterms:W3CDTF">2023-01-16T01:08:00Z</dcterms:modified>
</cp:coreProperties>
</file>