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0B576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087CA6">
        <w:rPr>
          <w:rFonts w:ascii="標楷體" w:eastAsia="標楷體" w:hAnsi="標楷體" w:cs="標楷體" w:hint="eastAsia"/>
          <w:b/>
          <w:sz w:val="28"/>
          <w:szCs w:val="28"/>
          <w:u w:val="single"/>
        </w:rPr>
        <w:t>八</w:t>
      </w:r>
      <w:r w:rsidR="00A238E9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="00087CA6" w:rsidRPr="00087CA6">
        <w:rPr>
          <w:rFonts w:ascii="標楷體" w:eastAsia="標楷體" w:hAnsi="標楷體" w:cs="標楷體" w:hint="eastAsia"/>
          <w:b/>
          <w:sz w:val="28"/>
          <w:szCs w:val="28"/>
          <w:u w:val="single"/>
        </w:rPr>
        <w:t>許郁卿</w:t>
      </w:r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087CA6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87CA6">
        <w:rPr>
          <w:rFonts w:ascii="標楷體" w:eastAsia="標楷體" w:hAnsi="標楷體" w:cs="標楷體" w:hint="eastAsia"/>
          <w:sz w:val="24"/>
          <w:szCs w:val="24"/>
        </w:rPr>
        <w:t>1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</w:t>
      </w:r>
      <w:r w:rsidR="00886ACD">
        <w:rPr>
          <w:rFonts w:ascii="標楷體" w:eastAsia="標楷體" w:hAnsi="標楷體" w:cs="標楷體" w:hint="eastAsia"/>
          <w:sz w:val="24"/>
          <w:szCs w:val="24"/>
        </w:rPr>
        <w:t>0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087CA6">
        <w:rPr>
          <w:rFonts w:ascii="標楷體" w:eastAsia="標楷體" w:hAnsi="標楷體" w:cs="標楷體" w:hint="eastAsia"/>
          <w:sz w:val="24"/>
          <w:szCs w:val="24"/>
        </w:rPr>
        <w:t>20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D45424" w:rsidRPr="00434C48" w:rsidTr="00AF4EF9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424" w:rsidRDefault="00D45424" w:rsidP="00D4542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:rsidR="00D45424" w:rsidRDefault="00D45424" w:rsidP="00D4542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D45424" w:rsidRDefault="00D45424" w:rsidP="00D4542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D45424" w:rsidRDefault="00D45424" w:rsidP="00D4542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D45424" w:rsidRDefault="00D45424" w:rsidP="00D4542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D45424" w:rsidRDefault="00D45424" w:rsidP="00D4542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D45424" w:rsidRDefault="00D45424" w:rsidP="00D4542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D45424" w:rsidRDefault="00D45424" w:rsidP="00D4542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D45424" w:rsidRPr="00BC3E0D" w:rsidRDefault="00D45424" w:rsidP="00D45424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45424" w:rsidRDefault="00D45424" w:rsidP="00D45424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社-J-A2 覺察人類生活相關議題，進而分析判斷及反思，並嘗試改善或解決問題。</w:t>
            </w:r>
          </w:p>
          <w:p w:rsidR="00D45424" w:rsidRDefault="00D45424" w:rsidP="00D45424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社-J-B1 運用文字、語言、表格與圖像等表徵符號，表達人類生活的豐富面貌，並能促進相互溝通與理解。</w:t>
            </w:r>
          </w:p>
          <w:p w:rsidR="00D45424" w:rsidRDefault="00D45424" w:rsidP="00D45424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社-J-B2 理解不同時空的科技與媒體發展和應用，增進媒體識讀能力，並思辨其在生活中可能帶來的衝突與影響。</w:t>
            </w:r>
          </w:p>
          <w:p w:rsidR="00D45424" w:rsidRDefault="00D45424" w:rsidP="00D45424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社-J-B3 欣賞不同時空環境下形塑的自然、族群與文化之美，增進生活的豐富性。</w:t>
            </w:r>
          </w:p>
          <w:p w:rsidR="00D45424" w:rsidRDefault="00D45424" w:rsidP="00D45424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社-J-C1 培養道德思辨與實踐能力、尊重人權的態度，具備民主素養、法治觀念、環境倫理以及在地與全球意識，參與社會公益活動。</w:t>
            </w:r>
          </w:p>
          <w:p w:rsidR="00D45424" w:rsidRDefault="00D45424" w:rsidP="00D45424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社-J-C2 具備同理與理性溝通的知能與態度，發展與人合作的互動關係。</w:t>
            </w:r>
          </w:p>
          <w:p w:rsidR="00D45424" w:rsidRDefault="00D45424" w:rsidP="00D45424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社-J-C3 尊重並欣賞各族群文化的多樣性，了解文化間的相互關聯，以及臺灣與國際社會的互動關係。</w:t>
            </w:r>
          </w:p>
        </w:tc>
      </w:tr>
    </w:tbl>
    <w:p w:rsidR="00440A20" w:rsidRDefault="00440A20" w:rsidP="00CC3A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E46E67" w:rsidRDefault="00E46E67" w:rsidP="00CC3A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E46E67" w:rsidRDefault="00E46E67" w:rsidP="00CC3A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E46E67" w:rsidRDefault="00E46E67" w:rsidP="00CC3A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E46E67" w:rsidRDefault="00E46E67" w:rsidP="00CC3A9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rPr>
          <w:rFonts w:ascii="標楷體" w:eastAsia="標楷體" w:hAnsi="標楷體" w:cs="新細明體" w:hint="eastAsia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p w:rsidR="00823257" w:rsidRPr="00823257" w:rsidRDefault="00823257" w:rsidP="0059171F">
      <w:pPr>
        <w:spacing w:line="0" w:lineRule="atLeast"/>
        <w:rPr>
          <w:rFonts w:ascii="標楷體" w:eastAsia="標楷體" w:hAnsi="標楷體" w:cs="標楷體" w:hint="eastAsia"/>
          <w:noProof/>
          <w:sz w:val="24"/>
          <w:szCs w:val="24"/>
        </w:rPr>
      </w:pPr>
      <w:r w:rsidRPr="00823257">
        <w:rPr>
          <w:rFonts w:ascii="標楷體" w:eastAsia="標楷體" w:hAnsi="標楷體" w:cs="標楷體" w:hint="eastAsia"/>
          <w:noProof/>
          <w:sz w:val="24"/>
          <w:szCs w:val="24"/>
        </w:rPr>
        <w:t>第三單元</w:t>
      </w:r>
      <w:r w:rsidR="0059171F">
        <w:rPr>
          <w:rFonts w:ascii="標楷體" w:eastAsia="標楷體" w:hAnsi="標楷體" w:cs="標楷體" w:hint="eastAsia"/>
          <w:noProof/>
          <w:sz w:val="24"/>
          <w:szCs w:val="24"/>
        </w:rPr>
        <w:t xml:space="preserve">  </w:t>
      </w:r>
      <w:r w:rsidRPr="00823257">
        <w:rPr>
          <w:rFonts w:ascii="標楷體" w:eastAsia="標楷體" w:hAnsi="標楷體" w:cs="標楷體" w:hint="eastAsia"/>
          <w:noProof/>
          <w:sz w:val="24"/>
          <w:szCs w:val="24"/>
        </w:rPr>
        <w:t>社會生活組織與制度</w:t>
      </w:r>
    </w:p>
    <w:p w:rsidR="00823257" w:rsidRDefault="0059171F" w:rsidP="001948DA">
      <w:pPr>
        <w:spacing w:line="0" w:lineRule="atLeast"/>
        <w:rPr>
          <w:rFonts w:ascii="標楷體" w:eastAsia="標楷體" w:hAnsi="標楷體" w:cs="標楷體"/>
          <w:bCs/>
          <w:snapToGrid w:val="0"/>
          <w:color w:val="auto"/>
        </w:rPr>
      </w:pPr>
      <w:r>
        <w:rPr>
          <w:rFonts w:ascii="標楷體" w:eastAsia="標楷體" w:hAnsi="標楷體" w:cs="標楷體" w:hint="eastAsia"/>
          <w:bCs/>
          <w:snapToGrid w:val="0"/>
          <w:color w:val="auto"/>
        </w:rPr>
        <w:t>第一章</w:t>
      </w:r>
      <w:r>
        <w:rPr>
          <w:rFonts w:ascii="標楷體" w:eastAsia="標楷體" w:hAnsi="標楷體" w:cs="標楷體" w:hint="eastAsia"/>
          <w:bCs/>
          <w:snapToGrid w:val="0"/>
          <w:color w:val="auto"/>
        </w:rPr>
        <w:t xml:space="preserve"> </w:t>
      </w:r>
      <w:r>
        <w:rPr>
          <w:rFonts w:ascii="標楷體" w:eastAsia="標楷體" w:hAnsi="標楷體" w:cs="標楷體" w:hint="eastAsia"/>
          <w:bCs/>
          <w:snapToGrid w:val="0"/>
          <w:color w:val="auto"/>
        </w:rPr>
        <w:t>生活中的契約</w:t>
      </w:r>
    </w:p>
    <w:p w:rsidR="0059171F" w:rsidRDefault="0059171F" w:rsidP="001948DA">
      <w:pPr>
        <w:spacing w:line="0" w:lineRule="atLeast"/>
        <w:rPr>
          <w:rFonts w:ascii="標楷體" w:eastAsia="標楷體" w:hAnsi="標楷體" w:cs="標楷體"/>
          <w:bCs/>
          <w:snapToGrid w:val="0"/>
          <w:color w:val="auto"/>
        </w:rPr>
      </w:pPr>
      <w:r>
        <w:rPr>
          <w:rFonts w:ascii="標楷體" w:eastAsia="標楷體" w:hAnsi="標楷體" w:cs="標楷體" w:hint="eastAsia"/>
          <w:bCs/>
          <w:snapToGrid w:val="0"/>
          <w:color w:val="auto"/>
        </w:rPr>
        <w:t>第二章</w:t>
      </w:r>
      <w:r>
        <w:rPr>
          <w:rFonts w:ascii="標楷體" w:eastAsia="標楷體" w:hAnsi="標楷體" w:cs="標楷體" w:hint="eastAsia"/>
          <w:bCs/>
          <w:snapToGrid w:val="0"/>
          <w:color w:val="auto"/>
        </w:rPr>
        <w:t xml:space="preserve"> </w:t>
      </w:r>
      <w:r>
        <w:rPr>
          <w:rFonts w:ascii="標楷體" w:eastAsia="標楷體" w:hAnsi="標楷體" w:cs="標楷體" w:hint="eastAsia"/>
          <w:bCs/>
          <w:snapToGrid w:val="0"/>
          <w:color w:val="auto"/>
        </w:rPr>
        <w:t>民事糾紛的解決</w:t>
      </w:r>
    </w:p>
    <w:p w:rsidR="0059171F" w:rsidRDefault="0059171F" w:rsidP="001948DA">
      <w:pPr>
        <w:spacing w:line="0" w:lineRule="atLeast"/>
        <w:rPr>
          <w:rFonts w:ascii="標楷體" w:eastAsia="標楷體" w:hAnsi="標楷體" w:cs="標楷體"/>
          <w:bCs/>
          <w:snapToGrid w:val="0"/>
          <w:color w:val="auto"/>
        </w:rPr>
      </w:pPr>
      <w:r>
        <w:rPr>
          <w:rFonts w:ascii="標楷體" w:eastAsia="標楷體" w:hAnsi="標楷體" w:cs="標楷體" w:hint="eastAsia"/>
          <w:bCs/>
          <w:snapToGrid w:val="0"/>
          <w:color w:val="auto"/>
        </w:rPr>
        <w:t>第三章</w:t>
      </w:r>
      <w:r>
        <w:rPr>
          <w:rFonts w:ascii="標楷體" w:eastAsia="標楷體" w:hAnsi="標楷體" w:cs="標楷體" w:hint="eastAsia"/>
          <w:bCs/>
          <w:snapToGrid w:val="0"/>
          <w:color w:val="auto"/>
        </w:rPr>
        <w:t xml:space="preserve"> </w:t>
      </w:r>
      <w:r>
        <w:rPr>
          <w:rFonts w:ascii="標楷體" w:eastAsia="標楷體" w:hAnsi="標楷體" w:cs="標楷體" w:hint="eastAsia"/>
          <w:bCs/>
          <w:snapToGrid w:val="0"/>
          <w:color w:val="auto"/>
        </w:rPr>
        <w:t>刑法與刑罰</w:t>
      </w:r>
    </w:p>
    <w:p w:rsidR="0059171F" w:rsidRDefault="0059171F" w:rsidP="001948DA">
      <w:pPr>
        <w:spacing w:line="0" w:lineRule="atLeast"/>
        <w:rPr>
          <w:rFonts w:ascii="標楷體" w:eastAsia="標楷體" w:hAnsi="標楷體" w:cs="標楷體"/>
          <w:bCs/>
          <w:snapToGrid w:val="0"/>
          <w:color w:val="auto"/>
        </w:rPr>
      </w:pPr>
      <w:r>
        <w:rPr>
          <w:rFonts w:ascii="標楷體" w:eastAsia="標楷體" w:hAnsi="標楷體" w:cs="標楷體" w:hint="eastAsia"/>
          <w:bCs/>
          <w:snapToGrid w:val="0"/>
          <w:color w:val="auto"/>
        </w:rPr>
        <w:t>第四章</w:t>
      </w:r>
      <w:r>
        <w:rPr>
          <w:rFonts w:ascii="標楷體" w:eastAsia="標楷體" w:hAnsi="標楷體" w:cs="標楷體" w:hint="eastAsia"/>
          <w:bCs/>
          <w:snapToGrid w:val="0"/>
          <w:color w:val="auto"/>
        </w:rPr>
        <w:t xml:space="preserve"> </w:t>
      </w:r>
      <w:r>
        <w:rPr>
          <w:rFonts w:ascii="標楷體" w:eastAsia="標楷體" w:hAnsi="標楷體" w:cs="標楷體" w:hint="eastAsia"/>
          <w:bCs/>
          <w:snapToGrid w:val="0"/>
          <w:color w:val="auto"/>
        </w:rPr>
        <w:t>刑事訴訟</w:t>
      </w:r>
    </w:p>
    <w:p w:rsidR="0059171F" w:rsidRDefault="0059171F" w:rsidP="001948DA">
      <w:pPr>
        <w:spacing w:line="0" w:lineRule="atLeast"/>
        <w:rPr>
          <w:rFonts w:ascii="標楷體" w:eastAsia="標楷體" w:hAnsi="標楷體" w:cs="標楷體"/>
          <w:bCs/>
          <w:snapToGrid w:val="0"/>
          <w:color w:val="auto"/>
        </w:rPr>
      </w:pPr>
      <w:r>
        <w:rPr>
          <w:rFonts w:ascii="標楷體" w:eastAsia="標楷體" w:hAnsi="標楷體" w:cs="標楷體" w:hint="eastAsia"/>
          <w:bCs/>
          <w:snapToGrid w:val="0"/>
          <w:color w:val="auto"/>
        </w:rPr>
        <w:t>第五章</w:t>
      </w:r>
      <w:r>
        <w:rPr>
          <w:rFonts w:ascii="標楷體" w:eastAsia="標楷體" w:hAnsi="標楷體" w:cs="標楷體" w:hint="eastAsia"/>
          <w:bCs/>
          <w:snapToGrid w:val="0"/>
          <w:color w:val="auto"/>
        </w:rPr>
        <w:t xml:space="preserve"> </w:t>
      </w:r>
      <w:r>
        <w:rPr>
          <w:rFonts w:ascii="標楷體" w:eastAsia="標楷體" w:hAnsi="標楷體" w:cs="標楷體" w:hint="eastAsia"/>
          <w:bCs/>
          <w:snapToGrid w:val="0"/>
          <w:color w:val="auto"/>
        </w:rPr>
        <w:t>行政法規與行政救濟</w:t>
      </w:r>
    </w:p>
    <w:p w:rsidR="0059171F" w:rsidRDefault="0059171F" w:rsidP="001948DA">
      <w:pPr>
        <w:spacing w:line="0" w:lineRule="atLeast"/>
        <w:rPr>
          <w:rFonts w:ascii="標楷體" w:eastAsia="標楷體" w:hAnsi="標楷體" w:cs="標楷體" w:hint="eastAsia"/>
          <w:noProof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</w:rPr>
        <w:t>第六章</w:t>
      </w:r>
      <w:r>
        <w:rPr>
          <w:rFonts w:ascii="標楷體" w:eastAsia="標楷體" w:hAnsi="標楷體" w:cs="標楷體" w:hint="eastAsia"/>
          <w:color w:val="auto"/>
        </w:rPr>
        <w:t xml:space="preserve"> </w:t>
      </w:r>
      <w:r>
        <w:rPr>
          <w:rFonts w:ascii="標楷體" w:eastAsia="標楷體" w:hAnsi="標楷體" w:cs="標楷體" w:hint="eastAsia"/>
          <w:color w:val="auto"/>
        </w:rPr>
        <w:t>兒少權益的維護</w:t>
      </w:r>
    </w:p>
    <w:p w:rsidR="00CC3A98" w:rsidRDefault="00CC3A98" w:rsidP="0059171F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FC39D8" w:rsidRPr="00CC3A98" w:rsidRDefault="00FC39D8" w:rsidP="0059171F">
      <w:pPr>
        <w:spacing w:line="0" w:lineRule="atLeast"/>
        <w:rPr>
          <w:rFonts w:ascii="標楷體" w:eastAsia="標楷體" w:hAnsi="標楷體" w:cs="標楷體" w:hint="eastAsia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</w:t>
      </w:r>
      <w:r w:rsidR="00E46E67">
        <w:rPr>
          <w:rFonts w:ascii="標楷體" w:eastAsia="標楷體" w:hAnsi="標楷體"/>
        </w:rPr>
        <w:t xml:space="preserve"> 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E46E67" w:rsidRPr="00BF73D8" w:rsidTr="006657F5">
        <w:trPr>
          <w:trHeight w:val="416"/>
        </w:trPr>
        <w:tc>
          <w:tcPr>
            <w:tcW w:w="1271" w:type="dxa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E46E67" w:rsidRPr="00BF73D8" w:rsidTr="006657F5">
        <w:trPr>
          <w:trHeight w:val="210"/>
        </w:trPr>
        <w:tc>
          <w:tcPr>
            <w:tcW w:w="1271" w:type="dxa"/>
            <w:vMerge w:val="restart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E46E67" w:rsidRPr="00BF73D8" w:rsidTr="006657F5">
        <w:trPr>
          <w:trHeight w:val="405"/>
        </w:trPr>
        <w:tc>
          <w:tcPr>
            <w:tcW w:w="1271" w:type="dxa"/>
            <w:vMerge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  <w:tc>
          <w:tcPr>
            <w:tcW w:w="1290" w:type="dxa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</w:tr>
      <w:tr w:rsidR="00E46E67" w:rsidRPr="00BF73D8" w:rsidTr="006657F5">
        <w:trPr>
          <w:trHeight w:val="330"/>
        </w:trPr>
        <w:tc>
          <w:tcPr>
            <w:tcW w:w="1271" w:type="dxa"/>
            <w:vMerge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  <w:tc>
          <w:tcPr>
            <w:tcW w:w="1290" w:type="dxa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</w:tr>
      <w:tr w:rsidR="00E46E67" w:rsidRPr="00BF73D8" w:rsidTr="006657F5">
        <w:trPr>
          <w:trHeight w:val="150"/>
        </w:trPr>
        <w:tc>
          <w:tcPr>
            <w:tcW w:w="1271" w:type="dxa"/>
            <w:vMerge w:val="restart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E46E67" w:rsidRPr="00BF73D8" w:rsidTr="006657F5">
        <w:trPr>
          <w:trHeight w:val="465"/>
        </w:trPr>
        <w:tc>
          <w:tcPr>
            <w:tcW w:w="1271" w:type="dxa"/>
            <w:vMerge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  <w:tc>
          <w:tcPr>
            <w:tcW w:w="1290" w:type="dxa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</w:tr>
      <w:tr w:rsidR="00E46E67" w:rsidRPr="00BF73D8" w:rsidTr="006657F5">
        <w:trPr>
          <w:trHeight w:val="382"/>
        </w:trPr>
        <w:tc>
          <w:tcPr>
            <w:tcW w:w="1271" w:type="dxa"/>
            <w:vMerge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  <w:tc>
          <w:tcPr>
            <w:tcW w:w="1290" w:type="dxa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</w:tr>
      <w:tr w:rsidR="00E46E67" w:rsidRPr="00BF73D8" w:rsidTr="006657F5">
        <w:trPr>
          <w:trHeight w:val="264"/>
        </w:trPr>
        <w:tc>
          <w:tcPr>
            <w:tcW w:w="1271" w:type="dxa"/>
            <w:vMerge w:val="restart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E46E67" w:rsidRPr="00BF73D8" w:rsidTr="006657F5">
        <w:trPr>
          <w:trHeight w:val="345"/>
        </w:trPr>
        <w:tc>
          <w:tcPr>
            <w:tcW w:w="1271" w:type="dxa"/>
            <w:vMerge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  <w:tc>
          <w:tcPr>
            <w:tcW w:w="1290" w:type="dxa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</w:tr>
      <w:tr w:rsidR="00E46E67" w:rsidRPr="00BF73D8" w:rsidTr="006657F5">
        <w:trPr>
          <w:trHeight w:val="382"/>
        </w:trPr>
        <w:tc>
          <w:tcPr>
            <w:tcW w:w="1271" w:type="dxa"/>
            <w:vMerge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  <w:tc>
          <w:tcPr>
            <w:tcW w:w="1290" w:type="dxa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</w:tr>
      <w:tr w:rsidR="00E46E67" w:rsidRPr="00BF73D8" w:rsidTr="006657F5">
        <w:trPr>
          <w:trHeight w:val="255"/>
        </w:trPr>
        <w:tc>
          <w:tcPr>
            <w:tcW w:w="1271" w:type="dxa"/>
            <w:vMerge w:val="restart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</w:p>
        </w:tc>
        <w:tc>
          <w:tcPr>
            <w:tcW w:w="1276" w:type="dxa"/>
            <w:vMerge w:val="restart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E46E67" w:rsidRPr="00BF73D8" w:rsidTr="006657F5">
        <w:trPr>
          <w:trHeight w:val="360"/>
        </w:trPr>
        <w:tc>
          <w:tcPr>
            <w:tcW w:w="1271" w:type="dxa"/>
            <w:vMerge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  <w:tc>
          <w:tcPr>
            <w:tcW w:w="1290" w:type="dxa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</w:tr>
      <w:tr w:rsidR="00E46E67" w:rsidRPr="00BF73D8" w:rsidTr="006657F5">
        <w:trPr>
          <w:trHeight w:val="322"/>
        </w:trPr>
        <w:tc>
          <w:tcPr>
            <w:tcW w:w="1271" w:type="dxa"/>
            <w:vMerge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  <w:tc>
          <w:tcPr>
            <w:tcW w:w="1290" w:type="dxa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E46E67" w:rsidRPr="00BF73D8" w:rsidRDefault="00E46E67" w:rsidP="006657F5">
            <w:pPr>
              <w:spacing w:line="0" w:lineRule="atLeast"/>
              <w:jc w:val="center"/>
              <w:rPr>
                <w:rFonts w:eastAsia="標楷體"/>
              </w:rPr>
            </w:pPr>
            <w:r w:rsidRPr="0080708F">
              <w:rPr>
                <w:rFonts w:ascii="標楷體" w:eastAsia="標楷體" w:hAnsi="標楷體"/>
              </w:rPr>
              <w:t>ˇ</w:t>
            </w:r>
          </w:p>
        </w:tc>
      </w:tr>
    </w:tbl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59171F" w:rsidRDefault="0059171F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59171F" w:rsidRDefault="0059171F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59171F" w:rsidRDefault="0059171F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59171F" w:rsidRDefault="0059171F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59171F" w:rsidRDefault="0059171F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59171F" w:rsidRDefault="0059171F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59171F" w:rsidRDefault="0059171F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59171F" w:rsidRDefault="0059171F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59171F" w:rsidRDefault="0059171F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59171F" w:rsidRDefault="0059171F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59171F" w:rsidRDefault="0059171F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59171F" w:rsidRDefault="0059171F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FC39D8" w:rsidRDefault="00FC39D8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FC39D8" w:rsidRDefault="00FC39D8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FC39D8" w:rsidRDefault="00FC39D8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FC39D8" w:rsidRDefault="00FC39D8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bookmarkStart w:id="0" w:name="_GoBack"/>
      <w:bookmarkEnd w:id="0"/>
      <w:r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239F5" w:rsidRPr="002026C7" w:rsidRDefault="004C5DAB" w:rsidP="00453C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  <w:r w:rsidR="00453C83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BD4C47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第一週</w:t>
            </w:r>
          </w:p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>
              <w:rPr>
                <w:rFonts w:eastAsia="標楷體" w:hint="eastAsia"/>
                <w:color w:val="auto"/>
              </w:rPr>
              <w:t>3-18</w:t>
            </w:r>
          </w:p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</w:t>
            </w:r>
            <w:r>
              <w:rPr>
                <w:rFonts w:eastAsia="標楷體" w:hint="eastAsia"/>
                <w:color w:val="auto"/>
              </w:rPr>
              <w:t>3(</w:t>
            </w:r>
            <w:r>
              <w:rPr>
                <w:rFonts w:eastAsia="標楷體" w:hint="eastAsia"/>
                <w:color w:val="auto"/>
              </w:rPr>
              <w:t>一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>
              <w:rPr>
                <w:rFonts w:eastAsia="標楷體" w:hint="eastAsia"/>
                <w:color w:val="auto"/>
              </w:rPr>
              <w:t>；</w:t>
            </w:r>
            <w:r>
              <w:rPr>
                <w:rFonts w:eastAsia="標楷體" w:hint="eastAsia"/>
                <w:color w:val="auto"/>
              </w:rPr>
              <w:t>2/18(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公</w:t>
            </w:r>
            <w:r>
              <w:rPr>
                <w:rFonts w:eastAsia="標楷體" w:hint="eastAsia"/>
                <w:color w:val="auto"/>
              </w:rPr>
              <w:t xml:space="preserve">Bj-IV-1 </w:t>
            </w:r>
            <w:r>
              <w:rPr>
                <w:rFonts w:eastAsia="標楷體" w:hint="eastAsia"/>
                <w:color w:val="auto"/>
              </w:rPr>
              <w:t>為什麼一般契約只要雙方當事人合意即可生效，而有些契約必須完成登記方能生效？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公</w:t>
            </w:r>
            <w:r>
              <w:rPr>
                <w:rFonts w:eastAsia="標楷體" w:hint="eastAsia"/>
                <w:color w:val="auto"/>
              </w:rPr>
              <w:t xml:space="preserve">Bj-IV-2 </w:t>
            </w:r>
            <w:r>
              <w:rPr>
                <w:rFonts w:eastAsia="標楷體" w:hint="eastAsia"/>
                <w:color w:val="auto"/>
              </w:rPr>
              <w:t>為什麼一般人能自由訂立契約，而限制行為能力人訂立契約原則上必須得法定代理人同意？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社1a-IV-1 發覺生活經驗或社會現象與社會領域內容知識的關係。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社1b-IV-1 應用社會領域內容知識解析生活經驗或社會現象。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社2c-IV-2 珍視重要的公民價值並願意付諸行動。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社3c-IV-1 聆聽他人意見，表達自我觀點，並能以同理心與他人討論。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第三篇社會生活的組織及制度（下）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第一章生活中的契約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1.介紹民法的兩大領域與契約的定義、種類。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</w:t>
            </w:r>
          </w:p>
          <w:p w:rsidR="00BD4C47" w:rsidRDefault="00BD4C47" w:rsidP="00BD4C47">
            <w:pPr>
              <w:spacing w:line="260" w:lineRule="exact"/>
              <w:jc w:val="left"/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1.口頭問答</w:t>
            </w:r>
          </w:p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2.自我評量</w:t>
            </w:r>
          </w:p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3.加分搶答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品J1 溝通合作與和諧人際關係。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【法治教育】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法J3 認識法律之意義與制定。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47" w:rsidRPr="00500692" w:rsidRDefault="00BD4C47" w:rsidP="00BD4C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BD4C47" w:rsidRPr="00500692" w:rsidRDefault="00BD4C47" w:rsidP="00BD4C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BD4C47" w:rsidRPr="00500692" w:rsidRDefault="00BD4C47" w:rsidP="00BD4C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BD4C47" w:rsidRPr="00500692" w:rsidRDefault="00BD4C47" w:rsidP="00BD4C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BD4C47" w:rsidRPr="00500692" w:rsidRDefault="00BD4C47" w:rsidP="00BD4C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BD4C47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第二週</w:t>
            </w:r>
          </w:p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</w:t>
            </w:r>
            <w:r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~2/</w:t>
            </w:r>
            <w:r>
              <w:rPr>
                <w:rFonts w:eastAsia="標楷體" w:hint="eastAsia"/>
                <w:color w:val="auto"/>
              </w:rPr>
              <w:t>24</w:t>
            </w:r>
          </w:p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</w:t>
            </w:r>
            <w:r>
              <w:rPr>
                <w:rFonts w:eastAsia="標楷體" w:hint="eastAsia"/>
                <w:color w:val="auto"/>
                <w:highlight w:val="yellow"/>
              </w:rPr>
              <w:t>21(</w:t>
            </w:r>
            <w:r>
              <w:rPr>
                <w:rFonts w:eastAsia="標楷體" w:hint="eastAsia"/>
                <w:color w:val="auto"/>
                <w:highlight w:val="yellow"/>
              </w:rPr>
              <w:t>二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</w:t>
            </w:r>
            <w:r>
              <w:rPr>
                <w:rFonts w:eastAsia="標楷體" w:hint="eastAsia"/>
                <w:color w:val="auto"/>
                <w:highlight w:val="yellow"/>
              </w:rPr>
              <w:t>22(</w:t>
            </w:r>
            <w:r>
              <w:rPr>
                <w:rFonts w:eastAsia="標楷體" w:hint="eastAsia"/>
                <w:color w:val="auto"/>
                <w:highlight w:val="yellow"/>
              </w:rPr>
              <w:t>三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公</w:t>
            </w:r>
            <w:r>
              <w:rPr>
                <w:rFonts w:eastAsia="標楷體" w:hint="eastAsia"/>
                <w:color w:val="auto"/>
              </w:rPr>
              <w:t xml:space="preserve">Bj-IV-1 </w:t>
            </w:r>
            <w:r>
              <w:rPr>
                <w:rFonts w:eastAsia="標楷體" w:hint="eastAsia"/>
                <w:color w:val="auto"/>
              </w:rPr>
              <w:t>為什麼一般契約只要雙方當事人合意即可生效，而有些契</w:t>
            </w:r>
            <w:r>
              <w:rPr>
                <w:rFonts w:eastAsia="標楷體" w:hint="eastAsia"/>
                <w:color w:val="auto"/>
              </w:rPr>
              <w:lastRenderedPageBreak/>
              <w:t>約必須完成登記方能生效？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公</w:t>
            </w:r>
            <w:r>
              <w:rPr>
                <w:rFonts w:eastAsia="標楷體" w:hint="eastAsia"/>
                <w:color w:val="auto"/>
              </w:rPr>
              <w:t xml:space="preserve">Bj-IV-2 </w:t>
            </w:r>
            <w:r>
              <w:rPr>
                <w:rFonts w:eastAsia="標楷體" w:hint="eastAsia"/>
                <w:color w:val="auto"/>
              </w:rPr>
              <w:t>為什麼一般人能自由訂立契約，而限制行為能力人訂立契約原則上必須得法定代理人同意？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社1a-IV-1 發覺生活經驗或社會現象與社會領域內容知識的關係。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社1b-IV-1 應用社會領域內容知識解析生活經驗或社會現象。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社2c-IV-2 珍視重要的公民價值並願意付諸行動。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社3c-IV-1 聆聽他人意見，表達自我觀點，並能以同理心與他人討論。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第三篇社會生活的組織及制度（下）</w:t>
            </w:r>
          </w:p>
          <w:p w:rsidR="00BD4C47" w:rsidRDefault="00BD4C47" w:rsidP="00BD4C47">
            <w:pPr>
              <w:spacing w:line="260" w:lineRule="exact"/>
              <w:jc w:val="left"/>
            </w:pPr>
            <w:bookmarkStart w:id="1" w:name="_Hlk124001490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第一章生活中的契約</w:t>
            </w:r>
            <w:bookmarkEnd w:id="1"/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1.介紹訂定契約時，需要遵守的原則，例如：誠實信用原則、契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約自由原則，介紹契約訂定的形式。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</w:t>
            </w:r>
          </w:p>
          <w:p w:rsidR="00BD4C47" w:rsidRDefault="00BD4C47" w:rsidP="00BD4C47">
            <w:pPr>
              <w:spacing w:line="260" w:lineRule="exact"/>
              <w:jc w:val="left"/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1.教師觀察</w:t>
            </w:r>
          </w:p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2.有問必答</w:t>
            </w:r>
            <w:r w:rsidRPr="004E1C9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3.習作評量</w:t>
            </w:r>
            <w:r w:rsidRPr="004E1C9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品J1 溝通合作與和諧人際關係。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【法治教育】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法J3 認識法律之意義與制定。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47" w:rsidRPr="00500692" w:rsidRDefault="00BD4C47" w:rsidP="00BD4C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4C47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第三週</w:t>
            </w:r>
          </w:p>
          <w:p w:rsidR="00BD4C47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/1~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2/27(</w:t>
            </w:r>
            <w:r>
              <w:rPr>
                <w:rFonts w:eastAsia="標楷體" w:hint="eastAsia"/>
                <w:color w:val="auto"/>
              </w:rPr>
              <w:t>一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 w:rsidRPr="00B26C28">
              <w:rPr>
                <w:rFonts w:eastAsia="標楷體"/>
                <w:color w:val="auto"/>
              </w:rPr>
              <w:t>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公</w:t>
            </w:r>
            <w:r>
              <w:rPr>
                <w:rFonts w:eastAsia="標楷體" w:hint="eastAsia"/>
                <w:color w:val="auto"/>
              </w:rPr>
              <w:t xml:space="preserve">Bj-IV-1 </w:t>
            </w:r>
            <w:r>
              <w:rPr>
                <w:rFonts w:eastAsia="標楷體" w:hint="eastAsia"/>
                <w:color w:val="auto"/>
              </w:rPr>
              <w:t>為什麼一般契約只要雙方當事人合意即可生效，而有些契約必須完成登記方能生效？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eastAsia="標楷體" w:hint="eastAsia"/>
                <w:color w:val="auto"/>
              </w:rPr>
              <w:t>公</w:t>
            </w:r>
            <w:r>
              <w:rPr>
                <w:rFonts w:eastAsia="標楷體" w:hint="eastAsia"/>
                <w:color w:val="auto"/>
              </w:rPr>
              <w:t xml:space="preserve">Bj-IV-2 </w:t>
            </w:r>
            <w:r>
              <w:rPr>
                <w:rFonts w:eastAsia="標楷體" w:hint="eastAsia"/>
                <w:color w:val="auto"/>
              </w:rPr>
              <w:t>為什麼一般人能自由訂立契約，而限制行為能力人訂立契約原則上必須得法定代理人同意？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社1a-IV-1 發覺生活經驗或社會現象與社會領域內容知識的關係。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社1b-IV-1 應用社會領域內容知識解析生活經驗或社會現象。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社2c-IV-1 從歷史或社會事件中，省思自身或所屬群體的文化淵源、處境及自主性。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社2c-IV-2 珍視重要的公民價值並願意付諸行動。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社3c-IV-1 聆聽他人意見，表達自我觀點，並能以同理心與他人討論。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第三篇社會生活的組織及制度（下）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第一章生活中的契約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1.舉例並說明民法行為能力人可分為哪幾類及其對應的契約效力。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2.惡房東張淑晶的相關新聞報導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1.我問你答</w:t>
            </w:r>
          </w:p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2.小組報告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品J1 溝通合作與和諧人際關係。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【法治教育】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法J3 認識法律之意義與制定。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47" w:rsidRPr="00500692" w:rsidRDefault="00BD4C47" w:rsidP="00BD4C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4C47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第四週</w:t>
            </w:r>
          </w:p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Bj-IV-1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為什麼一般契約只要雙方當事人合意即可生效，而有些契約必須完成登記方能生效？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Bj-IV-3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侵權行為的概念與責任。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Bj-IV-5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社會生活上人民如何解決民事紛爭？這些解決方法各有哪些優缺點？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社2c-IV-1 從歷史或社會事件中，省思自身或所屬群體的文化淵源、處境及自主性。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社2c-IV-2 珍視重要的公民價值並願意付諸行動。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社3c-IV-1 聆聽他人意見，表達自我觀點，並能以同理心與他人討論。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第三篇社會生活的組織及制度（下）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第二章民事糾紛的解決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1.介紹民事糾紛的法律責任，說明故意與過失的定義，說明不同行為能力人的責任負擔。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</w:t>
            </w:r>
          </w:p>
          <w:p w:rsidR="00BD4C47" w:rsidRDefault="00BD4C47" w:rsidP="00BD4C47">
            <w:pPr>
              <w:spacing w:line="260" w:lineRule="exact"/>
              <w:jc w:val="left"/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1.口頭問答</w:t>
            </w:r>
          </w:p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2.自我評量</w:t>
            </w:r>
          </w:p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3.加分搶答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品J1 溝通合作與和諧人際關係。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【法治教育】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法J3 認識法律之意義與制定。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47" w:rsidRPr="00500692" w:rsidRDefault="00BD4C47" w:rsidP="00BD4C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4C47" w:rsidRPr="00500692" w:rsidTr="00AF4EF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第五週</w:t>
            </w:r>
          </w:p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13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Bj-IV-1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為什麼一般契約只要雙方當事人合意即可生效，而有些契約必須完成登記方能生效？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Bj-IV-3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侵權行為的概念與責任。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Bj-IV-5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社會生活上人民如何解決民事紛爭？這些解決方法各有哪些優缺點？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社2c-IV-1 從歷史或社會事件中，省思自身或所屬群體的文化淵源、處境及自主性。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社2c-IV-2 珍視重要的公民價值並願意付諸行動。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社3c-IV-1 聆聽他人意見，表達自我觀點，並能以同理心與他人討論。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第三篇社會生活的組織及制度（下）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第二章民事糾紛的解決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1.介紹私下和解的流程與效力。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</w:t>
            </w:r>
          </w:p>
          <w:p w:rsidR="00BD4C47" w:rsidRDefault="00BD4C47" w:rsidP="00BD4C47">
            <w:pPr>
              <w:spacing w:line="260" w:lineRule="exact"/>
              <w:jc w:val="left"/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1.教師觀察</w:t>
            </w:r>
          </w:p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2.有問必答</w:t>
            </w:r>
            <w:r w:rsidRPr="004E1C9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3.習作評量</w:t>
            </w:r>
            <w:r w:rsidRPr="004E1C9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品J1 溝通合作與和諧人際關係。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【法治教育】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法J3 認識法律之意義與制定。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47" w:rsidRPr="00500692" w:rsidRDefault="00BD4C47" w:rsidP="00BD4C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4C47" w:rsidRPr="00500692" w:rsidTr="00AF4EF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第六週</w:t>
            </w:r>
          </w:p>
          <w:p w:rsidR="00BD4C47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/20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25</w:t>
            </w:r>
          </w:p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(3/25(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Bj-IV-1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為什麼一般契約只要雙方當事人合意即可生效，而有些契約必須完成登記方能生效？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Bj-IV-3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侵權行為的概念與責任。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Bj-IV-5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社會生活上人民如何解決民事紛爭？這些解決方法各有哪些優缺點？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社1a-IV-1 發覺生活經驗或社會現象與社會領域內容知識的關係。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社2c-IV-1 從歷史或社會事件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中，省思自身或所屬群體的文化淵源、處境及自主性。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社2c-IV-2 珍視重要的公民價值並願意付諸行動。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社3c-IV-1 聆聽他人意見，表達自我觀點，並能以同理心與他人討論。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第三篇社會生活的組織及制度（下）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第二章民事糾紛的解決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1.介紹調解的流程與效力。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</w:t>
            </w:r>
          </w:p>
          <w:p w:rsidR="00BD4C47" w:rsidRDefault="00BD4C47" w:rsidP="00BD4C47">
            <w:pPr>
              <w:spacing w:line="260" w:lineRule="exact"/>
              <w:jc w:val="left"/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1.我問你答</w:t>
            </w:r>
          </w:p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2.個人報告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品J1 溝通合作與和諧人際關係。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【法治教育】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法J3 認識法律之意義與制定。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47" w:rsidRPr="00500692" w:rsidRDefault="00BD4C47" w:rsidP="00BD4C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4C47" w:rsidRPr="00500692" w:rsidTr="00AF4EF9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第七週</w:t>
            </w:r>
            <w:r w:rsidRPr="00B26C28">
              <w:rPr>
                <w:rFonts w:eastAsia="標楷體"/>
                <w:color w:val="auto"/>
              </w:rPr>
              <w:t>.</w:t>
            </w:r>
          </w:p>
          <w:p w:rsidR="00BD4C47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27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31</w:t>
            </w:r>
          </w:p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Bj-IV-1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為什麼一般契約只要雙方當事人合意即可生效，而有些契約必須完成登記方能生效？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Bj-IV-3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侵權行為的概念與責任。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Bj-IV-5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社會生活上人民如何解決民事紛爭？這些解決方法各有哪些優缺點？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社1a-IV-1 發覺生活經驗或社會現象與社會領域內容知識的關係。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社2c-IV-1 從歷史或社會事件中，省思自身或所屬群體的文化淵源、處境及自主性。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社2c-IV-2 珍視重要的公民價值並願意付諸行動。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社3c-IV-1 聆聽他人意見，表達自我觀點，並能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以同理心與他人討論。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第三篇社會生活的組織及制度（下）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第二章民事糾紛的解決（第一次段考）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1.介紹民事訴訟的流程與效力。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2.臺鐵拖欠加班費相關新聞報導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1.口頭問答</w:t>
            </w:r>
          </w:p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2.自我評量</w:t>
            </w:r>
          </w:p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品J1 溝通合作與和諧人際關係。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【法治教育】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法J3 認識法律之意義與制定。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47" w:rsidRPr="00500692" w:rsidRDefault="00BD4C47" w:rsidP="00BD4C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</w:p>
        </w:tc>
      </w:tr>
      <w:tr w:rsidR="00BD4C47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第八週</w:t>
            </w:r>
          </w:p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4/3(</w:t>
            </w:r>
            <w:r>
              <w:rPr>
                <w:rFonts w:eastAsia="標楷體" w:hint="eastAsia"/>
                <w:color w:val="auto"/>
              </w:rPr>
              <w:t>一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兒童節放假；</w:t>
            </w:r>
            <w:r>
              <w:rPr>
                <w:rFonts w:eastAsia="標楷體" w:hint="eastAsia"/>
                <w:color w:val="auto"/>
              </w:rPr>
              <w:t>4/5(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民族掃墓節放假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Bi-IV-1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國家為什麼要制定刑法？為什麼行為的處罰，必須以行為時的法律有明文規定者為限？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Bi-IV-2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國家制定刑罰的目的是什麼？我國刑罰的制裁方式有哪些？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社2c-IV-1 從歷史或社會事件中，省思自身或所屬群體的文化淵源、處境及自主性。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社2c-IV-2 珍視重要的公民價值並願意付諸行動。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第三篇社會生活的組織及制度（下）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第三章刑法與刑罰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1.介紹違法與犯罪，說明罪刑法定原則，說明妨礙電腦使用罪。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</w:t>
            </w:r>
          </w:p>
          <w:p w:rsidR="00BD4C47" w:rsidRDefault="00BD4C47" w:rsidP="00BD4C47">
            <w:pPr>
              <w:spacing w:line="260" w:lineRule="exact"/>
              <w:jc w:val="left"/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1.口頭問答</w:t>
            </w:r>
          </w:p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2.自我評量</w:t>
            </w:r>
          </w:p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3.加分搶答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【法治教育】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法J3 認識法律之意義與制定。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47" w:rsidRPr="00500692" w:rsidRDefault="00BD4C47" w:rsidP="00BD4C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4C47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第九週</w:t>
            </w:r>
          </w:p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Bi-IV-1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國家為什麼要制定刑法？為什麼行為的處罰，必須以行為時的法律有明文規定者為限？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Bi-IV-2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國家制定刑罰的目的是什麼？我國刑罰的制裁方式有哪些？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公1a-IV-1 理解公民知識的核心概念。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社2c-IV-1 從歷史或社會事件中，省思自身或所屬群體的文化淵源、處境及自主性。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社2c-IV-2 珍視重要的公民價值並願意付諸行動。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第三篇社會生活的組織及制度（下）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第三章刑法與刑罰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1.說明刑罰的目的。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</w:t>
            </w:r>
          </w:p>
          <w:p w:rsidR="00BD4C47" w:rsidRDefault="00BD4C47" w:rsidP="00BD4C47">
            <w:pPr>
              <w:spacing w:line="260" w:lineRule="exact"/>
              <w:jc w:val="left"/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1.教師觀察</w:t>
            </w:r>
          </w:p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2.有問必答</w:t>
            </w:r>
            <w:r w:rsidRPr="004E1C9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3.習作評量</w:t>
            </w:r>
            <w:r w:rsidRPr="004E1C9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【法治教育】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法J3 認識法律之意義與制定。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47" w:rsidRPr="00500692" w:rsidRDefault="00BD4C47" w:rsidP="00BD4C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4C47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第十週</w:t>
            </w:r>
          </w:p>
          <w:p w:rsidR="00BD4C47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21</w:t>
            </w:r>
          </w:p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</w:t>
            </w:r>
            <w:r>
              <w:rPr>
                <w:rFonts w:eastAsia="標楷體" w:hint="eastAsia"/>
                <w:color w:val="auto"/>
                <w:highlight w:val="yellow"/>
              </w:rPr>
              <w:t>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</w:t>
            </w:r>
            <w:r>
              <w:rPr>
                <w:rFonts w:eastAsia="標楷體" w:hint="eastAsia"/>
                <w:color w:val="auto"/>
                <w:highlight w:val="yellow"/>
              </w:rPr>
              <w:t>1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Bi-IV-1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國家為什麼要制定刑法？為什麼行為的處罰，必須以行為時的法律有明文規定者為限？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Bi-IV-2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國家制定刑罰的目的是什麼？我國刑罰的制裁方式有哪些？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社2c-IV-1 從歷史或社會事件中，省思自身或所屬群體的文化淵源、處境及自主性。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社2c-IV-2 珍視重要的公民價值並願意付諸行動。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第三篇社會生活的組織及制度（下）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第三章刑法與刑罰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1.說明刑罰的種類。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</w:t>
            </w:r>
          </w:p>
          <w:p w:rsidR="00BD4C47" w:rsidRDefault="00BD4C47" w:rsidP="00BD4C47">
            <w:pPr>
              <w:spacing w:line="260" w:lineRule="exact"/>
              <w:jc w:val="left"/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1.我問你答</w:t>
            </w:r>
          </w:p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2.小組報告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【法治教育】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法J3 認識法律之意義與制定。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47" w:rsidRPr="00500692" w:rsidRDefault="00BD4C47" w:rsidP="00BD4C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4C47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第十一週</w:t>
            </w:r>
          </w:p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24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Bi-IV-1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國家為什麼要制定刑法？為什麼行為的處罰，必須以行為時的法律有明文規定者為限？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Bi-IV-2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國家制定刑罰的目的是什麼？我國刑罰的制裁方式有哪些？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社2c-IV-1 從歷史或社會事件中，省思自身或所屬群體的文化淵源、處境及自主性。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社2c-IV-2 珍視重要的公民價值並願意付諸行動。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第三篇社會生活的組織及制度（下）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第三章刑法與刑罰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1.說明責任能力，比較責任能力與行為能力。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2.黎智英被捕相關新聞報導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1.口頭問答</w:t>
            </w:r>
          </w:p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2.自我評量</w:t>
            </w:r>
          </w:p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3.加分搶答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【法治教育】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法J3 認識法律之意義與制定。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47" w:rsidRPr="00500692" w:rsidRDefault="00BD4C47" w:rsidP="00BD4C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4C47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第十二週</w:t>
            </w:r>
          </w:p>
          <w:p w:rsidR="00BD4C47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</w:p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Bi-IV-3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在犯罪的追訴及處罰過程中，警察、檢察官及法官有哪些功能與權限？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社2c-IV-1 從歷史或社會事件中，省思自身或所屬群體的文化淵源、處境及自主性。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社2c-IV-2 珍視重要的公民價值並願意付諸行動。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第三篇社會生活的組織及制度（下）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第四章刑事訴訟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1.介紹刑事訴訟的流程。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</w:t>
            </w:r>
          </w:p>
          <w:p w:rsidR="00BD4C47" w:rsidRDefault="00BD4C47" w:rsidP="00BD4C47">
            <w:pPr>
              <w:spacing w:line="260" w:lineRule="exact"/>
              <w:jc w:val="left"/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1.教師觀察</w:t>
            </w:r>
          </w:p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2.有問必答</w:t>
            </w:r>
            <w:r w:rsidRPr="004E1C9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3.習作評量</w:t>
            </w:r>
            <w:r w:rsidRPr="004E1C9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【法治教育】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法J3 認識法律之意義與制定。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47" w:rsidRPr="00500692" w:rsidRDefault="00BD4C47" w:rsidP="00BD4C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4C47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第十三週</w:t>
            </w:r>
          </w:p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Bi-IV-3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在犯罪的追訴及處罰過程中，警察、檢察官及法官有哪些功能與權限？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社2c-IV-1 從歷史或社會事件中，省思自身或所屬群體的文化淵源、處境及自主性。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社2c-IV-2 珍視重要的公民價值並願意付諸行動。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第三篇社會生活的組織及制度（下）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第四章刑事訴訟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1.說明自訴、公訴、告訴乃論罪、非告訴乃論罪。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</w:t>
            </w:r>
          </w:p>
          <w:p w:rsidR="00BD4C47" w:rsidRDefault="00BD4C47" w:rsidP="00BD4C47">
            <w:pPr>
              <w:spacing w:line="260" w:lineRule="exact"/>
              <w:jc w:val="left"/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1.我問你答</w:t>
            </w:r>
          </w:p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2.個人報告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【法治教育】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法J3 認識法律之意義與制定。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47" w:rsidRPr="00500692" w:rsidRDefault="00BD4C47" w:rsidP="00BD4C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4C47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第十四週</w:t>
            </w:r>
          </w:p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~5/1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BD4C47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</w:t>
            </w:r>
            <w:r>
              <w:rPr>
                <w:rFonts w:eastAsia="標楷體" w:hint="eastAsia"/>
                <w:color w:val="auto"/>
              </w:rPr>
              <w:t>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Bi-IV-3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在犯罪的追訴及處罰過程中，警察、檢察官及法官有哪些功能與權限？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社2c-IV-1 從歷史或社會事件中，省思自身或所屬群體的文化淵源、處境及自主性。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社2c-IV-2 珍視重要的公民價值並願意付諸行動。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第三篇社會生活的組織及制度（下）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第四章刑事訴訟（第二次段考）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1.介紹警察、檢察官與法官在刑事訴訟流程中的角色與職權。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2.吸毒弒母無罪相關新聞報導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1.口頭問答</w:t>
            </w:r>
          </w:p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2.自我評量</w:t>
            </w:r>
          </w:p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【法治教育】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法J3 認識法律之意義與制定。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47" w:rsidRPr="00500692" w:rsidRDefault="00BD4C47" w:rsidP="00BD4C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</w:p>
        </w:tc>
      </w:tr>
      <w:tr w:rsidR="00BD4C47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第十五週</w:t>
            </w:r>
          </w:p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Bh-IV-1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為什麼行政法與我們日常生活息息相關？為什麼政府應依法行政？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Bh-IV-2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人民生活中有哪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lastRenderedPageBreak/>
              <w:t>些常見的行政管制？當人民的權益受到侵害時，可以尋求行政救濟的意義為何？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公1a-IV-1 理解公民知識的核心概念。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社2c-IV-1 從歷史或社會事件中，省思自身或所屬群體的文化淵源、處境及自主性。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社2c-IV-2 珍視重要的公民價值並願意付諸行動。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第三篇社會生活的組織及制度（下）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第五章行政法規與行政救濟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1.介紹行政法規，說明行政法與人民生活的關係，說明行政法與憲法的關係。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</w:t>
            </w:r>
          </w:p>
          <w:p w:rsidR="00BD4C47" w:rsidRDefault="00BD4C47" w:rsidP="00BD4C47">
            <w:pPr>
              <w:spacing w:line="260" w:lineRule="exact"/>
              <w:jc w:val="left"/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1.口頭問答</w:t>
            </w:r>
          </w:p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2.自我評量</w:t>
            </w:r>
          </w:p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3.加分搶答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【法治教育】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法J3 認識法律之意義與制定。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47" w:rsidRPr="00500692" w:rsidRDefault="00BD4C47" w:rsidP="00BD4C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4C47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第十六週</w:t>
            </w:r>
          </w:p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Bh-IV-1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為什麼行政法與我們日常生活息息相關？為什麼政府應依法行政？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Bh-IV-2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人民生活中有哪些常見的行政管制？當人民的權益受到侵害時，可以尋求行政救濟的意義為何？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社2c-IV-1 從歷史或社會事件中，省思自身或所屬群體的文化淵源、處境及自主性。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社2c-IV-2 珍視重要的公民價值並願意付諸行動。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第三篇社會生活的組織及制度（下）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第五章行政法規與行政救濟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1.介紹生活中常見的行政管制。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</w:t>
            </w:r>
          </w:p>
          <w:p w:rsidR="00BD4C47" w:rsidRDefault="00BD4C47" w:rsidP="00BD4C47">
            <w:pPr>
              <w:spacing w:line="260" w:lineRule="exact"/>
              <w:jc w:val="left"/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1.教師觀察</w:t>
            </w:r>
          </w:p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2.有問必答</w:t>
            </w:r>
            <w:r w:rsidRPr="004E1C9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3.習作評量</w:t>
            </w:r>
            <w:r w:rsidRPr="004E1C9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【法治教育】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法J3 認識法律之意義與制定。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47" w:rsidRPr="00500692" w:rsidRDefault="00BD4C47" w:rsidP="00BD4C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4C47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第十七週</w:t>
            </w:r>
          </w:p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畢業週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Bh-IV-1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為什麼行政法與我們日常生活息息相關？為什麼政府應依法行政？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公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Bh-IV-2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人民生活中有哪些常見的行政管制？當人民的權益受到侵害時，可以尋求行政救濟的意義為何？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公1a-IV-1 理解公民知識的核心概念。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社1b-IV-1 應用社會領域內容知識解析生活經驗或社會現象。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社2c-IV-1 從歷史或社會事件中，省思自身或所屬群體的文化淵源、處境及自主性。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社2c-IV-2 珍視重要的公民價值並願意付諸行動。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社3a-IV-1 發現不同時空脈絡中的人類生活問題，並進行探究。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第三篇社會生活的組織及制度（下）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第五章行政法規與行政救濟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1.介紹行政救濟的方法與流程。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2.說明民法、刑法、行政法的異同。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1.教用版電子教科書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2.新型冠狀病毒政府相關的疫情管制新聞報導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1.我問你答</w:t>
            </w:r>
          </w:p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2.小組報告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【法治教育】</w:t>
            </w:r>
          </w:p>
          <w:p w:rsidR="00BD4C47" w:rsidRDefault="00BD4C47" w:rsidP="00BD4C47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法J3 認識法律之意義與制定。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法J8 認識民事、刑事、行政法的基本原則。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47" w:rsidRPr="00500692" w:rsidRDefault="00BD4C47" w:rsidP="00BD4C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4C47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第十八週</w:t>
            </w:r>
          </w:p>
          <w:p w:rsidR="00BD4C47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</w:t>
            </w:r>
            <w:r>
              <w:rPr>
                <w:rFonts w:eastAsia="標楷體" w:hint="eastAsia"/>
                <w:color w:val="auto"/>
              </w:rPr>
              <w:t>12</w:t>
            </w:r>
            <w:r w:rsidRPr="00B26C28">
              <w:rPr>
                <w:rFonts w:eastAsia="標楷體"/>
                <w:color w:val="auto"/>
              </w:rPr>
              <w:t>~6/1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BD4C47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</w:t>
            </w:r>
            <w:r>
              <w:rPr>
                <w:rFonts w:eastAsia="標楷體" w:hint="eastAsia"/>
                <w:color w:val="auto"/>
              </w:rPr>
              <w:t>17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 xml:space="preserve">) </w:t>
            </w:r>
          </w:p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47" w:rsidRDefault="00BD4C47" w:rsidP="00BD4C47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公Bk-IV-1 為什麼少年應具備重要的兒童及少年保護的相關法律知識？我國制定保護兒童及少年相關法律的</w:t>
            </w:r>
            <w:r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lastRenderedPageBreak/>
              <w:t>目的是什麼？有哪些相關的重要保護措施？</w:t>
            </w:r>
          </w:p>
          <w:p w:rsidR="00BD4C47" w:rsidRDefault="00BD4C47" w:rsidP="00BD4C47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公Bc-IV-3 社會規範如何隨著時間與空間而變動？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標楷體" w:hint="eastAsia"/>
                <w:color w:val="auto"/>
                <w:kern w:val="2"/>
                <w:szCs w:val="20"/>
              </w:rPr>
              <w:lastRenderedPageBreak/>
              <w:t>公1a-IV-1 理解公民知識的核心概念。</w:t>
            </w:r>
          </w:p>
          <w:p w:rsidR="00BD4C47" w:rsidRDefault="00BD4C47" w:rsidP="00BD4C47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標楷體" w:hint="eastAsia"/>
                <w:color w:val="auto"/>
                <w:kern w:val="2"/>
                <w:szCs w:val="20"/>
              </w:rPr>
              <w:t>社1b-IV-1 應用社會領域內容知識解析生活經驗或社會現象。</w:t>
            </w:r>
          </w:p>
          <w:p w:rsidR="00BD4C47" w:rsidRDefault="00BD4C47" w:rsidP="00BD4C47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標楷體" w:hint="eastAsia"/>
                <w:color w:val="auto"/>
                <w:kern w:val="2"/>
                <w:szCs w:val="20"/>
              </w:rPr>
              <w:lastRenderedPageBreak/>
              <w:t>社2a-IV-2 關注生活周遭的重要議題及其脈絡，發展本土意識與在地關懷。</w:t>
            </w:r>
          </w:p>
          <w:p w:rsidR="00BD4C47" w:rsidRDefault="00BD4C47" w:rsidP="00BD4C47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標楷體" w:hint="eastAsia"/>
                <w:color w:val="auto"/>
                <w:kern w:val="2"/>
                <w:szCs w:val="20"/>
              </w:rPr>
              <w:t>社2c-IV-2 珍視重要的公民價值並願意付諸行動。</w:t>
            </w:r>
          </w:p>
          <w:p w:rsidR="00BD4C47" w:rsidRDefault="00BD4C47" w:rsidP="00BD4C47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標楷體" w:hint="eastAsia"/>
                <w:color w:val="auto"/>
                <w:kern w:val="2"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第三篇社會生活的組織及制度（下）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第六章兒少權益的維護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1.介紹兒童權利公約、兒童及少年福利與權益保障法、兒童及少年性剝削防制條例。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1.教用版電子教科書</w:t>
            </w:r>
          </w:p>
          <w:p w:rsidR="00BD4C47" w:rsidRDefault="00BD4C47" w:rsidP="00BD4C47">
            <w:pPr>
              <w:spacing w:line="260" w:lineRule="exact"/>
              <w:jc w:val="left"/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1.口頭問答</w:t>
            </w:r>
          </w:p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2.自我評量</w:t>
            </w:r>
          </w:p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3.加分搶答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【法治教育】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法J3 認識法律之意義與制定。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法J8 認識民事、刑事、行政法的基本原則。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性J4 認識身體自主權相關議題，維護自己與尊重他人的身體自主權。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性J9 認識性別權益相關法律與性別平等運動的楷模，具備關懷性別少數的態度。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47" w:rsidRPr="00500692" w:rsidRDefault="00BD4C47" w:rsidP="00BD4C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4C47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第十九週</w:t>
            </w:r>
          </w:p>
          <w:p w:rsidR="00BD4C47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21</w:t>
            </w:r>
          </w:p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四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>
              <w:rPr>
                <w:rFonts w:eastAsia="標楷體" w:hint="eastAsia"/>
                <w:color w:val="auto"/>
              </w:rPr>
              <w:t>放假；</w:t>
            </w:r>
            <w:r>
              <w:rPr>
                <w:rFonts w:eastAsia="標楷體" w:hint="eastAsia"/>
                <w:color w:val="auto"/>
              </w:rPr>
              <w:t>6/23(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47" w:rsidRDefault="00BD4C47" w:rsidP="00BD4C47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公Bk-IV-1 為什麼少年應具備重要的兒童及少年保護的相關法律知識？我國制定保護兒童及少年相關法律的目的是什麼？有哪些相關的重要保護措施？</w:t>
            </w:r>
          </w:p>
          <w:p w:rsidR="00BD4C47" w:rsidRDefault="00BD4C47" w:rsidP="00BD4C47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公Bc-IV-3 社會規範如何隨著時間與空間而變動？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標楷體" w:hint="eastAsia"/>
                <w:color w:val="auto"/>
                <w:kern w:val="2"/>
                <w:szCs w:val="20"/>
              </w:rPr>
              <w:t>公1a-IV-1 理解公民知識的核心概念。</w:t>
            </w:r>
          </w:p>
          <w:p w:rsidR="00BD4C47" w:rsidRDefault="00BD4C47" w:rsidP="00BD4C47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標楷體" w:hint="eastAsia"/>
                <w:color w:val="auto"/>
                <w:kern w:val="2"/>
                <w:szCs w:val="20"/>
              </w:rPr>
              <w:t>社1b-IV-1 應用社會領域內容知識解析生活經驗或社會現象。</w:t>
            </w:r>
          </w:p>
          <w:p w:rsidR="00BD4C47" w:rsidRDefault="00BD4C47" w:rsidP="00BD4C47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標楷體" w:hint="eastAsia"/>
                <w:color w:val="auto"/>
                <w:kern w:val="2"/>
                <w:szCs w:val="20"/>
              </w:rPr>
              <w:t>社2a-IV-2 關注生活周遭的重要議題及其脈絡，發展本土意識與在地關懷。</w:t>
            </w:r>
          </w:p>
          <w:p w:rsidR="00BD4C47" w:rsidRDefault="00BD4C47" w:rsidP="00BD4C47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標楷體" w:hint="eastAsia"/>
                <w:color w:val="auto"/>
                <w:kern w:val="2"/>
                <w:szCs w:val="20"/>
              </w:rPr>
              <w:t>社2c-IV-2 珍視重要的公民</w:t>
            </w:r>
            <w:r>
              <w:rPr>
                <w:rFonts w:eastAsia="標楷體" w:hint="eastAsia"/>
                <w:color w:val="auto"/>
                <w:kern w:val="2"/>
                <w:szCs w:val="20"/>
              </w:rPr>
              <w:lastRenderedPageBreak/>
              <w:t>價值並願意付諸行動。</w:t>
            </w:r>
          </w:p>
          <w:p w:rsidR="00BD4C47" w:rsidRDefault="00BD4C47" w:rsidP="00BD4C47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標楷體" w:hint="eastAsia"/>
                <w:color w:val="auto"/>
                <w:kern w:val="2"/>
                <w:szCs w:val="20"/>
              </w:rPr>
              <w:t>社3b-IV-3 使用文字、照片、圖表、數據、地圖、年表、言語等多種方式，呈現並解釋探究結果。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第三篇社會生活的組織及制度（下）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第六章兒少權益的維護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1.介紹少年犯罪行為的處理，說明少年事件處理法，說明相關事件的處理方法與流程。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1.教用版電子教科書</w:t>
            </w:r>
          </w:p>
          <w:p w:rsidR="00BD4C47" w:rsidRDefault="00BD4C47" w:rsidP="00BD4C47">
            <w:pPr>
              <w:spacing w:line="260" w:lineRule="exact"/>
              <w:jc w:val="left"/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1.教師觀察</w:t>
            </w:r>
          </w:p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2.有問必答</w:t>
            </w:r>
            <w:r w:rsidRPr="004E1C9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3.習作評量</w:t>
            </w:r>
            <w:r w:rsidRPr="004E1C9E">
              <w:rPr>
                <w:rFonts w:ascii="標楷體" w:eastAsia="標楷體" w:hAnsi="標楷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【法治教育】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法J3 認識法律之意義與制定。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法J8 認識民事、刑事、行政法的基本原則。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性J4 認識身體自主權相關議題，維護自己與尊重他人的身體自主權。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性J9 認識性別權益相關法律與性別平等運動的楷模，具備關懷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性別少數的態度。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47" w:rsidRPr="00500692" w:rsidRDefault="00BD4C47" w:rsidP="00BD4C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D4C47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第二十週</w:t>
            </w:r>
          </w:p>
          <w:p w:rsidR="00BD4C47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30</w:t>
            </w:r>
          </w:p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(6/29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3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BD4C47" w:rsidRPr="00B26C28" w:rsidRDefault="00BD4C47" w:rsidP="00BD4C47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(6/30</w:t>
            </w:r>
            <w:r w:rsidRPr="00B26C28">
              <w:rPr>
                <w:rFonts w:eastAsia="標楷體"/>
                <w:color w:val="auto"/>
              </w:rPr>
              <w:t>休業式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47" w:rsidRDefault="00BD4C47" w:rsidP="00BD4C47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公Bk-IV-1 為什麼少年應具備重要的兒童及少年保護的相關法律知識？我國制定保護兒童及少年相關法律的目的是什麼？有哪些相關的重要保護措施？</w:t>
            </w:r>
          </w:p>
          <w:p w:rsidR="00BD4C47" w:rsidRDefault="00BD4C47" w:rsidP="00BD4C47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標楷體" w:hint="eastAsia"/>
                <w:color w:val="auto"/>
                <w:kern w:val="2"/>
                <w:sz w:val="20"/>
                <w:szCs w:val="20"/>
              </w:rPr>
              <w:t>公Bc-IV-3 社會規範如何隨著時間與空間而變動？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標楷體" w:hint="eastAsia"/>
                <w:color w:val="auto"/>
                <w:kern w:val="2"/>
                <w:szCs w:val="20"/>
              </w:rPr>
              <w:t>公1a-IV-1 理解公民知識的核心概念。</w:t>
            </w:r>
          </w:p>
          <w:p w:rsidR="00BD4C47" w:rsidRDefault="00BD4C47" w:rsidP="00BD4C47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標楷體" w:hint="eastAsia"/>
                <w:color w:val="auto"/>
                <w:kern w:val="2"/>
                <w:szCs w:val="20"/>
              </w:rPr>
              <w:t>社1b-IV-1 應用社會領域內容知識解析生活經驗或社會現象。</w:t>
            </w:r>
          </w:p>
          <w:p w:rsidR="00BD4C47" w:rsidRDefault="00BD4C47" w:rsidP="00BD4C47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標楷體" w:hint="eastAsia"/>
                <w:color w:val="auto"/>
                <w:kern w:val="2"/>
                <w:szCs w:val="20"/>
              </w:rPr>
              <w:t>社2a-IV-2 關注生活周遭的重要議題及其脈絡，發展本土意識與在地關懷。</w:t>
            </w:r>
          </w:p>
          <w:p w:rsidR="00BD4C47" w:rsidRDefault="00BD4C47" w:rsidP="00BD4C47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標楷體" w:hint="eastAsia"/>
                <w:color w:val="auto"/>
                <w:kern w:val="2"/>
                <w:szCs w:val="20"/>
              </w:rPr>
              <w:t>社2c-IV-2 珍視重要的公民價值並願意付諸行動。</w:t>
            </w:r>
          </w:p>
          <w:p w:rsidR="00BD4C47" w:rsidRDefault="00BD4C47" w:rsidP="00BD4C47">
            <w:pPr>
              <w:pStyle w:val="Default"/>
              <w:spacing w:line="260" w:lineRule="exact"/>
              <w:jc w:val="left"/>
              <w:rPr>
                <w:rFonts w:ascii="Times New Roman" w:hAnsi="Times New Roman" w:cs="Times New Roman"/>
                <w:color w:val="auto"/>
                <w:kern w:val="2"/>
                <w:sz w:val="20"/>
                <w:szCs w:val="20"/>
              </w:rPr>
            </w:pPr>
            <w:r>
              <w:rPr>
                <w:rFonts w:eastAsia="標楷體" w:hint="eastAsia"/>
                <w:color w:val="auto"/>
                <w:kern w:val="2"/>
                <w:szCs w:val="20"/>
              </w:rPr>
              <w:t>社3b-IV-3 使用文字、照片、圖表、數據、地圖、年表、言語等多種方式，呈現</w:t>
            </w:r>
            <w:r>
              <w:rPr>
                <w:rFonts w:eastAsia="標楷體" w:hint="eastAsia"/>
                <w:color w:val="auto"/>
                <w:kern w:val="2"/>
                <w:szCs w:val="20"/>
              </w:rPr>
              <w:lastRenderedPageBreak/>
              <w:t>並解釋探究結果。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第三篇社會生活的組織及制度（下）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第六章兒少權益的維護（第三次段考）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1.介紹少年犯罪行為的處理，說明少年事件處理法，說明相關事件的處理方法與流程。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center"/>
            </w:pPr>
            <w:r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1.教用版電子教科書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2.少年加入詐騙集團的相關新聞報導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1.我問你答</w:t>
            </w:r>
          </w:p>
          <w:p w:rsidR="00BD4C47" w:rsidRPr="004E1C9E" w:rsidRDefault="00BD4C47" w:rsidP="00BD4C47">
            <w:pPr>
              <w:pStyle w:val="Web"/>
              <w:spacing w:before="0" w:beforeAutospacing="0" w:after="0" w:afterAutospacing="0"/>
              <w:ind w:firstLine="23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E1C9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2.搶答加分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4C47" w:rsidRDefault="00BD4C47" w:rsidP="00BD4C47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【法治教育】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法J3 認識法律之意義與制定。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法J8 認識民事、刑事、行政法的基本原則。</w:t>
            </w:r>
          </w:p>
          <w:p w:rsidR="00BD4C47" w:rsidRDefault="00BD4C47" w:rsidP="00BD4C47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【性別平等教育】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性J4 認識身體自主權相關議題，維護自己與尊重他人的身體自主權。</w:t>
            </w:r>
          </w:p>
          <w:p w:rsidR="00BD4C47" w:rsidRDefault="00BD4C47" w:rsidP="00BD4C47">
            <w:pPr>
              <w:spacing w:line="260" w:lineRule="exact"/>
              <w:jc w:val="left"/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性J9 認識性別權益相關法律與性別平等運動的楷模，具備關懷性別少數的態度。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4C47" w:rsidRPr="00500692" w:rsidRDefault="00BD4C47" w:rsidP="00BD4C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7239F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E41D93" w:rsidRDefault="00453C8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D1C" w:rsidRDefault="00FC7D1C">
      <w:r>
        <w:separator/>
      </w:r>
    </w:p>
  </w:endnote>
  <w:endnote w:type="continuationSeparator" w:id="0">
    <w:p w:rsidR="00FC7D1C" w:rsidRDefault="00FC7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Content>
      <w:p w:rsidR="006657F5" w:rsidRDefault="006657F5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:rsidR="006657F5" w:rsidRDefault="006657F5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D1C" w:rsidRDefault="00FC7D1C">
      <w:r>
        <w:separator/>
      </w:r>
    </w:p>
  </w:footnote>
  <w:footnote w:type="continuationSeparator" w:id="0">
    <w:p w:rsidR="00FC7D1C" w:rsidRDefault="00FC7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14F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87CA6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96282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3C83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9171F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57F5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7E09AA"/>
    <w:rsid w:val="00801098"/>
    <w:rsid w:val="00811297"/>
    <w:rsid w:val="00812AC4"/>
    <w:rsid w:val="008222BF"/>
    <w:rsid w:val="00823257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1E81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E5945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AF4EF9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4323"/>
    <w:rsid w:val="00BC75B2"/>
    <w:rsid w:val="00BD0C8A"/>
    <w:rsid w:val="00BD3CA2"/>
    <w:rsid w:val="00BD4C47"/>
    <w:rsid w:val="00BD5193"/>
    <w:rsid w:val="00BD5366"/>
    <w:rsid w:val="00BE2654"/>
    <w:rsid w:val="00BE3EEA"/>
    <w:rsid w:val="00BE7C71"/>
    <w:rsid w:val="00BF1A42"/>
    <w:rsid w:val="00BF5AC1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3A98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424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A60E9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31CD"/>
    <w:rsid w:val="00E13C58"/>
    <w:rsid w:val="00E13ECD"/>
    <w:rsid w:val="00E143CC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6E67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39D8"/>
    <w:rsid w:val="00FC5594"/>
    <w:rsid w:val="00FC648B"/>
    <w:rsid w:val="00FC787C"/>
    <w:rsid w:val="00FC7D1C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3D6E7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391BE-2C43-4CAC-A111-AC7B26D33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17</Pages>
  <Words>1517</Words>
  <Characters>8647</Characters>
  <Application>Microsoft Office Word</Application>
  <DocSecurity>0</DocSecurity>
  <Lines>72</Lines>
  <Paragraphs>20</Paragraphs>
  <ScaleCrop>false</ScaleCrop>
  <Company>Hewlett-Packard Company</Company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10</cp:revision>
  <cp:lastPrinted>2018-11-20T02:54:00Z</cp:lastPrinted>
  <dcterms:created xsi:type="dcterms:W3CDTF">2023-01-04T03:50:00Z</dcterms:created>
  <dcterms:modified xsi:type="dcterms:W3CDTF">2023-01-07T08:37:00Z</dcterms:modified>
</cp:coreProperties>
</file>