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0B576E">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A238E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E9317B">
        <w:rPr>
          <w:rFonts w:ascii="標楷體" w:eastAsia="標楷體" w:hAnsi="標楷體" w:cs="標楷體" w:hint="eastAsia"/>
          <w:b/>
          <w:sz w:val="28"/>
          <w:szCs w:val="28"/>
          <w:u w:val="single"/>
        </w:rPr>
        <w:t>汪素玲</w:t>
      </w:r>
      <w:proofErr w:type="gramStart"/>
      <w:r w:rsidR="00967DBF" w:rsidRPr="001E290D">
        <w:rPr>
          <w:rFonts w:ascii="標楷體" w:eastAsia="標楷體" w:hAnsi="標楷體" w:cs="標楷體" w:hint="eastAsia"/>
          <w:b/>
          <w:sz w:val="28"/>
          <w:szCs w:val="28"/>
          <w:u w:val="single"/>
        </w:rPr>
        <w:t>＿＿＿</w:t>
      </w:r>
      <w:proofErr w:type="gramEnd"/>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E9317B" w:rsidRPr="00E9317B">
        <w:rPr>
          <w:rFonts w:ascii="標楷體" w:eastAsia="標楷體" w:hAnsi="標楷體" w:cs="標楷體" w:hint="eastAsia"/>
          <w:color w:val="auto"/>
          <w:sz w:val="24"/>
          <w:szCs w:val="24"/>
        </w:rPr>
        <w:t xml:space="preserve"> </w:t>
      </w:r>
      <w:r w:rsidR="00E9317B">
        <w:rPr>
          <w:rFonts w:ascii="標楷體" w:eastAsia="標楷體" w:hAnsi="標楷體" w:cs="標楷體" w:hint="eastAsia"/>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872E1F">
        <w:rPr>
          <w:rFonts w:ascii="標楷體" w:eastAsia="標楷體" w:hAnsi="標楷體" w:cs="標楷體" w:hint="eastAsia"/>
          <w:sz w:val="24"/>
          <w:szCs w:val="24"/>
        </w:rPr>
        <w:t>3</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886ACD">
        <w:rPr>
          <w:rFonts w:ascii="標楷體" w:eastAsia="標楷體" w:hAnsi="標楷體" w:cs="標楷體" w:hint="eastAsia"/>
          <w:sz w:val="24"/>
          <w:szCs w:val="24"/>
        </w:rPr>
        <w:t>0</w:t>
      </w:r>
      <w:r w:rsidR="00C4704C" w:rsidRPr="00504BCC">
        <w:rPr>
          <w:rFonts w:ascii="標楷體" w:eastAsia="標楷體" w:hAnsi="標楷體" w:cs="標楷體" w:hint="eastAsia"/>
          <w:sz w:val="24"/>
          <w:szCs w:val="24"/>
        </w:rPr>
        <w:t xml:space="preserve"> )週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872E1F">
        <w:rPr>
          <w:rFonts w:ascii="標楷體" w:eastAsia="標楷體" w:hAnsi="標楷體" w:cs="標楷體" w:hint="eastAsia"/>
          <w:sz w:val="24"/>
          <w:szCs w:val="24"/>
        </w:rPr>
        <w:t>60</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F6602E"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F6602E" w:rsidRPr="00EC7948" w:rsidRDefault="00E9317B" w:rsidP="00B62FC1">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A1</w:t>
            </w:r>
            <w:r w:rsidR="00F6602E" w:rsidRPr="00EC7948">
              <w:rPr>
                <w:rFonts w:ascii="標楷體" w:eastAsia="標楷體" w:hAnsi="標楷體" w:cs="新細明體" w:hint="eastAsia"/>
                <w:color w:val="auto"/>
                <w:sz w:val="24"/>
                <w:szCs w:val="24"/>
              </w:rPr>
              <w:t>身心素質與自我精進</w:t>
            </w:r>
          </w:p>
          <w:p w:rsidR="00F6602E" w:rsidRPr="00EC7948" w:rsidRDefault="00E9317B" w:rsidP="00B5253C">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2</w:t>
            </w:r>
            <w:r w:rsidR="00F6602E" w:rsidRPr="00EC7948">
              <w:rPr>
                <w:rFonts w:ascii="標楷體" w:eastAsia="標楷體" w:hAnsi="標楷體" w:hint="eastAsia"/>
                <w:color w:val="auto"/>
                <w:sz w:val="24"/>
                <w:szCs w:val="24"/>
              </w:rPr>
              <w:t>系統思考</w:t>
            </w:r>
            <w:r w:rsidR="00F6602E" w:rsidRPr="00EC7948">
              <w:rPr>
                <w:rFonts w:ascii="標楷體" w:eastAsia="標楷體" w:hAnsi="標楷體" w:cs="新細明體" w:hint="eastAsia"/>
                <w:color w:val="auto"/>
                <w:sz w:val="24"/>
                <w:szCs w:val="24"/>
              </w:rPr>
              <w:t>與解決問題</w:t>
            </w:r>
          </w:p>
          <w:p w:rsidR="00F6602E" w:rsidRPr="00EC7948" w:rsidRDefault="004C19F2" w:rsidP="003D2C05">
            <w:pPr>
              <w:autoSpaceDE w:val="0"/>
              <w:autoSpaceDN w:val="0"/>
              <w:adjustRightInd w:val="0"/>
              <w:rPr>
                <w:rFonts w:ascii="標楷體" w:eastAsia="標楷體" w:hAnsi="標楷體" w:cs="新細明體"/>
                <w:color w:val="auto"/>
                <w:sz w:val="24"/>
                <w:szCs w:val="24"/>
              </w:rPr>
            </w:pPr>
            <w:r w:rsidRPr="00903674">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color w:val="auto"/>
                <w:sz w:val="24"/>
                <w:szCs w:val="24"/>
              </w:rPr>
              <w:t>A</w:t>
            </w:r>
            <w:r w:rsidR="00F6602E" w:rsidRPr="00EC7948">
              <w:rPr>
                <w:rFonts w:ascii="標楷體" w:eastAsia="標楷體" w:hAnsi="標楷體" w:cs="新細明體" w:hint="eastAsia"/>
                <w:color w:val="auto"/>
                <w:sz w:val="24"/>
                <w:szCs w:val="24"/>
              </w:rPr>
              <w:t>3</w:t>
            </w:r>
            <w:r w:rsidR="00F6602E" w:rsidRPr="00EC7948">
              <w:rPr>
                <w:rFonts w:ascii="標楷體" w:eastAsia="標楷體" w:hAnsi="標楷體" w:hint="eastAsia"/>
                <w:color w:val="auto"/>
                <w:sz w:val="24"/>
                <w:szCs w:val="24"/>
              </w:rPr>
              <w:t>規劃執行</w:t>
            </w:r>
            <w:r w:rsidR="00F6602E" w:rsidRPr="00EC7948">
              <w:rPr>
                <w:rFonts w:ascii="標楷體" w:eastAsia="標楷體" w:hAnsi="標楷體" w:cs="新細明體" w:hint="eastAsia"/>
                <w:color w:val="auto"/>
                <w:sz w:val="24"/>
                <w:szCs w:val="24"/>
              </w:rPr>
              <w:t>與創新應變</w:t>
            </w:r>
          </w:p>
          <w:p w:rsidR="00F6602E" w:rsidRPr="00EC7948" w:rsidRDefault="00E9317B" w:rsidP="00033334">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B</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符號運用</w:t>
            </w:r>
            <w:r w:rsidR="00F6602E" w:rsidRPr="00EC7948">
              <w:rPr>
                <w:rFonts w:ascii="標楷體" w:eastAsia="標楷體" w:hAnsi="標楷體" w:cs="新細明體" w:hint="eastAsia"/>
                <w:color w:val="auto"/>
                <w:sz w:val="24"/>
                <w:szCs w:val="24"/>
              </w:rPr>
              <w:t>與溝通表達</w:t>
            </w:r>
          </w:p>
          <w:p w:rsidR="00F6602E" w:rsidRPr="00EC7948" w:rsidRDefault="00E9317B" w:rsidP="00B15D5D">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B2</w:t>
            </w:r>
            <w:r w:rsidR="00F6602E" w:rsidRPr="00EC7948">
              <w:rPr>
                <w:rFonts w:ascii="標楷體" w:eastAsia="標楷體" w:hAnsi="標楷體" w:hint="eastAsia"/>
                <w:color w:val="auto"/>
                <w:sz w:val="24"/>
                <w:szCs w:val="24"/>
              </w:rPr>
              <w:t>科技資訊</w:t>
            </w:r>
            <w:r w:rsidR="00F6602E" w:rsidRPr="00EC7948">
              <w:rPr>
                <w:rFonts w:ascii="標楷體" w:eastAsia="標楷體" w:hAnsi="標楷體" w:cs="新細明體" w:hint="eastAsia"/>
                <w:color w:val="auto"/>
                <w:sz w:val="24"/>
                <w:szCs w:val="24"/>
              </w:rPr>
              <w:t>與媒體素養</w:t>
            </w:r>
          </w:p>
          <w:p w:rsidR="00F6602E" w:rsidRPr="00EC7948" w:rsidRDefault="00E9317B" w:rsidP="001918A5">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B3</w:t>
            </w:r>
            <w:r w:rsidR="00F6602E" w:rsidRPr="00EC7948">
              <w:rPr>
                <w:rFonts w:ascii="標楷體" w:eastAsia="標楷體" w:hAnsi="標楷體" w:hint="eastAsia"/>
                <w:color w:val="auto"/>
                <w:sz w:val="24"/>
                <w:szCs w:val="24"/>
              </w:rPr>
              <w:t>藝術涵養</w:t>
            </w:r>
            <w:r w:rsidR="00F6602E" w:rsidRPr="00EC7948">
              <w:rPr>
                <w:rFonts w:ascii="標楷體" w:eastAsia="標楷體" w:hAnsi="標楷體" w:cs="新細明體" w:hint="eastAsia"/>
                <w:color w:val="auto"/>
                <w:sz w:val="24"/>
                <w:szCs w:val="24"/>
              </w:rPr>
              <w:t>與美感素養</w:t>
            </w:r>
          </w:p>
          <w:p w:rsidR="00F6602E" w:rsidRPr="00EC7948" w:rsidRDefault="00E9317B" w:rsidP="00871317">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w:t>
            </w:r>
            <w:r w:rsidR="00F6602E" w:rsidRPr="00EC7948">
              <w:rPr>
                <w:rFonts w:ascii="標楷體" w:eastAsia="標楷體" w:hAnsi="標楷體" w:cs="新細明體"/>
                <w:color w:val="auto"/>
                <w:sz w:val="24"/>
                <w:szCs w:val="24"/>
              </w:rPr>
              <w:t>1</w:t>
            </w:r>
            <w:r w:rsidR="00F6602E" w:rsidRPr="00EC7948">
              <w:rPr>
                <w:rFonts w:ascii="標楷體" w:eastAsia="標楷體" w:hAnsi="標楷體" w:hint="eastAsia"/>
                <w:color w:val="auto"/>
                <w:sz w:val="24"/>
                <w:szCs w:val="24"/>
              </w:rPr>
              <w:t>道德實踐</w:t>
            </w:r>
            <w:r w:rsidR="00F6602E" w:rsidRPr="00EC7948">
              <w:rPr>
                <w:rFonts w:ascii="標楷體" w:eastAsia="標楷體" w:hAnsi="標楷體" w:cs="新細明體" w:hint="eastAsia"/>
                <w:color w:val="auto"/>
                <w:sz w:val="24"/>
                <w:szCs w:val="24"/>
              </w:rPr>
              <w:t>與公民意識</w:t>
            </w:r>
          </w:p>
          <w:p w:rsidR="00F6602E" w:rsidRPr="00EC7948" w:rsidRDefault="00E9317B" w:rsidP="00110487">
            <w:pPr>
              <w:autoSpaceDE w:val="0"/>
              <w:autoSpaceDN w:val="0"/>
              <w:adjustRightInd w:val="0"/>
              <w:rPr>
                <w:rFonts w:ascii="標楷體" w:eastAsia="標楷體" w:hAnsi="標楷體" w:cs="新細明體"/>
                <w:color w:val="auto"/>
                <w:sz w:val="24"/>
                <w:szCs w:val="24"/>
              </w:rPr>
            </w:pPr>
            <w:r>
              <w:rPr>
                <w:rFonts w:ascii="標楷體" w:eastAsia="標楷體" w:hAnsi="標楷體" w:cs="標楷體"/>
                <w:color w:val="auto"/>
                <w:sz w:val="24"/>
                <w:szCs w:val="24"/>
              </w:rPr>
              <w:t>■</w:t>
            </w:r>
            <w:r w:rsidR="004C19F2">
              <w:rPr>
                <w:rFonts w:ascii="標楷體" w:eastAsia="標楷體" w:hAnsi="標楷體" w:cs="標楷體" w:hint="eastAsia"/>
                <w:color w:val="auto"/>
                <w:sz w:val="24"/>
                <w:szCs w:val="24"/>
              </w:rPr>
              <w:t xml:space="preserve"> </w:t>
            </w:r>
            <w:r w:rsidR="00F6602E" w:rsidRPr="00EC7948">
              <w:rPr>
                <w:rFonts w:ascii="標楷體" w:eastAsia="標楷體" w:hAnsi="標楷體" w:cs="新細明體" w:hint="eastAsia"/>
                <w:color w:val="auto"/>
                <w:sz w:val="24"/>
                <w:szCs w:val="24"/>
              </w:rPr>
              <w:t>C2</w:t>
            </w:r>
            <w:r w:rsidR="00F6602E" w:rsidRPr="00EC7948">
              <w:rPr>
                <w:rFonts w:ascii="標楷體" w:eastAsia="標楷體" w:hAnsi="標楷體" w:hint="eastAsia"/>
                <w:color w:val="auto"/>
                <w:sz w:val="24"/>
                <w:szCs w:val="24"/>
              </w:rPr>
              <w:t>人際關係</w:t>
            </w:r>
            <w:r w:rsidR="00F6602E" w:rsidRPr="00EC7948">
              <w:rPr>
                <w:rFonts w:ascii="標楷體" w:eastAsia="標楷體" w:hAnsi="標楷體" w:cs="新細明體" w:hint="eastAsia"/>
                <w:color w:val="auto"/>
                <w:sz w:val="24"/>
                <w:szCs w:val="24"/>
              </w:rPr>
              <w:t>與團隊合作</w:t>
            </w:r>
          </w:p>
          <w:p w:rsidR="00F6602E" w:rsidRPr="001D3382" w:rsidRDefault="00E9317B" w:rsidP="001D3382">
            <w:pPr>
              <w:autoSpaceDE w:val="0"/>
              <w:autoSpaceDN w:val="0"/>
              <w:adjustRightInd w:val="0"/>
              <w:rPr>
                <w:rFonts w:ascii="標楷體" w:eastAsia="標楷體" w:hAnsi="標楷體" w:cs="標楷體"/>
                <w:color w:val="auto"/>
                <w:sz w:val="24"/>
                <w:szCs w:val="24"/>
              </w:rPr>
            </w:pPr>
            <w:r>
              <w:rPr>
                <w:rFonts w:ascii="標楷體" w:eastAsia="標楷體" w:hAnsi="標楷體" w:cs="標楷體"/>
                <w:color w:val="auto"/>
                <w:sz w:val="24"/>
                <w:szCs w:val="24"/>
              </w:rPr>
              <w:t>■</w:t>
            </w:r>
            <w:r w:rsidR="00F6602E">
              <w:rPr>
                <w:rFonts w:ascii="標楷體" w:eastAsia="標楷體" w:hAnsi="標楷體" w:cs="新細明體" w:hint="eastAsia"/>
                <w:b/>
                <w:color w:val="auto"/>
                <w:sz w:val="24"/>
                <w:szCs w:val="24"/>
              </w:rPr>
              <w:t xml:space="preserve"> </w:t>
            </w:r>
            <w:r w:rsidR="00F6602E" w:rsidRPr="00EC7948">
              <w:rPr>
                <w:rFonts w:ascii="標楷體" w:eastAsia="標楷體" w:hAnsi="標楷體" w:cs="新細明體" w:hint="eastAsia"/>
                <w:color w:val="auto"/>
                <w:sz w:val="24"/>
                <w:szCs w:val="24"/>
              </w:rPr>
              <w:t>C3</w:t>
            </w:r>
            <w:r w:rsidR="00F6602E" w:rsidRPr="00EC7948">
              <w:rPr>
                <w:rFonts w:ascii="標楷體" w:eastAsia="標楷體" w:hAnsi="標楷體" w:hint="eastAsia"/>
                <w:color w:val="auto"/>
                <w:sz w:val="24"/>
                <w:szCs w:val="24"/>
              </w:rPr>
              <w:t>多元文化</w:t>
            </w:r>
            <w:r w:rsidR="00F6602E"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E9317B" w:rsidRDefault="00E9317B" w:rsidP="00E9317B">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藝-J-A1 參與藝術活動，增進美感知能。</w:t>
            </w:r>
          </w:p>
          <w:p w:rsidR="00E9317B" w:rsidRDefault="00E9317B" w:rsidP="00E9317B">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藝-J-A2 嘗試設計思考，探索藝術實踐解決問題的途徑。</w:t>
            </w:r>
          </w:p>
          <w:p w:rsidR="00E9317B" w:rsidRDefault="00E9317B" w:rsidP="00E9317B">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藝-J-A3 嘗試</w:t>
            </w:r>
            <w:proofErr w:type="gramStart"/>
            <w:r>
              <w:rPr>
                <w:rFonts w:ascii="標楷體" w:eastAsia="標楷體" w:hAnsi="標楷體" w:cs="標楷體"/>
                <w:color w:val="auto"/>
                <w:sz w:val="24"/>
                <w:szCs w:val="24"/>
              </w:rPr>
              <w:t>規</w:t>
            </w:r>
            <w:proofErr w:type="gramEnd"/>
            <w:r>
              <w:rPr>
                <w:rFonts w:ascii="標楷體" w:eastAsia="標楷體" w:hAnsi="標楷體" w:cs="標楷體"/>
                <w:color w:val="auto"/>
                <w:sz w:val="24"/>
                <w:szCs w:val="24"/>
              </w:rPr>
              <w:t>畫與執行藝術活動，因應情境需求發揮創意。</w:t>
            </w:r>
          </w:p>
          <w:p w:rsidR="00E9317B" w:rsidRDefault="00E9317B" w:rsidP="00E9317B">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藝-J-B1 應用藝術符號，以表達觀點與風格。</w:t>
            </w:r>
          </w:p>
          <w:p w:rsidR="00E9317B" w:rsidRDefault="00E9317B" w:rsidP="00E9317B">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藝-J-B2 思辨科技資訊、媒體與藝術的關係，進行創作與鑑賞。</w:t>
            </w:r>
          </w:p>
          <w:p w:rsidR="00E9317B" w:rsidRDefault="00E9317B" w:rsidP="00E9317B">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藝-J-B3 善用多元感官，探索理解藝術與生活的關聯，以展現美感意識。</w:t>
            </w:r>
          </w:p>
          <w:p w:rsidR="00E9317B" w:rsidRDefault="00E9317B" w:rsidP="00E9317B">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藝-J-C1 探討藝術活動中社會議題的意義。</w:t>
            </w:r>
          </w:p>
          <w:p w:rsidR="00E9317B" w:rsidRDefault="00E9317B" w:rsidP="00E9317B">
            <w:pPr>
              <w:autoSpaceDE w:val="0"/>
              <w:autoSpaceDN w:val="0"/>
              <w:adjustRightInd w:val="0"/>
              <w:ind w:firstLine="0"/>
              <w:rPr>
                <w:rFonts w:ascii="標楷體" w:eastAsia="標楷體" w:hAnsi="標楷體" w:cs="標楷體"/>
                <w:color w:val="auto"/>
                <w:sz w:val="24"/>
                <w:szCs w:val="24"/>
              </w:rPr>
            </w:pPr>
            <w:r>
              <w:rPr>
                <w:rFonts w:ascii="標楷體" w:eastAsia="標楷體" w:hAnsi="標楷體" w:cs="標楷體"/>
                <w:color w:val="auto"/>
                <w:sz w:val="24"/>
                <w:szCs w:val="24"/>
              </w:rPr>
              <w:t>藝-J-C2 透過藝術實踐，建立利他與合群的知能，培養團隊合作與溝通協調的能力。</w:t>
            </w:r>
          </w:p>
          <w:p w:rsidR="00F6602E" w:rsidRPr="00B62FC1" w:rsidRDefault="00E9317B" w:rsidP="00E9317B">
            <w:pPr>
              <w:rPr>
                <w:rFonts w:ascii="標楷體" w:eastAsia="標楷體" w:hAnsi="標楷體" w:cs="標楷體"/>
                <w:color w:val="auto"/>
                <w:sz w:val="24"/>
                <w:szCs w:val="24"/>
              </w:rPr>
            </w:pPr>
            <w:r>
              <w:rPr>
                <w:rFonts w:ascii="標楷體" w:eastAsia="標楷體" w:hAnsi="標楷體" w:cs="標楷體"/>
                <w:color w:val="auto"/>
                <w:sz w:val="24"/>
                <w:szCs w:val="24"/>
              </w:rPr>
              <w:t>藝-J-C3 理解在地及全球藝術與文化的多元與差異。</w:t>
            </w:r>
          </w:p>
        </w:tc>
      </w:tr>
    </w:tbl>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200C15" w:rsidRDefault="00461BE9" w:rsidP="00FE4E77">
      <w:pPr>
        <w:pBdr>
          <w:top w:val="nil"/>
          <w:left w:val="nil"/>
          <w:bottom w:val="nil"/>
          <w:right w:val="nil"/>
          <w:between w:val="nil"/>
        </w:pBdr>
        <w:spacing w:line="360" w:lineRule="auto"/>
        <w:rPr>
          <w:rFonts w:ascii="標楷體" w:eastAsia="標楷體" w:hAnsi="標楷體" w:cs="標楷體"/>
          <w:sz w:val="24"/>
          <w:szCs w:val="24"/>
        </w:rPr>
      </w:pPr>
      <w:r>
        <w:rPr>
          <w:rFonts w:ascii="標楷體" w:eastAsia="標楷體" w:hAnsi="標楷體" w:cs="標楷體"/>
          <w:noProof/>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8pt;margin-top:36.95pt;width:217.5pt;height:111pt;z-index:251659264;mso-position-horizontal-relative:text;mso-position-vertical-relative:text;mso-width-relative:page;mso-height-relative:page">
            <v:imagedata r:id="rId8" o:title=""/>
          </v:shape>
          <o:OLEObject Type="Embed" ProgID="Word.Document.12" ShapeID="_x0000_s1026" DrawAspect="Content" ObjectID="_1734802215" r:id="rId9">
            <o:FieldCodes>\s</o:FieldCodes>
          </o:OLEObject>
        </w:object>
      </w:r>
      <w:r w:rsidR="00433109"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FE4E77" w:rsidRDefault="00461BE9" w:rsidP="001948DA">
      <w:pPr>
        <w:spacing w:line="0" w:lineRule="atLeast"/>
        <w:rPr>
          <w:rFonts w:ascii="標楷體" w:eastAsia="標楷體" w:hAnsi="標楷體" w:cs="標楷體"/>
          <w:sz w:val="24"/>
          <w:szCs w:val="24"/>
        </w:rPr>
      </w:pPr>
      <w:r>
        <w:rPr>
          <w:rFonts w:ascii="標楷體" w:eastAsia="標楷體" w:hAnsi="標楷體" w:cs="標楷體"/>
          <w:noProof/>
          <w:szCs w:val="24"/>
        </w:rPr>
        <w:object w:dxaOrig="1440" w:dyaOrig="1440">
          <v:shape id="_x0000_s1029" type="#_x0000_t75" style="position:absolute;left:0;text-align:left;margin-left:229.05pt;margin-top:15.95pt;width:216.75pt;height:111pt;z-index:251663360;mso-position-horizontal-relative:text;mso-position-vertical-relative:text;mso-width-relative:page;mso-height-relative:page">
            <v:imagedata r:id="rId10" o:title=""/>
          </v:shape>
          <o:OLEObject Type="Embed" ProgID="Word.Document.12" ShapeID="_x0000_s1029" DrawAspect="Content" ObjectID="_1734802216" r:id="rId11">
            <o:FieldCodes>\s</o:FieldCodes>
          </o:OLEObject>
        </w:object>
      </w:r>
    </w:p>
    <w:p w:rsidR="00FE4E77" w:rsidRDefault="001452A1" w:rsidP="001948DA">
      <w:pPr>
        <w:spacing w:line="0" w:lineRule="atLeast"/>
        <w:rPr>
          <w:rFonts w:ascii="標楷體" w:eastAsia="標楷體" w:hAnsi="標楷體" w:cs="標楷體"/>
          <w:sz w:val="24"/>
          <w:szCs w:val="24"/>
        </w:rPr>
      </w:pPr>
      <w:r>
        <w:rPr>
          <w:rFonts w:ascii="標楷體" w:eastAsia="標楷體" w:hAnsi="標楷體" w:cs="標楷體"/>
          <w:noProof/>
          <w:color w:val="FF0000"/>
          <w:sz w:val="24"/>
          <w:szCs w:val="24"/>
        </w:rPr>
        <w:drawing>
          <wp:anchor distT="0" distB="0" distL="114300" distR="114300" simplePos="0" relativeHeight="251664384" behindDoc="0" locked="0" layoutInCell="1" allowOverlap="1" wp14:anchorId="69A1887C">
            <wp:simplePos x="0" y="0"/>
            <wp:positionH relativeFrom="column">
              <wp:posOffset>5718810</wp:posOffset>
            </wp:positionH>
            <wp:positionV relativeFrom="paragraph">
              <wp:posOffset>12700</wp:posOffset>
            </wp:positionV>
            <wp:extent cx="2980690" cy="141922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0690" cy="1419225"/>
                    </a:xfrm>
                    <a:prstGeom prst="rect">
                      <a:avLst/>
                    </a:prstGeom>
                    <a:noFill/>
                  </pic:spPr>
                </pic:pic>
              </a:graphicData>
            </a:graphic>
            <wp14:sizeRelH relativeFrom="page">
              <wp14:pctWidth>0</wp14:pctWidth>
            </wp14:sizeRelH>
            <wp14:sizeRelV relativeFrom="page">
              <wp14:pctHeight>0</wp14:pctHeight>
            </wp14:sizeRelV>
          </wp:anchor>
        </w:drawing>
      </w:r>
    </w:p>
    <w:p w:rsidR="00FE4E77" w:rsidRDefault="00FE4E77" w:rsidP="001948DA">
      <w:pPr>
        <w:spacing w:line="0" w:lineRule="atLeast"/>
        <w:rPr>
          <w:rFonts w:ascii="標楷體" w:eastAsia="標楷體" w:hAnsi="標楷體" w:cs="標楷體"/>
          <w:sz w:val="24"/>
          <w:szCs w:val="24"/>
        </w:rPr>
      </w:pPr>
    </w:p>
    <w:p w:rsidR="00FE4E77" w:rsidRDefault="00FE4E77" w:rsidP="001948DA">
      <w:pPr>
        <w:spacing w:line="0" w:lineRule="atLeast"/>
        <w:rPr>
          <w:rFonts w:ascii="標楷體" w:eastAsia="標楷體" w:hAnsi="標楷體" w:cs="標楷體"/>
          <w:sz w:val="24"/>
          <w:szCs w:val="24"/>
        </w:rPr>
      </w:pPr>
    </w:p>
    <w:p w:rsidR="00FE4E77" w:rsidRDefault="00FE4E77" w:rsidP="001948DA">
      <w:pPr>
        <w:spacing w:line="0" w:lineRule="atLeast"/>
        <w:rPr>
          <w:rFonts w:ascii="標楷體" w:eastAsia="標楷體" w:hAnsi="標楷體" w:cs="標楷體"/>
          <w:sz w:val="24"/>
          <w:szCs w:val="24"/>
        </w:rPr>
      </w:pPr>
    </w:p>
    <w:p w:rsidR="00FE4E77" w:rsidRDefault="00FE4E77"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roofErr w:type="gramStart"/>
      <w:r w:rsidR="007B79FD" w:rsidRPr="007B79FD">
        <w:rPr>
          <w:rFonts w:ascii="標楷體" w:eastAsia="標楷體" w:hint="eastAsia"/>
          <w:color w:val="FF0000"/>
          <w:sz w:val="24"/>
          <w:szCs w:val="24"/>
          <w:highlight w:val="yellow"/>
        </w:rPr>
        <w:t>每向度勾</w:t>
      </w:r>
      <w:proofErr w:type="gramEnd"/>
      <w:r w:rsidR="007B79FD" w:rsidRPr="007B79FD">
        <w:rPr>
          <w:rFonts w:ascii="標楷體" w:eastAsia="標楷體" w:hint="eastAsia"/>
          <w:color w:val="FF0000"/>
          <w:sz w:val="24"/>
          <w:szCs w:val="24"/>
          <w:highlight w:val="yellow"/>
        </w:rPr>
        <w:t>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99257D">
        <w:trPr>
          <w:trHeight w:val="416"/>
        </w:trPr>
        <w:tc>
          <w:tcPr>
            <w:tcW w:w="1271" w:type="dxa"/>
            <w:vAlign w:val="center"/>
          </w:tcPr>
          <w:p w:rsidR="00A238E9" w:rsidRPr="00BF73D8" w:rsidRDefault="00A238E9" w:rsidP="0099257D">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99257D">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99257D">
            <w:pPr>
              <w:spacing w:line="0" w:lineRule="atLeast"/>
              <w:jc w:val="center"/>
              <w:rPr>
                <w:rFonts w:eastAsia="標楷體"/>
              </w:rPr>
            </w:pPr>
            <w:r w:rsidRPr="00BF73D8">
              <w:rPr>
                <w:rFonts w:eastAsia="標楷體"/>
              </w:rPr>
              <w:t>素養指標</w:t>
            </w:r>
          </w:p>
        </w:tc>
      </w:tr>
      <w:tr w:rsidR="00A238E9" w:rsidRPr="00BF73D8" w:rsidTr="0099257D">
        <w:trPr>
          <w:trHeight w:val="210"/>
        </w:trPr>
        <w:tc>
          <w:tcPr>
            <w:tcW w:w="1271" w:type="dxa"/>
            <w:vMerge w:val="restart"/>
            <w:vAlign w:val="center"/>
          </w:tcPr>
          <w:p w:rsidR="00A238E9" w:rsidRPr="00BF73D8" w:rsidRDefault="00A238E9" w:rsidP="0099257D">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99257D">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99257D">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99257D">
            <w:pPr>
              <w:spacing w:line="0" w:lineRule="atLeast"/>
              <w:jc w:val="center"/>
              <w:rPr>
                <w:rFonts w:eastAsia="標楷體"/>
              </w:rPr>
            </w:pPr>
            <w:r w:rsidRPr="00BF73D8">
              <w:rPr>
                <w:rFonts w:eastAsia="標楷體"/>
              </w:rPr>
              <w:t>健康</w:t>
            </w:r>
          </w:p>
        </w:tc>
      </w:tr>
      <w:tr w:rsidR="00A238E9" w:rsidRPr="00BF73D8" w:rsidTr="0099257D">
        <w:trPr>
          <w:trHeight w:val="405"/>
        </w:trPr>
        <w:tc>
          <w:tcPr>
            <w:tcW w:w="1271" w:type="dxa"/>
            <w:vMerge/>
            <w:vAlign w:val="center"/>
          </w:tcPr>
          <w:p w:rsidR="00A238E9" w:rsidRPr="00BF73D8" w:rsidRDefault="00A238E9" w:rsidP="0099257D">
            <w:pPr>
              <w:spacing w:line="0" w:lineRule="atLeast"/>
              <w:jc w:val="center"/>
              <w:rPr>
                <w:rFonts w:eastAsia="標楷體"/>
              </w:rPr>
            </w:pPr>
          </w:p>
        </w:tc>
        <w:tc>
          <w:tcPr>
            <w:tcW w:w="1276" w:type="dxa"/>
            <w:vMerge/>
            <w:vAlign w:val="center"/>
          </w:tcPr>
          <w:p w:rsidR="00A238E9" w:rsidRPr="00BF73D8" w:rsidRDefault="00A238E9" w:rsidP="0099257D">
            <w:pPr>
              <w:spacing w:line="0" w:lineRule="atLeast"/>
              <w:jc w:val="center"/>
              <w:rPr>
                <w:rFonts w:eastAsia="標楷體"/>
              </w:rPr>
            </w:pPr>
          </w:p>
        </w:tc>
        <w:tc>
          <w:tcPr>
            <w:tcW w:w="1275" w:type="dxa"/>
            <w:vAlign w:val="center"/>
          </w:tcPr>
          <w:p w:rsidR="00A238E9" w:rsidRPr="00BF73D8" w:rsidRDefault="00A238E9" w:rsidP="0099257D">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AB6665" w:rsidP="0099257D">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257D">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AB6665" w:rsidP="0099257D">
            <w:pPr>
              <w:spacing w:line="0" w:lineRule="atLeast"/>
              <w:jc w:val="center"/>
              <w:rPr>
                <w:rFonts w:eastAsia="標楷體"/>
              </w:rPr>
            </w:pPr>
            <w:r>
              <w:rPr>
                <w:rFonts w:eastAsia="標楷體" w:hint="eastAsia"/>
              </w:rPr>
              <w:t>v</w:t>
            </w:r>
          </w:p>
        </w:tc>
      </w:tr>
      <w:tr w:rsidR="00A238E9" w:rsidRPr="00BF73D8" w:rsidTr="0099257D">
        <w:trPr>
          <w:trHeight w:val="330"/>
        </w:trPr>
        <w:tc>
          <w:tcPr>
            <w:tcW w:w="1271" w:type="dxa"/>
            <w:vMerge/>
            <w:vAlign w:val="center"/>
          </w:tcPr>
          <w:p w:rsidR="00A238E9" w:rsidRPr="00BF73D8" w:rsidRDefault="00A238E9" w:rsidP="0099257D">
            <w:pPr>
              <w:spacing w:line="0" w:lineRule="atLeast"/>
              <w:jc w:val="center"/>
              <w:rPr>
                <w:rFonts w:eastAsia="標楷體"/>
              </w:rPr>
            </w:pPr>
          </w:p>
        </w:tc>
        <w:tc>
          <w:tcPr>
            <w:tcW w:w="1276" w:type="dxa"/>
            <w:vMerge/>
            <w:vAlign w:val="center"/>
          </w:tcPr>
          <w:p w:rsidR="00A238E9" w:rsidRPr="00BF73D8" w:rsidRDefault="00A238E9" w:rsidP="0099257D">
            <w:pPr>
              <w:spacing w:line="0" w:lineRule="atLeast"/>
              <w:jc w:val="center"/>
              <w:rPr>
                <w:rFonts w:eastAsia="標楷體"/>
              </w:rPr>
            </w:pPr>
          </w:p>
        </w:tc>
        <w:tc>
          <w:tcPr>
            <w:tcW w:w="1275" w:type="dxa"/>
            <w:vAlign w:val="center"/>
          </w:tcPr>
          <w:p w:rsidR="00A238E9" w:rsidRPr="00BF73D8" w:rsidRDefault="00A238E9" w:rsidP="0099257D">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AB6665" w:rsidP="0099257D">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257D">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B6665" w:rsidP="0099257D">
            <w:pPr>
              <w:spacing w:line="0" w:lineRule="atLeast"/>
              <w:jc w:val="center"/>
              <w:rPr>
                <w:rFonts w:eastAsia="標楷體"/>
              </w:rPr>
            </w:pPr>
            <w:r>
              <w:rPr>
                <w:rFonts w:eastAsia="標楷體" w:hint="eastAsia"/>
              </w:rPr>
              <w:t>v</w:t>
            </w:r>
          </w:p>
        </w:tc>
      </w:tr>
      <w:tr w:rsidR="00A238E9" w:rsidRPr="00BF73D8" w:rsidTr="0099257D">
        <w:trPr>
          <w:trHeight w:val="150"/>
        </w:trPr>
        <w:tc>
          <w:tcPr>
            <w:tcW w:w="1271" w:type="dxa"/>
            <w:vMerge w:val="restart"/>
            <w:vAlign w:val="center"/>
          </w:tcPr>
          <w:p w:rsidR="00A238E9" w:rsidRPr="00BF73D8" w:rsidRDefault="00A238E9" w:rsidP="0099257D">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99257D">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99257D">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99257D">
            <w:pPr>
              <w:spacing w:line="0" w:lineRule="atLeast"/>
              <w:jc w:val="center"/>
              <w:rPr>
                <w:rFonts w:eastAsia="標楷體"/>
              </w:rPr>
            </w:pPr>
            <w:r w:rsidRPr="00BF73D8">
              <w:rPr>
                <w:rFonts w:eastAsia="標楷體"/>
              </w:rPr>
              <w:t>卓越</w:t>
            </w:r>
          </w:p>
        </w:tc>
      </w:tr>
      <w:tr w:rsidR="00A238E9" w:rsidRPr="00BF73D8" w:rsidTr="0099257D">
        <w:trPr>
          <w:trHeight w:val="465"/>
        </w:trPr>
        <w:tc>
          <w:tcPr>
            <w:tcW w:w="1271" w:type="dxa"/>
            <w:vMerge/>
            <w:vAlign w:val="center"/>
          </w:tcPr>
          <w:p w:rsidR="00A238E9" w:rsidRPr="00BF73D8" w:rsidRDefault="00A238E9" w:rsidP="0099257D">
            <w:pPr>
              <w:spacing w:line="0" w:lineRule="atLeast"/>
              <w:jc w:val="center"/>
              <w:rPr>
                <w:rFonts w:eastAsia="標楷體"/>
              </w:rPr>
            </w:pPr>
          </w:p>
        </w:tc>
        <w:tc>
          <w:tcPr>
            <w:tcW w:w="1276" w:type="dxa"/>
            <w:vMerge/>
            <w:vAlign w:val="center"/>
          </w:tcPr>
          <w:p w:rsidR="00A238E9" w:rsidRPr="00BF73D8" w:rsidRDefault="00A238E9" w:rsidP="0099257D">
            <w:pPr>
              <w:spacing w:line="0" w:lineRule="atLeast"/>
              <w:jc w:val="center"/>
              <w:rPr>
                <w:rFonts w:eastAsia="標楷體"/>
              </w:rPr>
            </w:pPr>
          </w:p>
        </w:tc>
        <w:tc>
          <w:tcPr>
            <w:tcW w:w="1275" w:type="dxa"/>
            <w:vAlign w:val="center"/>
          </w:tcPr>
          <w:p w:rsidR="00A238E9" w:rsidRPr="00BF73D8" w:rsidRDefault="00A238E9" w:rsidP="0099257D">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AB6665" w:rsidP="0099257D">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257D">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238E9" w:rsidP="0099257D">
            <w:pPr>
              <w:spacing w:line="0" w:lineRule="atLeast"/>
              <w:jc w:val="center"/>
              <w:rPr>
                <w:rFonts w:eastAsia="標楷體"/>
              </w:rPr>
            </w:pPr>
          </w:p>
        </w:tc>
      </w:tr>
      <w:tr w:rsidR="00A238E9" w:rsidRPr="00BF73D8" w:rsidTr="0099257D">
        <w:trPr>
          <w:trHeight w:val="382"/>
        </w:trPr>
        <w:tc>
          <w:tcPr>
            <w:tcW w:w="1271" w:type="dxa"/>
            <w:vMerge/>
            <w:vAlign w:val="center"/>
          </w:tcPr>
          <w:p w:rsidR="00A238E9" w:rsidRPr="00BF73D8" w:rsidRDefault="00A238E9" w:rsidP="0099257D">
            <w:pPr>
              <w:spacing w:line="0" w:lineRule="atLeast"/>
              <w:jc w:val="center"/>
              <w:rPr>
                <w:rFonts w:eastAsia="標楷體"/>
              </w:rPr>
            </w:pPr>
          </w:p>
        </w:tc>
        <w:tc>
          <w:tcPr>
            <w:tcW w:w="1276" w:type="dxa"/>
            <w:vMerge/>
            <w:vAlign w:val="center"/>
          </w:tcPr>
          <w:p w:rsidR="00A238E9" w:rsidRPr="00BF73D8" w:rsidRDefault="00A238E9" w:rsidP="0099257D">
            <w:pPr>
              <w:spacing w:line="0" w:lineRule="atLeast"/>
              <w:jc w:val="center"/>
              <w:rPr>
                <w:rFonts w:eastAsia="標楷體"/>
              </w:rPr>
            </w:pPr>
          </w:p>
        </w:tc>
        <w:tc>
          <w:tcPr>
            <w:tcW w:w="1275" w:type="dxa"/>
            <w:vAlign w:val="center"/>
          </w:tcPr>
          <w:p w:rsidR="00A238E9" w:rsidRPr="00BF73D8" w:rsidRDefault="00A238E9" w:rsidP="0099257D">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AB6665" w:rsidP="0099257D">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257D">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99257D">
            <w:pPr>
              <w:spacing w:line="0" w:lineRule="atLeast"/>
              <w:jc w:val="center"/>
              <w:rPr>
                <w:rFonts w:eastAsia="標楷體"/>
              </w:rPr>
            </w:pPr>
          </w:p>
        </w:tc>
      </w:tr>
      <w:tr w:rsidR="00A238E9" w:rsidRPr="00BF73D8" w:rsidTr="0099257D">
        <w:trPr>
          <w:trHeight w:val="264"/>
        </w:trPr>
        <w:tc>
          <w:tcPr>
            <w:tcW w:w="1271" w:type="dxa"/>
            <w:vMerge w:val="restart"/>
            <w:vAlign w:val="center"/>
          </w:tcPr>
          <w:p w:rsidR="00A238E9" w:rsidRPr="00BF73D8" w:rsidRDefault="00A238E9" w:rsidP="0099257D">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99257D">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99257D">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99257D">
            <w:pPr>
              <w:spacing w:line="0" w:lineRule="atLeast"/>
              <w:jc w:val="center"/>
              <w:rPr>
                <w:rFonts w:eastAsia="標楷體"/>
              </w:rPr>
            </w:pPr>
            <w:r w:rsidRPr="00BF73D8">
              <w:rPr>
                <w:rFonts w:eastAsia="標楷體"/>
              </w:rPr>
              <w:t>學習</w:t>
            </w:r>
          </w:p>
        </w:tc>
      </w:tr>
      <w:tr w:rsidR="00A238E9" w:rsidRPr="00BF73D8" w:rsidTr="0099257D">
        <w:trPr>
          <w:trHeight w:val="345"/>
        </w:trPr>
        <w:tc>
          <w:tcPr>
            <w:tcW w:w="1271" w:type="dxa"/>
            <w:vMerge/>
            <w:vAlign w:val="center"/>
          </w:tcPr>
          <w:p w:rsidR="00A238E9" w:rsidRPr="00BF73D8" w:rsidRDefault="00A238E9" w:rsidP="0099257D">
            <w:pPr>
              <w:spacing w:line="0" w:lineRule="atLeast"/>
              <w:jc w:val="center"/>
              <w:rPr>
                <w:rFonts w:eastAsia="標楷體"/>
              </w:rPr>
            </w:pPr>
          </w:p>
        </w:tc>
        <w:tc>
          <w:tcPr>
            <w:tcW w:w="1276" w:type="dxa"/>
            <w:vMerge/>
            <w:vAlign w:val="center"/>
          </w:tcPr>
          <w:p w:rsidR="00A238E9" w:rsidRPr="00BF73D8" w:rsidRDefault="00A238E9" w:rsidP="0099257D">
            <w:pPr>
              <w:spacing w:line="0" w:lineRule="atLeast"/>
              <w:jc w:val="center"/>
              <w:rPr>
                <w:rFonts w:eastAsia="標楷體"/>
              </w:rPr>
            </w:pPr>
          </w:p>
        </w:tc>
        <w:tc>
          <w:tcPr>
            <w:tcW w:w="1275" w:type="dxa"/>
            <w:vAlign w:val="center"/>
          </w:tcPr>
          <w:p w:rsidR="00A238E9" w:rsidRPr="00BF73D8" w:rsidRDefault="00A238E9" w:rsidP="0099257D">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AB6665" w:rsidP="0099257D">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257D">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AB6665" w:rsidP="0099257D">
            <w:pPr>
              <w:spacing w:line="0" w:lineRule="atLeast"/>
              <w:jc w:val="center"/>
              <w:rPr>
                <w:rFonts w:eastAsia="標楷體"/>
              </w:rPr>
            </w:pPr>
            <w:r>
              <w:rPr>
                <w:rFonts w:eastAsia="標楷體" w:hint="eastAsia"/>
              </w:rPr>
              <w:t>v</w:t>
            </w:r>
          </w:p>
        </w:tc>
      </w:tr>
      <w:tr w:rsidR="00A238E9" w:rsidRPr="00BF73D8" w:rsidTr="0099257D">
        <w:trPr>
          <w:trHeight w:val="382"/>
        </w:trPr>
        <w:tc>
          <w:tcPr>
            <w:tcW w:w="1271" w:type="dxa"/>
            <w:vMerge/>
            <w:vAlign w:val="center"/>
          </w:tcPr>
          <w:p w:rsidR="00A238E9" w:rsidRPr="00BF73D8" w:rsidRDefault="00A238E9" w:rsidP="0099257D">
            <w:pPr>
              <w:spacing w:line="0" w:lineRule="atLeast"/>
              <w:jc w:val="center"/>
              <w:rPr>
                <w:rFonts w:eastAsia="標楷體"/>
              </w:rPr>
            </w:pPr>
          </w:p>
        </w:tc>
        <w:tc>
          <w:tcPr>
            <w:tcW w:w="1276" w:type="dxa"/>
            <w:vMerge/>
            <w:vAlign w:val="center"/>
          </w:tcPr>
          <w:p w:rsidR="00A238E9" w:rsidRPr="00BF73D8" w:rsidRDefault="00A238E9" w:rsidP="0099257D">
            <w:pPr>
              <w:spacing w:line="0" w:lineRule="atLeast"/>
              <w:jc w:val="center"/>
              <w:rPr>
                <w:rFonts w:eastAsia="標楷體"/>
              </w:rPr>
            </w:pPr>
          </w:p>
        </w:tc>
        <w:tc>
          <w:tcPr>
            <w:tcW w:w="1275" w:type="dxa"/>
            <w:vAlign w:val="center"/>
          </w:tcPr>
          <w:p w:rsidR="00A238E9" w:rsidRPr="00BF73D8" w:rsidRDefault="00A238E9" w:rsidP="0099257D">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AB6665" w:rsidP="0099257D">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257D">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AB6665" w:rsidP="0099257D">
            <w:pPr>
              <w:spacing w:line="0" w:lineRule="atLeast"/>
              <w:jc w:val="center"/>
              <w:rPr>
                <w:rFonts w:eastAsia="標楷體"/>
              </w:rPr>
            </w:pPr>
            <w:r>
              <w:rPr>
                <w:rFonts w:eastAsia="標楷體" w:hint="eastAsia"/>
              </w:rPr>
              <w:t>v</w:t>
            </w:r>
          </w:p>
        </w:tc>
      </w:tr>
      <w:tr w:rsidR="00A238E9" w:rsidRPr="00BF73D8" w:rsidTr="0099257D">
        <w:trPr>
          <w:trHeight w:val="255"/>
        </w:trPr>
        <w:tc>
          <w:tcPr>
            <w:tcW w:w="1271" w:type="dxa"/>
            <w:vMerge w:val="restart"/>
            <w:vAlign w:val="center"/>
          </w:tcPr>
          <w:p w:rsidR="00A238E9" w:rsidRPr="00BF73D8" w:rsidRDefault="00A238E9" w:rsidP="0099257D">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99257D">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99257D">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99257D">
            <w:pPr>
              <w:spacing w:line="0" w:lineRule="atLeast"/>
              <w:jc w:val="center"/>
              <w:rPr>
                <w:rFonts w:eastAsia="標楷體"/>
              </w:rPr>
            </w:pPr>
            <w:r w:rsidRPr="00BF73D8">
              <w:rPr>
                <w:rFonts w:eastAsia="標楷體"/>
              </w:rPr>
              <w:t>勇敢</w:t>
            </w:r>
          </w:p>
        </w:tc>
      </w:tr>
      <w:tr w:rsidR="00A238E9" w:rsidRPr="00BF73D8" w:rsidTr="0099257D">
        <w:trPr>
          <w:trHeight w:val="360"/>
        </w:trPr>
        <w:tc>
          <w:tcPr>
            <w:tcW w:w="1271" w:type="dxa"/>
            <w:vMerge/>
          </w:tcPr>
          <w:p w:rsidR="00A238E9" w:rsidRPr="00BF73D8" w:rsidRDefault="00A238E9" w:rsidP="0099257D">
            <w:pPr>
              <w:spacing w:line="0" w:lineRule="atLeast"/>
              <w:jc w:val="center"/>
              <w:rPr>
                <w:rFonts w:eastAsia="標楷體"/>
              </w:rPr>
            </w:pPr>
          </w:p>
        </w:tc>
        <w:tc>
          <w:tcPr>
            <w:tcW w:w="1276" w:type="dxa"/>
            <w:vMerge/>
          </w:tcPr>
          <w:p w:rsidR="00A238E9" w:rsidRPr="00BF73D8" w:rsidRDefault="00A238E9" w:rsidP="0099257D">
            <w:pPr>
              <w:spacing w:line="0" w:lineRule="atLeast"/>
              <w:jc w:val="center"/>
              <w:rPr>
                <w:rFonts w:eastAsia="標楷體"/>
              </w:rPr>
            </w:pPr>
          </w:p>
        </w:tc>
        <w:tc>
          <w:tcPr>
            <w:tcW w:w="1275" w:type="dxa"/>
            <w:vAlign w:val="center"/>
          </w:tcPr>
          <w:p w:rsidR="00A238E9" w:rsidRPr="00BF73D8" w:rsidRDefault="00A238E9" w:rsidP="0099257D">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AB6665" w:rsidP="0099257D">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257D">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99257D">
            <w:pPr>
              <w:spacing w:line="0" w:lineRule="atLeast"/>
              <w:jc w:val="center"/>
              <w:rPr>
                <w:rFonts w:eastAsia="標楷體"/>
              </w:rPr>
            </w:pPr>
          </w:p>
        </w:tc>
      </w:tr>
      <w:tr w:rsidR="00A238E9" w:rsidRPr="00BF73D8" w:rsidTr="0099257D">
        <w:trPr>
          <w:trHeight w:val="322"/>
        </w:trPr>
        <w:tc>
          <w:tcPr>
            <w:tcW w:w="1271" w:type="dxa"/>
            <w:vMerge/>
          </w:tcPr>
          <w:p w:rsidR="00A238E9" w:rsidRPr="00BF73D8" w:rsidRDefault="00A238E9" w:rsidP="0099257D">
            <w:pPr>
              <w:spacing w:line="0" w:lineRule="atLeast"/>
              <w:jc w:val="center"/>
              <w:rPr>
                <w:rFonts w:eastAsia="標楷體"/>
              </w:rPr>
            </w:pPr>
          </w:p>
        </w:tc>
        <w:tc>
          <w:tcPr>
            <w:tcW w:w="1276" w:type="dxa"/>
            <w:vMerge/>
          </w:tcPr>
          <w:p w:rsidR="00A238E9" w:rsidRPr="00BF73D8" w:rsidRDefault="00A238E9" w:rsidP="0099257D">
            <w:pPr>
              <w:spacing w:line="0" w:lineRule="atLeast"/>
              <w:jc w:val="center"/>
              <w:rPr>
                <w:rFonts w:eastAsia="標楷體"/>
              </w:rPr>
            </w:pPr>
          </w:p>
        </w:tc>
        <w:tc>
          <w:tcPr>
            <w:tcW w:w="1275" w:type="dxa"/>
            <w:vAlign w:val="center"/>
          </w:tcPr>
          <w:p w:rsidR="00A238E9" w:rsidRPr="00BF73D8" w:rsidRDefault="00A238E9" w:rsidP="0099257D">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AB6665" w:rsidP="0099257D">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99257D">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B6665" w:rsidP="0099257D">
            <w:pPr>
              <w:spacing w:line="0" w:lineRule="atLeast"/>
              <w:jc w:val="center"/>
              <w:rPr>
                <w:rFonts w:eastAsia="標楷體"/>
              </w:rPr>
            </w:pPr>
            <w:r>
              <w:rPr>
                <w:rFonts w:eastAsia="標楷體" w:hint="eastAsia"/>
              </w:rPr>
              <w:t>v</w:t>
            </w:r>
            <w:bookmarkStart w:id="0" w:name="_GoBack"/>
            <w:bookmarkEnd w:id="0"/>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1452A1"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452A1" w:rsidRPr="00B26C28" w:rsidRDefault="001452A1" w:rsidP="001452A1">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rsidR="001452A1" w:rsidRPr="00B26C28" w:rsidRDefault="001452A1" w:rsidP="001452A1">
            <w:pPr>
              <w:spacing w:line="0" w:lineRule="atLeast"/>
              <w:jc w:val="center"/>
              <w:rPr>
                <w:rFonts w:eastAsia="標楷體"/>
                <w:color w:val="auto"/>
              </w:rPr>
            </w:pPr>
            <w:r w:rsidRPr="00B26C28">
              <w:rPr>
                <w:rFonts w:eastAsia="標楷體"/>
                <w:color w:val="auto"/>
              </w:rPr>
              <w:t>2/1</w:t>
            </w:r>
            <w:r>
              <w:rPr>
                <w:rFonts w:eastAsia="標楷體" w:hint="eastAsia"/>
                <w:color w:val="auto"/>
              </w:rPr>
              <w:t>3-18</w:t>
            </w:r>
          </w:p>
          <w:p w:rsidR="001452A1" w:rsidRPr="00B26C28" w:rsidRDefault="001452A1" w:rsidP="001452A1">
            <w:pPr>
              <w:spacing w:line="0" w:lineRule="atLeast"/>
              <w:jc w:val="center"/>
              <w:rPr>
                <w:rFonts w:eastAsia="標楷體"/>
                <w:color w:val="auto"/>
              </w:rPr>
            </w:pPr>
            <w:r w:rsidRPr="00B26C28">
              <w:rPr>
                <w:rFonts w:eastAsia="標楷體"/>
                <w:color w:val="auto"/>
              </w:rPr>
              <w:t>(2/1</w:t>
            </w:r>
            <w:r>
              <w:rPr>
                <w:rFonts w:eastAsia="標楷體" w:hint="eastAsia"/>
                <w:color w:val="auto"/>
              </w:rPr>
              <w:t>3(</w:t>
            </w:r>
            <w:proofErr w:type="gramStart"/>
            <w:r>
              <w:rPr>
                <w:rFonts w:eastAsia="標楷體" w:hint="eastAsia"/>
                <w:color w:val="auto"/>
              </w:rPr>
              <w:t>一</w:t>
            </w:r>
            <w:proofErr w:type="gramEnd"/>
            <w:r>
              <w:rPr>
                <w:rFonts w:eastAsia="標楷體" w:hint="eastAsia"/>
                <w:color w:val="auto"/>
              </w:rPr>
              <w:t>)</w:t>
            </w:r>
            <w:r w:rsidRPr="00B26C28">
              <w:rPr>
                <w:rFonts w:eastAsia="標楷體"/>
                <w:color w:val="auto"/>
              </w:rPr>
              <w:t>開學</w:t>
            </w:r>
            <w:r>
              <w:rPr>
                <w:rFonts w:eastAsia="標楷體" w:hint="eastAsia"/>
                <w:color w:val="auto"/>
              </w:rPr>
              <w:t>；</w:t>
            </w:r>
            <w:r>
              <w:rPr>
                <w:rFonts w:eastAsia="標楷體" w:hint="eastAsia"/>
                <w:color w:val="auto"/>
              </w:rPr>
              <w:t>2/18(</w:t>
            </w:r>
            <w:r>
              <w:rPr>
                <w:rFonts w:eastAsia="標楷體" w:hint="eastAsia"/>
                <w:color w:val="auto"/>
              </w:rPr>
              <w:t>六</w:t>
            </w:r>
            <w:r>
              <w:rPr>
                <w:rFonts w:eastAsia="標楷體" w:hint="eastAsia"/>
                <w:color w:val="auto"/>
              </w:rPr>
              <w:t>)</w:t>
            </w:r>
            <w:r>
              <w:rPr>
                <w:rFonts w:eastAsia="標楷體" w:hint="eastAsia"/>
                <w:color w:val="auto"/>
              </w:rPr>
              <w:t>補班補課</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1452A1" w:rsidRDefault="001452A1" w:rsidP="001452A1">
            <w:pPr>
              <w:snapToGrid w:val="0"/>
              <w:ind w:firstLine="0"/>
              <w:rPr>
                <w:rFonts w:ascii="標楷體" w:eastAsia="標楷體" w:hAnsi="標楷體"/>
              </w:rPr>
            </w:pPr>
            <w:r>
              <w:rPr>
                <w:rFonts w:ascii="標楷體" w:eastAsia="標楷體" w:hAnsi="標楷體" w:cs="標楷體"/>
              </w:rPr>
              <w:t>視E-Ⅳ-1 色彩理論、造形表現、符號意涵。</w:t>
            </w:r>
          </w:p>
          <w:p w:rsidR="001452A1" w:rsidRDefault="001452A1" w:rsidP="001452A1">
            <w:pPr>
              <w:snapToGrid w:val="0"/>
              <w:ind w:firstLine="0"/>
              <w:rPr>
                <w:rFonts w:ascii="標楷體" w:eastAsia="標楷體" w:hAnsi="標楷體"/>
              </w:rPr>
            </w:pPr>
            <w:r>
              <w:rPr>
                <w:rFonts w:ascii="標楷體" w:eastAsia="標楷體" w:hAnsi="標楷體" w:cs="標楷體"/>
              </w:rPr>
              <w:t>視E-Ⅳ-2 平面、立體及複合媒材的表現技法。</w:t>
            </w:r>
          </w:p>
          <w:p w:rsidR="001452A1" w:rsidRDefault="001452A1" w:rsidP="001452A1">
            <w:pPr>
              <w:snapToGrid w:val="0"/>
              <w:ind w:firstLine="0"/>
              <w:rPr>
                <w:rFonts w:ascii="標楷體" w:eastAsia="標楷體" w:hAnsi="標楷體"/>
              </w:rPr>
            </w:pPr>
            <w:r>
              <w:rPr>
                <w:rFonts w:ascii="標楷體" w:eastAsia="標楷體" w:hAnsi="標楷體" w:cs="標楷體"/>
              </w:rPr>
              <w:lastRenderedPageBreak/>
              <w:t>視A-Ⅳ-2 傳統藝術、當代藝術、視覺文化。</w:t>
            </w:r>
          </w:p>
          <w:p w:rsidR="001452A1" w:rsidRDefault="001452A1" w:rsidP="001452A1">
            <w:pPr>
              <w:snapToGrid w:val="0"/>
              <w:ind w:firstLine="0"/>
              <w:rPr>
                <w:rFonts w:ascii="標楷體" w:eastAsia="標楷體" w:hAnsi="標楷體"/>
              </w:rPr>
            </w:pPr>
            <w:r>
              <w:rPr>
                <w:rFonts w:ascii="標楷體" w:eastAsia="標楷體" w:hAnsi="標楷體" w:cs="標楷體"/>
              </w:rPr>
              <w:t>視A-Ⅳ-3 在地及各族群藝術、全球藝術。</w:t>
            </w:r>
          </w:p>
          <w:p w:rsidR="001452A1" w:rsidRDefault="001452A1" w:rsidP="001452A1">
            <w:pPr>
              <w:snapToGrid w:val="0"/>
              <w:ind w:firstLine="0"/>
              <w:rPr>
                <w:rFonts w:ascii="標楷體" w:eastAsia="標楷體" w:hAnsi="標楷體"/>
              </w:rPr>
            </w:pPr>
            <w:r>
              <w:rPr>
                <w:rFonts w:ascii="標楷體" w:eastAsia="標楷體" w:hAnsi="標楷體" w:cs="標楷體"/>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452A1" w:rsidRDefault="001452A1" w:rsidP="001452A1">
            <w:pPr>
              <w:snapToGrid w:val="0"/>
              <w:ind w:firstLine="0"/>
              <w:rPr>
                <w:rFonts w:ascii="標楷體" w:eastAsia="標楷體" w:hAnsi="標楷體"/>
              </w:rPr>
            </w:pPr>
            <w:r>
              <w:rPr>
                <w:rFonts w:ascii="標楷體" w:eastAsia="標楷體" w:hAnsi="標楷體" w:cs="標楷體"/>
              </w:rPr>
              <w:lastRenderedPageBreak/>
              <w:t>視1-Ⅳ-1 能使用構成要素和形式原理，表達情感與想法。</w:t>
            </w:r>
          </w:p>
          <w:p w:rsidR="001452A1" w:rsidRDefault="001452A1" w:rsidP="001452A1">
            <w:pPr>
              <w:snapToGrid w:val="0"/>
              <w:ind w:firstLine="0"/>
              <w:rPr>
                <w:rFonts w:ascii="標楷體" w:eastAsia="標楷體" w:hAnsi="標楷體"/>
              </w:rPr>
            </w:pPr>
            <w:r>
              <w:rPr>
                <w:rFonts w:ascii="標楷體" w:eastAsia="標楷體" w:hAnsi="標楷體" w:cs="標楷體"/>
              </w:rPr>
              <w:t>視1-Ⅳ-2 能使用多元媒材與技法，表現個人或社群的觀點。</w:t>
            </w:r>
          </w:p>
          <w:p w:rsidR="001452A1" w:rsidRDefault="001452A1" w:rsidP="001452A1">
            <w:pPr>
              <w:snapToGrid w:val="0"/>
              <w:ind w:firstLine="0"/>
              <w:rPr>
                <w:rFonts w:ascii="標楷體" w:eastAsia="標楷體" w:hAnsi="標楷體"/>
              </w:rPr>
            </w:pPr>
            <w:r>
              <w:rPr>
                <w:rFonts w:ascii="標楷體" w:eastAsia="標楷體" w:hAnsi="標楷體" w:cs="標楷體"/>
              </w:rPr>
              <w:lastRenderedPageBreak/>
              <w:t>視2-Ⅳ-1 能體驗藝術作品，並接受多元的觀點。</w:t>
            </w:r>
          </w:p>
          <w:p w:rsidR="001452A1" w:rsidRDefault="001452A1" w:rsidP="001452A1">
            <w:pPr>
              <w:snapToGrid w:val="0"/>
              <w:ind w:firstLine="0"/>
              <w:rPr>
                <w:rFonts w:ascii="標楷體" w:eastAsia="標楷體" w:hAnsi="標楷體"/>
              </w:rPr>
            </w:pPr>
            <w:r>
              <w:rPr>
                <w:rFonts w:ascii="標楷體" w:eastAsia="標楷體" w:hAnsi="標楷體" w:cs="標楷體"/>
              </w:rPr>
              <w:t>視2-Ⅳ-2 能理解視覺符號的意義，並表達多元的觀點。</w:t>
            </w:r>
          </w:p>
          <w:p w:rsidR="001452A1" w:rsidRDefault="001452A1" w:rsidP="001452A1">
            <w:pPr>
              <w:snapToGrid w:val="0"/>
              <w:ind w:firstLine="0"/>
              <w:rPr>
                <w:rFonts w:ascii="標楷體" w:eastAsia="標楷體" w:hAnsi="標楷體"/>
              </w:rPr>
            </w:pPr>
            <w:r>
              <w:rPr>
                <w:rFonts w:ascii="標楷體" w:eastAsia="標楷體" w:hAnsi="標楷體" w:cs="標楷體"/>
              </w:rPr>
              <w:t>視2-Ⅳ-3 能理解藝術產物的功能與價值，以拓展多元視野。</w:t>
            </w:r>
          </w:p>
          <w:p w:rsidR="001452A1" w:rsidRDefault="001452A1" w:rsidP="001452A1">
            <w:pPr>
              <w:snapToGrid w:val="0"/>
              <w:ind w:firstLine="0"/>
              <w:rPr>
                <w:rFonts w:ascii="標楷體" w:eastAsia="標楷體" w:hAnsi="標楷體"/>
              </w:rPr>
            </w:pPr>
            <w:r>
              <w:rPr>
                <w:rFonts w:ascii="標楷體" w:eastAsia="標楷體" w:hAnsi="標楷體" w:cs="標楷體"/>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452A1" w:rsidRPr="00DA591D" w:rsidRDefault="001452A1" w:rsidP="001452A1">
            <w:pPr>
              <w:snapToGrid w:val="0"/>
              <w:ind w:firstLine="0"/>
              <w:rPr>
                <w:rFonts w:ascii="標楷體" w:eastAsia="標楷體" w:hAnsi="標楷體"/>
                <w:color w:val="auto"/>
              </w:rPr>
            </w:pPr>
            <w:proofErr w:type="gramStart"/>
            <w:r w:rsidRPr="00D51286">
              <w:rPr>
                <w:rFonts w:ascii="標楷體" w:eastAsia="標楷體" w:hAnsi="標楷體" w:cs="標楷體"/>
                <w:color w:val="auto"/>
              </w:rPr>
              <w:lastRenderedPageBreak/>
              <w:t>第一課</w:t>
            </w:r>
            <w:r>
              <w:rPr>
                <w:rFonts w:ascii="標楷體" w:eastAsia="標楷體" w:hAnsi="標楷體" w:cs="標楷體"/>
                <w:color w:val="auto"/>
              </w:rPr>
              <w:t>百變</w:t>
            </w:r>
            <w:proofErr w:type="gramEnd"/>
            <w:r>
              <w:rPr>
                <w:rFonts w:ascii="標楷體" w:eastAsia="標楷體" w:hAnsi="標楷體" w:cs="標楷體"/>
                <w:color w:val="auto"/>
              </w:rPr>
              <w:t>點線面</w:t>
            </w:r>
          </w:p>
          <w:p w:rsidR="001452A1" w:rsidRPr="0080319B" w:rsidRDefault="001452A1" w:rsidP="001452A1">
            <w:pPr>
              <w:snapToGrid w:val="0"/>
              <w:ind w:firstLine="0"/>
              <w:rPr>
                <w:rFonts w:ascii="標楷體" w:eastAsia="標楷體" w:hAnsi="標楷體"/>
                <w:color w:val="auto"/>
              </w:rPr>
            </w:pPr>
            <w:r w:rsidRPr="0080319B">
              <w:rPr>
                <w:rFonts w:ascii="標楷體" w:eastAsia="標楷體" w:hAnsi="標楷體" w:cs="標楷體"/>
                <w:color w:val="auto"/>
              </w:rPr>
              <w:t>1.認識點線面。(1)點：發現生活中的點，請學生參考圖1-3、1-4，回想生活中有哪些物件具有點的特性。(可分組搶答)、藉由藝術作品說明點的造形意義。(2)線：發現生活中的線造形，請學生參考圖1-8，回想生活中有哪些</w:t>
            </w:r>
            <w:r w:rsidRPr="0080319B">
              <w:rPr>
                <w:rFonts w:ascii="標楷體" w:eastAsia="標楷體" w:hAnsi="標楷體" w:cs="標楷體"/>
                <w:color w:val="auto"/>
              </w:rPr>
              <w:lastRenderedPageBreak/>
              <w:t>物件具有線的特性。(可分組搶答)、藉由藝術作品說明線的造形意義。(3)面：說明點、</w:t>
            </w:r>
            <w:proofErr w:type="gramStart"/>
            <w:r w:rsidRPr="0080319B">
              <w:rPr>
                <w:rFonts w:ascii="標楷體" w:eastAsia="標楷體" w:hAnsi="標楷體" w:cs="標楷體"/>
                <w:color w:val="auto"/>
              </w:rPr>
              <w:t>線和面的</w:t>
            </w:r>
            <w:proofErr w:type="gramEnd"/>
            <w:r w:rsidRPr="0080319B">
              <w:rPr>
                <w:rFonts w:ascii="標楷體" w:eastAsia="標楷體" w:hAnsi="標楷體" w:cs="標楷體"/>
                <w:color w:val="auto"/>
              </w:rPr>
              <w:t>關係。藉由藝術作品說明面的造形意義。認識</w:t>
            </w:r>
            <w:proofErr w:type="gramStart"/>
            <w:r w:rsidRPr="0080319B">
              <w:rPr>
                <w:rFonts w:ascii="標楷體" w:eastAsia="標楷體" w:hAnsi="標楷體" w:cs="標楷體"/>
                <w:color w:val="auto"/>
              </w:rPr>
              <w:t>有機形和幾何</w:t>
            </w:r>
            <w:proofErr w:type="gramEnd"/>
            <w:r w:rsidRPr="0080319B">
              <w:rPr>
                <w:rFonts w:ascii="標楷體" w:eastAsia="標楷體" w:hAnsi="標楷體" w:cs="標楷體"/>
                <w:color w:val="auto"/>
              </w:rPr>
              <w:t>形。</w:t>
            </w:r>
          </w:p>
          <w:p w:rsidR="001452A1" w:rsidRDefault="001452A1" w:rsidP="001452A1">
            <w:pPr>
              <w:snapToGrid w:val="0"/>
              <w:ind w:firstLine="0"/>
              <w:rPr>
                <w:rFonts w:ascii="標楷體" w:eastAsia="標楷體" w:hAnsi="標楷體"/>
                <w:color w:val="auto"/>
              </w:rPr>
            </w:pPr>
            <w:r w:rsidRPr="0080319B">
              <w:rPr>
                <w:rFonts w:ascii="標楷體" w:eastAsia="標楷體" w:hAnsi="標楷體" w:cs="標楷體"/>
                <w:color w:val="auto"/>
              </w:rPr>
              <w:t>2.藝術探索：點線面偵查隊。蒐集圖片，並且說明圖片中的點線面元素，分析製作學習檔案，並與同學分享。</w:t>
            </w:r>
          </w:p>
          <w:p w:rsidR="001452A1" w:rsidRPr="0080319B" w:rsidRDefault="001452A1" w:rsidP="001452A1">
            <w:pPr>
              <w:snapToGrid w:val="0"/>
              <w:ind w:firstLine="0"/>
              <w:rPr>
                <w:rFonts w:ascii="標楷體" w:eastAsia="標楷體" w:hAnsi="標楷體"/>
                <w:color w:val="auto"/>
              </w:rPr>
            </w:pPr>
            <w:r>
              <w:rPr>
                <w:rFonts w:ascii="標楷體" w:eastAsia="標楷體" w:hAnsi="標楷體" w:cs="標楷體"/>
                <w:color w:val="auto"/>
              </w:rPr>
              <w:t>3</w:t>
            </w:r>
            <w:r w:rsidRPr="0080319B">
              <w:rPr>
                <w:rFonts w:ascii="標楷體" w:eastAsia="標楷體" w:hAnsi="標楷體" w:cs="標楷體"/>
                <w:color w:val="auto"/>
              </w:rPr>
              <w:t>.認識簡化：(1)觀察實物照片，比對藝術家經過簡化的作品。(2)觀察實物照片和步驟圖，歸納設計簡化的步驟。(3)整理簡化常用的策略。</w:t>
            </w:r>
          </w:p>
          <w:p w:rsidR="001452A1" w:rsidRPr="0080319B" w:rsidRDefault="001452A1" w:rsidP="001452A1">
            <w:pPr>
              <w:snapToGrid w:val="0"/>
              <w:ind w:firstLine="0"/>
              <w:rPr>
                <w:rFonts w:ascii="標楷體" w:eastAsia="標楷體" w:hAnsi="標楷體"/>
                <w:color w:val="auto"/>
              </w:rPr>
            </w:pPr>
            <w:r>
              <w:rPr>
                <w:rFonts w:ascii="標楷體" w:eastAsia="標楷體" w:hAnsi="標楷體" w:cs="標楷體"/>
                <w:color w:val="auto"/>
              </w:rPr>
              <w:t>4</w:t>
            </w:r>
            <w:r w:rsidRPr="0080319B">
              <w:rPr>
                <w:rFonts w:ascii="標楷體" w:eastAsia="標楷體" w:hAnsi="標楷體" w:cs="標楷體"/>
                <w:color w:val="auto"/>
              </w:rPr>
              <w:t>.圖形符號：(1)教師說明圖形符號意義。(2)讓學生觀察課本動物照片及動物剪影轉化，思考為什麼不使用動物實際照片而是使用剪影圖案，且為什麼僅取局部特徵，即可知道是何種動物，引導學生注意剪影符號設計可以讓色彩較為一致，使畫面不紛亂更能</w:t>
            </w:r>
            <w:proofErr w:type="gramStart"/>
            <w:r w:rsidRPr="0080319B">
              <w:rPr>
                <w:rFonts w:ascii="標楷體" w:eastAsia="標楷體" w:hAnsi="標楷體" w:cs="標楷體"/>
                <w:color w:val="auto"/>
              </w:rPr>
              <w:t>凸</w:t>
            </w:r>
            <w:proofErr w:type="gramEnd"/>
            <w:r w:rsidRPr="0080319B">
              <w:rPr>
                <w:rFonts w:ascii="標楷體" w:eastAsia="標楷體" w:hAnsi="標楷體" w:cs="標楷體"/>
                <w:color w:val="auto"/>
              </w:rPr>
              <w:t>顯資訊。</w:t>
            </w:r>
          </w:p>
          <w:p w:rsidR="001452A1" w:rsidRDefault="001452A1" w:rsidP="001452A1">
            <w:pPr>
              <w:snapToGrid w:val="0"/>
              <w:ind w:firstLine="0"/>
              <w:rPr>
                <w:rFonts w:ascii="標楷體" w:eastAsia="標楷體" w:hAnsi="標楷體"/>
                <w:color w:val="auto"/>
              </w:rPr>
            </w:pPr>
            <w:r>
              <w:rPr>
                <w:rFonts w:ascii="標楷體" w:eastAsia="標楷體" w:hAnsi="標楷體" w:cs="標楷體"/>
                <w:color w:val="auto"/>
              </w:rPr>
              <w:t>5.</w:t>
            </w:r>
            <w:r w:rsidRPr="0080319B">
              <w:rPr>
                <w:rFonts w:ascii="標楷體" w:eastAsia="標楷體" w:hAnsi="標楷體" w:cs="標楷體"/>
                <w:color w:val="auto"/>
              </w:rPr>
              <w:t>藝術探索：蔬果切切切。(1)教師引導學生觀察課本青椒簡化步驟圖(圖1-25)。(2)請學生觀察青椒剖面圖(圖1-24)，並將外輪廓線描繪出來。(3)將會影響辨識且重要的細節加上去，並簡化輪廓線條。(4)於輪廓中填入簡單的色彩即可完成。</w:t>
            </w:r>
          </w:p>
          <w:p w:rsidR="001452A1" w:rsidRPr="0080319B" w:rsidRDefault="001452A1" w:rsidP="001452A1">
            <w:pPr>
              <w:snapToGrid w:val="0"/>
              <w:ind w:firstLine="0"/>
              <w:rPr>
                <w:rFonts w:ascii="標楷體" w:eastAsia="標楷體" w:hAnsi="標楷體"/>
                <w:color w:val="auto"/>
              </w:rPr>
            </w:pPr>
            <w:r>
              <w:rPr>
                <w:rFonts w:ascii="標楷體" w:eastAsia="標楷體" w:hAnsi="標楷體" w:cs="標楷體"/>
                <w:color w:val="auto"/>
              </w:rPr>
              <w:t>6.</w:t>
            </w:r>
            <w:r w:rsidRPr="0080319B">
              <w:rPr>
                <w:rFonts w:ascii="標楷體" w:eastAsia="標楷體" w:hAnsi="標楷體" w:cs="標楷體"/>
                <w:color w:val="auto"/>
              </w:rPr>
              <w:t>廁所標誌：(1)教師展示學校的廁所標誌，讓學生比對和課本圖1-27上的標誌有何不同。(2)性別議題融入。教師提問：廁所標誌</w:t>
            </w:r>
            <w:r w:rsidRPr="0080319B">
              <w:rPr>
                <w:rFonts w:ascii="標楷體" w:eastAsia="標楷體" w:hAnsi="標楷體" w:cs="標楷體"/>
                <w:color w:val="auto"/>
              </w:rPr>
              <w:lastRenderedPageBreak/>
              <w:t>如何以圖像呈現</w:t>
            </w:r>
            <w:proofErr w:type="gramStart"/>
            <w:r w:rsidRPr="0080319B">
              <w:rPr>
                <w:rFonts w:ascii="標楷體" w:eastAsia="標楷體" w:hAnsi="標楷體" w:cs="標楷體"/>
                <w:color w:val="auto"/>
              </w:rPr>
              <w:t>不</w:t>
            </w:r>
            <w:proofErr w:type="gramEnd"/>
            <w:r w:rsidRPr="0080319B">
              <w:rPr>
                <w:rFonts w:ascii="標楷體" w:eastAsia="標楷體" w:hAnsi="標楷體" w:cs="標楷體"/>
                <w:color w:val="auto"/>
              </w:rPr>
              <w:t>同性別樣貌？從學生的回答中舉例哪些為性別刻板印象，引導學生思考性別符號。教師介紹性別友善廁所，並引導學生思考性別友善廁所的標誌該如何設計？(不含性別刻板印象的廁所圖像)</w:t>
            </w:r>
          </w:p>
          <w:p w:rsidR="001452A1" w:rsidRPr="0080319B" w:rsidRDefault="001452A1" w:rsidP="001452A1">
            <w:pPr>
              <w:snapToGrid w:val="0"/>
              <w:ind w:firstLine="0"/>
              <w:rPr>
                <w:rFonts w:ascii="標楷體" w:eastAsia="標楷體" w:hAnsi="標楷體"/>
                <w:color w:val="auto"/>
              </w:rPr>
            </w:pPr>
            <w:r>
              <w:rPr>
                <w:rFonts w:ascii="標楷體" w:eastAsia="標楷體" w:hAnsi="標楷體" w:cs="標楷體"/>
                <w:color w:val="auto"/>
              </w:rPr>
              <w:t>7.</w:t>
            </w:r>
            <w:r w:rsidRPr="0080319B">
              <w:rPr>
                <w:rFonts w:ascii="標楷體" w:eastAsia="標楷體" w:hAnsi="標楷體" w:cs="標楷體"/>
                <w:color w:val="auto"/>
              </w:rPr>
              <w:t>剪影遊戲暖身操：(1)分組讓學生以小組成員的雙手做出最大最威風的怪獸。(2)將小組怪獸的輪廓描繪下來。可將白紙貼於牆面，小組其中一位同學負責描畫影子。(3)互相猜出手的位置。(4)思考生活當中還有哪些例子是以類似的方法呈現簡單的面。</w:t>
            </w:r>
          </w:p>
          <w:p w:rsidR="001452A1" w:rsidRPr="0080319B" w:rsidRDefault="001452A1" w:rsidP="001452A1">
            <w:pPr>
              <w:snapToGrid w:val="0"/>
              <w:ind w:firstLine="0"/>
              <w:rPr>
                <w:rFonts w:ascii="標楷體" w:eastAsia="標楷體" w:hAnsi="標楷體"/>
                <w:color w:val="auto"/>
              </w:rPr>
            </w:pPr>
            <w:r>
              <w:rPr>
                <w:rFonts w:ascii="標楷體" w:eastAsia="標楷體" w:hAnsi="標楷體" w:cs="標楷體"/>
                <w:color w:val="auto"/>
              </w:rPr>
              <w:t>8.</w:t>
            </w:r>
            <w:r w:rsidRPr="0080319B">
              <w:rPr>
                <w:rFonts w:ascii="標楷體" w:eastAsia="標楷體" w:hAnsi="標楷體" w:cs="標楷體"/>
                <w:color w:val="auto"/>
              </w:rPr>
              <w:t>簡單符號試試看：參考課本圖1-26青江菜步驟，引導學生將桌上的文具畫成簡單符號。</w:t>
            </w:r>
          </w:p>
          <w:p w:rsidR="001452A1" w:rsidRPr="0031470A" w:rsidRDefault="001452A1" w:rsidP="001452A1">
            <w:pPr>
              <w:snapToGrid w:val="0"/>
              <w:ind w:firstLine="0"/>
              <w:rPr>
                <w:rFonts w:ascii="標楷體" w:eastAsia="標楷體" w:hAnsi="標楷體"/>
                <w:color w:val="auto"/>
              </w:rPr>
            </w:pPr>
            <w:r>
              <w:rPr>
                <w:rFonts w:ascii="標楷體" w:eastAsia="標楷體" w:hAnsi="標楷體" w:cs="標楷體"/>
                <w:color w:val="auto"/>
              </w:rPr>
              <w:t>9.</w:t>
            </w:r>
            <w:r w:rsidRPr="0080319B">
              <w:rPr>
                <w:rFonts w:ascii="標楷體" w:eastAsia="標楷體" w:hAnsi="標楷體" w:cs="標楷體"/>
                <w:color w:val="auto"/>
              </w:rPr>
              <w:t>藝術探索：文字剪影設計。可以將班級文字結合圖像簡化，變出許多不同的圖形。設計步驟如下。(1)先將班級文字，如701，以鉛筆輕輕寫在紙上，接著把字加粗調整輪廓。(2)將確定要結合的圖樣，畫在相關位置並進行調整，確定輪廓線後就可以開始繪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452A1" w:rsidRPr="00DA591D" w:rsidRDefault="001452A1" w:rsidP="001452A1">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452A1" w:rsidRPr="00DA591D" w:rsidRDefault="001452A1" w:rsidP="001452A1">
            <w:pPr>
              <w:snapToGrid w:val="0"/>
              <w:ind w:firstLine="0"/>
              <w:rPr>
                <w:rFonts w:ascii="標楷體" w:eastAsia="標楷體" w:hAnsi="標楷體" w:cs="標楷體"/>
              </w:rPr>
            </w:pPr>
            <w:r w:rsidRPr="0080319B">
              <w:rPr>
                <w:rFonts w:ascii="標楷體" w:eastAsia="標楷體" w:hAnsi="標楷體" w:cs="標楷體"/>
              </w:rPr>
              <w:t>1.電腦、教學簡報、投影設備、影音音響設備。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1.教師評量</w:t>
            </w:r>
          </w:p>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2.發表評量</w:t>
            </w:r>
          </w:p>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3.表現評量</w:t>
            </w:r>
          </w:p>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4.態度評量</w:t>
            </w:r>
          </w:p>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5.實作評量</w:t>
            </w:r>
          </w:p>
          <w:p w:rsidR="001452A1" w:rsidRPr="00DA591D" w:rsidRDefault="001452A1" w:rsidP="001452A1">
            <w:pPr>
              <w:snapToGrid w:val="0"/>
              <w:ind w:firstLine="0"/>
              <w:rPr>
                <w:rFonts w:ascii="標楷體" w:eastAsia="標楷體" w:hAnsi="標楷體" w:cs="標楷體"/>
              </w:rPr>
            </w:pPr>
            <w:r w:rsidRPr="00D51286">
              <w:rPr>
                <w:rFonts w:ascii="標楷體" w:eastAsia="標楷體" w:hAnsi="標楷體" w:cs="標楷體"/>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452A1" w:rsidRDefault="001452A1" w:rsidP="001452A1">
            <w:pPr>
              <w:snapToGrid w:val="0"/>
              <w:ind w:firstLine="0"/>
              <w:rPr>
                <w:rFonts w:ascii="標楷體" w:eastAsia="標楷體" w:hAnsi="標楷體" w:cs="標楷體"/>
              </w:rPr>
            </w:pPr>
            <w:r>
              <w:rPr>
                <w:rFonts w:ascii="標楷體" w:eastAsia="標楷體" w:hAnsi="標楷體" w:cs="標楷體"/>
              </w:rPr>
              <w:t>【環境教育】</w:t>
            </w:r>
          </w:p>
          <w:p w:rsidR="001452A1" w:rsidRPr="00500692" w:rsidRDefault="001452A1" w:rsidP="001452A1">
            <w:pPr>
              <w:autoSpaceDE w:val="0"/>
              <w:autoSpaceDN w:val="0"/>
              <w:adjustRightInd w:val="0"/>
              <w:jc w:val="left"/>
              <w:rPr>
                <w:rFonts w:ascii="標楷體" w:eastAsia="標楷體" w:hAnsi="標楷體" w:cs="標楷體"/>
                <w:sz w:val="24"/>
                <w:szCs w:val="24"/>
              </w:rPr>
            </w:pPr>
            <w:r>
              <w:rPr>
                <w:rFonts w:ascii="標楷體" w:eastAsia="標楷體" w:hAnsi="標楷體" w:cs="標楷體"/>
              </w:rPr>
              <w:t>環J16 了解各種替代能源的基本原理與發展趨勢。</w:t>
            </w:r>
          </w:p>
        </w:tc>
        <w:tc>
          <w:tcPr>
            <w:tcW w:w="1784" w:type="dxa"/>
            <w:tcBorders>
              <w:top w:val="single" w:sz="8" w:space="0" w:color="000000"/>
              <w:bottom w:val="single" w:sz="8" w:space="0" w:color="000000"/>
              <w:right w:val="single" w:sz="8" w:space="0" w:color="000000"/>
            </w:tcBorders>
          </w:tcPr>
          <w:p w:rsidR="001452A1" w:rsidRPr="00500692" w:rsidRDefault="001452A1" w:rsidP="001452A1">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1452A1" w:rsidRPr="00500692" w:rsidRDefault="001452A1" w:rsidP="001452A1">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1452A1" w:rsidRPr="00500692" w:rsidRDefault="001452A1" w:rsidP="001452A1">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p w:rsidR="001452A1" w:rsidRPr="00500692" w:rsidRDefault="001452A1" w:rsidP="001452A1">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1452A1" w:rsidRPr="00500692" w:rsidRDefault="001452A1" w:rsidP="001452A1">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lastRenderedPageBreak/>
              <w:t>＿</w:t>
            </w:r>
            <w:proofErr w:type="gramEnd"/>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p>
        </w:tc>
      </w:tr>
      <w:tr w:rsidR="001452A1"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452A1" w:rsidRPr="00B26C28" w:rsidRDefault="001452A1" w:rsidP="001452A1">
            <w:pPr>
              <w:spacing w:line="0" w:lineRule="atLeast"/>
              <w:jc w:val="center"/>
              <w:rPr>
                <w:rFonts w:eastAsia="標楷體"/>
                <w:color w:val="auto"/>
              </w:rPr>
            </w:pPr>
            <w:r w:rsidRPr="00B26C28">
              <w:rPr>
                <w:rFonts w:eastAsia="標楷體"/>
                <w:color w:val="auto"/>
              </w:rPr>
              <w:lastRenderedPageBreak/>
              <w:t>第二</w:t>
            </w:r>
            <w:proofErr w:type="gramStart"/>
            <w:r w:rsidRPr="00B26C28">
              <w:rPr>
                <w:rFonts w:eastAsia="標楷體"/>
                <w:color w:val="auto"/>
              </w:rPr>
              <w:t>週</w:t>
            </w:r>
            <w:proofErr w:type="gramEnd"/>
          </w:p>
          <w:p w:rsidR="001452A1" w:rsidRPr="00B26C28" w:rsidRDefault="001452A1" w:rsidP="001452A1">
            <w:pPr>
              <w:spacing w:line="0" w:lineRule="atLeast"/>
              <w:jc w:val="center"/>
              <w:rPr>
                <w:rFonts w:eastAsia="標楷體"/>
                <w:color w:val="auto"/>
              </w:rPr>
            </w:pPr>
            <w:r w:rsidRPr="00B26C28">
              <w:rPr>
                <w:rFonts w:eastAsia="標楷體"/>
                <w:color w:val="auto"/>
              </w:rPr>
              <w:t>2/</w:t>
            </w:r>
            <w:r>
              <w:rPr>
                <w:rFonts w:eastAsia="標楷體" w:hint="eastAsia"/>
                <w:color w:val="auto"/>
              </w:rPr>
              <w:t>20</w:t>
            </w:r>
            <w:r w:rsidRPr="00B26C28">
              <w:rPr>
                <w:rFonts w:eastAsia="標楷體"/>
                <w:color w:val="auto"/>
              </w:rPr>
              <w:t>~2/</w:t>
            </w:r>
            <w:r>
              <w:rPr>
                <w:rFonts w:eastAsia="標楷體" w:hint="eastAsia"/>
                <w:color w:val="auto"/>
              </w:rPr>
              <w:t>24</w:t>
            </w:r>
          </w:p>
          <w:p w:rsidR="001452A1" w:rsidRPr="00B26C28" w:rsidRDefault="001452A1" w:rsidP="001452A1">
            <w:pPr>
              <w:spacing w:line="0" w:lineRule="atLeast"/>
              <w:jc w:val="center"/>
              <w:rPr>
                <w:rFonts w:eastAsia="標楷體"/>
                <w:color w:val="auto"/>
              </w:rPr>
            </w:pPr>
            <w:r w:rsidRPr="00B26C28">
              <w:rPr>
                <w:rFonts w:eastAsia="標楷體"/>
                <w:color w:val="auto"/>
                <w:highlight w:val="yellow"/>
              </w:rPr>
              <w:t>(2/</w:t>
            </w:r>
            <w:r>
              <w:rPr>
                <w:rFonts w:eastAsia="標楷體" w:hint="eastAsia"/>
                <w:color w:val="auto"/>
                <w:highlight w:val="yellow"/>
              </w:rPr>
              <w:t>21(</w:t>
            </w:r>
            <w:r>
              <w:rPr>
                <w:rFonts w:eastAsia="標楷體" w:hint="eastAsia"/>
                <w:color w:val="auto"/>
                <w:highlight w:val="yellow"/>
              </w:rPr>
              <w:t>二</w:t>
            </w:r>
            <w:r>
              <w:rPr>
                <w:rFonts w:eastAsia="標楷體" w:hint="eastAsia"/>
                <w:color w:val="auto"/>
                <w:highlight w:val="yellow"/>
              </w:rPr>
              <w:t>)</w:t>
            </w:r>
            <w:r w:rsidRPr="00B26C28">
              <w:rPr>
                <w:rFonts w:eastAsia="標楷體"/>
                <w:color w:val="auto"/>
                <w:highlight w:val="yellow"/>
              </w:rPr>
              <w:t>-</w:t>
            </w:r>
            <w:r>
              <w:rPr>
                <w:rFonts w:eastAsia="標楷體" w:hint="eastAsia"/>
                <w:color w:val="auto"/>
                <w:highlight w:val="yellow"/>
              </w:rPr>
              <w:t>22(</w:t>
            </w:r>
            <w:r>
              <w:rPr>
                <w:rFonts w:eastAsia="標楷體" w:hint="eastAsia"/>
                <w:color w:val="auto"/>
                <w:highlight w:val="yellow"/>
              </w:rPr>
              <w:t>三</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1452A1" w:rsidRDefault="001452A1" w:rsidP="001452A1">
            <w:pPr>
              <w:snapToGrid w:val="0"/>
              <w:ind w:firstLine="0"/>
              <w:rPr>
                <w:rFonts w:ascii="標楷體" w:eastAsia="標楷體" w:hAnsi="標楷體"/>
              </w:rPr>
            </w:pPr>
            <w:r>
              <w:rPr>
                <w:rFonts w:ascii="標楷體" w:eastAsia="標楷體" w:hAnsi="標楷體" w:cs="標楷體"/>
              </w:rPr>
              <w:t>視E-Ⅳ-1 色彩理論、造形表現、符號意涵。</w:t>
            </w:r>
          </w:p>
          <w:p w:rsidR="001452A1" w:rsidRDefault="001452A1" w:rsidP="001452A1">
            <w:pPr>
              <w:snapToGrid w:val="0"/>
              <w:ind w:firstLine="0"/>
              <w:rPr>
                <w:rFonts w:ascii="標楷體" w:eastAsia="標楷體" w:hAnsi="標楷體"/>
              </w:rPr>
            </w:pPr>
            <w:r>
              <w:rPr>
                <w:rFonts w:ascii="標楷體" w:eastAsia="標楷體" w:hAnsi="標楷體" w:cs="標楷體"/>
              </w:rPr>
              <w:t>視E-Ⅳ-2 平面、立體及複合媒材的表現技法。</w:t>
            </w:r>
          </w:p>
          <w:p w:rsidR="001452A1" w:rsidRDefault="001452A1" w:rsidP="001452A1">
            <w:pPr>
              <w:snapToGrid w:val="0"/>
              <w:ind w:firstLine="0"/>
              <w:rPr>
                <w:rFonts w:ascii="標楷體" w:eastAsia="標楷體" w:hAnsi="標楷體"/>
              </w:rPr>
            </w:pPr>
            <w:r>
              <w:rPr>
                <w:rFonts w:ascii="標楷體" w:eastAsia="標楷體" w:hAnsi="標楷體" w:cs="標楷體"/>
              </w:rPr>
              <w:lastRenderedPageBreak/>
              <w:t>視E-Ⅳ-4 環境藝術、社區藝術。</w:t>
            </w:r>
          </w:p>
          <w:p w:rsidR="001452A1" w:rsidRDefault="001452A1" w:rsidP="001452A1">
            <w:pPr>
              <w:snapToGrid w:val="0"/>
              <w:ind w:firstLine="0"/>
              <w:rPr>
                <w:rFonts w:ascii="標楷體" w:eastAsia="標楷體" w:hAnsi="標楷體"/>
              </w:rPr>
            </w:pPr>
            <w:r>
              <w:rPr>
                <w:rFonts w:ascii="標楷體" w:eastAsia="標楷體" w:hAnsi="標楷體" w:cs="標楷體"/>
              </w:rPr>
              <w:t>視A-Ⅳ-2 傳統藝術、當代藝術、視覺文化。</w:t>
            </w:r>
          </w:p>
          <w:p w:rsidR="001452A1" w:rsidRDefault="001452A1" w:rsidP="001452A1">
            <w:pPr>
              <w:snapToGrid w:val="0"/>
              <w:ind w:firstLine="0"/>
              <w:rPr>
                <w:rFonts w:ascii="標楷體" w:eastAsia="標楷體" w:hAnsi="標楷體"/>
              </w:rPr>
            </w:pPr>
            <w:r>
              <w:rPr>
                <w:rFonts w:ascii="標楷體" w:eastAsia="標楷體" w:hAnsi="標楷體" w:cs="標楷體"/>
              </w:rPr>
              <w:t>視A-Ⅳ-3 在地及各族群藝術、全球藝術。</w:t>
            </w:r>
          </w:p>
          <w:p w:rsidR="001452A1" w:rsidRDefault="001452A1" w:rsidP="001452A1">
            <w:pPr>
              <w:snapToGrid w:val="0"/>
              <w:ind w:firstLine="0"/>
              <w:rPr>
                <w:rFonts w:ascii="標楷體" w:eastAsia="標楷體" w:hAnsi="標楷體"/>
              </w:rPr>
            </w:pPr>
            <w:r>
              <w:rPr>
                <w:rFonts w:ascii="標楷體" w:eastAsia="標楷體" w:hAnsi="標楷體" w:cs="標楷體"/>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452A1" w:rsidRDefault="001452A1" w:rsidP="001452A1">
            <w:pPr>
              <w:snapToGrid w:val="0"/>
              <w:ind w:firstLine="0"/>
              <w:rPr>
                <w:rFonts w:ascii="標楷體" w:eastAsia="標楷體" w:hAnsi="標楷體"/>
              </w:rPr>
            </w:pPr>
            <w:r>
              <w:rPr>
                <w:rFonts w:ascii="標楷體" w:eastAsia="標楷體" w:hAnsi="標楷體" w:cs="標楷體"/>
              </w:rPr>
              <w:lastRenderedPageBreak/>
              <w:t>視1-Ⅳ-1 能使用構成要素和形式原理，表達情感與想法。</w:t>
            </w:r>
          </w:p>
          <w:p w:rsidR="001452A1" w:rsidRDefault="001452A1" w:rsidP="001452A1">
            <w:pPr>
              <w:snapToGrid w:val="0"/>
              <w:ind w:firstLine="0"/>
              <w:rPr>
                <w:rFonts w:ascii="標楷體" w:eastAsia="標楷體" w:hAnsi="標楷體"/>
              </w:rPr>
            </w:pPr>
            <w:r>
              <w:rPr>
                <w:rFonts w:ascii="標楷體" w:eastAsia="標楷體" w:hAnsi="標楷體" w:cs="標楷體"/>
              </w:rPr>
              <w:t>視1-Ⅳ-2 能使用多元媒材與技法，表現個人或社群的觀點。</w:t>
            </w:r>
          </w:p>
          <w:p w:rsidR="001452A1" w:rsidRDefault="001452A1" w:rsidP="001452A1">
            <w:pPr>
              <w:snapToGrid w:val="0"/>
              <w:ind w:firstLine="0"/>
              <w:rPr>
                <w:rFonts w:ascii="標楷體" w:eastAsia="標楷體" w:hAnsi="標楷體"/>
              </w:rPr>
            </w:pPr>
            <w:r>
              <w:rPr>
                <w:rFonts w:ascii="標楷體" w:eastAsia="標楷體" w:hAnsi="標楷體" w:cs="標楷體"/>
              </w:rPr>
              <w:lastRenderedPageBreak/>
              <w:t>視1-Ⅳ-4 能透過議題創作，表達對生活環境及社會文化的理解。</w:t>
            </w:r>
          </w:p>
          <w:p w:rsidR="001452A1" w:rsidRDefault="001452A1" w:rsidP="001452A1">
            <w:pPr>
              <w:snapToGrid w:val="0"/>
              <w:ind w:firstLine="0"/>
              <w:rPr>
                <w:rFonts w:ascii="標楷體" w:eastAsia="標楷體" w:hAnsi="標楷體"/>
              </w:rPr>
            </w:pPr>
            <w:r>
              <w:rPr>
                <w:rFonts w:ascii="標楷體" w:eastAsia="標楷體" w:hAnsi="標楷體" w:cs="標楷體"/>
              </w:rPr>
              <w:t>視2-Ⅳ-1 能體驗藝術作品，並接受多元的觀點。</w:t>
            </w:r>
          </w:p>
          <w:p w:rsidR="001452A1" w:rsidRDefault="001452A1" w:rsidP="001452A1">
            <w:pPr>
              <w:snapToGrid w:val="0"/>
              <w:ind w:firstLine="0"/>
              <w:rPr>
                <w:rFonts w:ascii="標楷體" w:eastAsia="標楷體" w:hAnsi="標楷體"/>
              </w:rPr>
            </w:pPr>
            <w:r>
              <w:rPr>
                <w:rFonts w:ascii="標楷體" w:eastAsia="標楷體" w:hAnsi="標楷體" w:cs="標楷體"/>
              </w:rPr>
              <w:t>視2-Ⅳ-2 能理解視覺符號的意義，並表達多元的觀點。</w:t>
            </w:r>
          </w:p>
          <w:p w:rsidR="001452A1" w:rsidRDefault="001452A1" w:rsidP="001452A1">
            <w:pPr>
              <w:snapToGrid w:val="0"/>
              <w:ind w:firstLine="0"/>
              <w:rPr>
                <w:rFonts w:ascii="標楷體" w:eastAsia="標楷體" w:hAnsi="標楷體"/>
              </w:rPr>
            </w:pPr>
            <w:r>
              <w:rPr>
                <w:rFonts w:ascii="標楷體" w:eastAsia="標楷體" w:hAnsi="標楷體" w:cs="標楷體"/>
              </w:rPr>
              <w:t>視2-Ⅳ-3 能理解藝術產物的功能與價值，以拓展多元視野。</w:t>
            </w:r>
          </w:p>
          <w:p w:rsidR="001452A1" w:rsidRDefault="001452A1" w:rsidP="001452A1">
            <w:pPr>
              <w:snapToGrid w:val="0"/>
              <w:ind w:firstLine="0"/>
              <w:rPr>
                <w:rFonts w:ascii="標楷體" w:eastAsia="標楷體" w:hAnsi="標楷體"/>
              </w:rPr>
            </w:pPr>
            <w:r>
              <w:rPr>
                <w:rFonts w:ascii="標楷體" w:eastAsia="標楷體" w:hAnsi="標楷體" w:cs="標楷體"/>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452A1" w:rsidRPr="00DA591D" w:rsidRDefault="001452A1" w:rsidP="001452A1">
            <w:pPr>
              <w:snapToGrid w:val="0"/>
              <w:ind w:firstLine="0"/>
              <w:rPr>
                <w:rFonts w:ascii="標楷體" w:eastAsia="標楷體" w:hAnsi="標楷體"/>
                <w:color w:val="auto"/>
              </w:rPr>
            </w:pPr>
            <w:proofErr w:type="gramStart"/>
            <w:r w:rsidRPr="00D51286">
              <w:rPr>
                <w:rFonts w:ascii="標楷體" w:eastAsia="標楷體" w:hAnsi="標楷體" w:cs="標楷體"/>
                <w:color w:val="auto"/>
              </w:rPr>
              <w:lastRenderedPageBreak/>
              <w:t>第一課</w:t>
            </w:r>
            <w:r>
              <w:rPr>
                <w:rFonts w:ascii="標楷體" w:eastAsia="標楷體" w:hAnsi="標楷體" w:cs="標楷體"/>
                <w:color w:val="auto"/>
              </w:rPr>
              <w:t>百變</w:t>
            </w:r>
            <w:proofErr w:type="gramEnd"/>
            <w:r>
              <w:rPr>
                <w:rFonts w:ascii="標楷體" w:eastAsia="標楷體" w:hAnsi="標楷體" w:cs="標楷體"/>
                <w:color w:val="auto"/>
              </w:rPr>
              <w:t>點線面</w:t>
            </w:r>
            <w:r w:rsidRPr="00D51286">
              <w:rPr>
                <w:rFonts w:ascii="標楷體" w:eastAsia="標楷體" w:hAnsi="標楷體" w:cs="標楷體"/>
                <w:color w:val="auto"/>
              </w:rPr>
              <w:t>、第二課</w:t>
            </w:r>
            <w:r>
              <w:rPr>
                <w:rFonts w:ascii="標楷體" w:eastAsia="標楷體" w:hAnsi="標楷體" w:cs="標楷體"/>
                <w:color w:val="auto"/>
              </w:rPr>
              <w:t>立體造形大探索</w:t>
            </w:r>
          </w:p>
          <w:p w:rsidR="001452A1" w:rsidRDefault="001452A1" w:rsidP="001452A1">
            <w:pPr>
              <w:snapToGrid w:val="0"/>
              <w:ind w:firstLine="0"/>
              <w:rPr>
                <w:rFonts w:ascii="標楷體" w:eastAsia="標楷體" w:hAnsi="標楷體"/>
                <w:color w:val="auto"/>
              </w:rPr>
            </w:pPr>
            <w:r w:rsidRPr="0080319B">
              <w:rPr>
                <w:rFonts w:ascii="標楷體" w:eastAsia="標楷體" w:hAnsi="標楷體" w:cs="標楷體"/>
                <w:color w:val="auto"/>
              </w:rPr>
              <w:t>1.符號設計：(1)各組進行腦力激盪，什麼顏色和圖樣最適合我們班？每位同學準備一小疊便利貼備用。在五分鐘內，每位同學自由</w:t>
            </w:r>
            <w:proofErr w:type="gramStart"/>
            <w:r w:rsidRPr="0080319B">
              <w:rPr>
                <w:rFonts w:ascii="標楷體" w:eastAsia="標楷體" w:hAnsi="標楷體" w:cs="標楷體"/>
                <w:color w:val="auto"/>
              </w:rPr>
              <w:t>發想並將</w:t>
            </w:r>
            <w:proofErr w:type="gramEnd"/>
            <w:r w:rsidRPr="0080319B">
              <w:rPr>
                <w:rFonts w:ascii="標楷體" w:eastAsia="標楷體" w:hAnsi="標楷體" w:cs="標楷體"/>
                <w:color w:val="auto"/>
              </w:rPr>
              <w:t>想法寫在便利貼上。蒐集小組成員寫的所有便利貼，</w:t>
            </w:r>
            <w:r w:rsidRPr="0080319B">
              <w:rPr>
                <w:rFonts w:ascii="標楷體" w:eastAsia="標楷體" w:hAnsi="標楷體" w:cs="標楷體"/>
                <w:color w:val="auto"/>
              </w:rPr>
              <w:lastRenderedPageBreak/>
              <w:t>展示出來讓所有成員都能看見。將便利貼分類整理，重新排列，並歸納小組意見。(2)決定圖像：與小組成員討論決議要使用什麼圖案或文字作為設計核心。(3)個人發想製圖：根據前述討論，</w:t>
            </w:r>
            <w:proofErr w:type="gramStart"/>
            <w:r w:rsidRPr="0080319B">
              <w:rPr>
                <w:rFonts w:ascii="標楷體" w:eastAsia="標楷體" w:hAnsi="標楷體" w:cs="標楷體"/>
                <w:color w:val="auto"/>
              </w:rPr>
              <w:t>試著畫出</w:t>
            </w:r>
            <w:proofErr w:type="gramEnd"/>
            <w:r w:rsidRPr="0080319B">
              <w:rPr>
                <w:rFonts w:ascii="標楷體" w:eastAsia="標楷體" w:hAnsi="標楷體" w:cs="標楷體"/>
                <w:color w:val="auto"/>
              </w:rPr>
              <w:t>心目中的幸運符號。觀察：先蒐集相關圖片作為參考資料，並仔細觀察造形。簡化：想想看，哪些部分是一定要保留的特徵。繪製完成後，可將符號與前面練習的文字設計合併。嘗試多種組合排列，完成心目中最理想的圖樣。(4)小組票選：討論選出小組成員設計圖中的優點，結合並優化設計出一個小組共同創作的符號。</w:t>
            </w:r>
          </w:p>
          <w:p w:rsidR="001452A1" w:rsidRPr="0080319B" w:rsidRDefault="001452A1" w:rsidP="001452A1">
            <w:pPr>
              <w:snapToGrid w:val="0"/>
              <w:ind w:firstLine="0"/>
              <w:rPr>
                <w:rFonts w:ascii="標楷體" w:eastAsia="標楷體" w:hAnsi="標楷體"/>
                <w:color w:val="auto"/>
              </w:rPr>
            </w:pPr>
            <w:r>
              <w:rPr>
                <w:rFonts w:ascii="標楷體" w:eastAsia="標楷體" w:hAnsi="標楷體" w:cs="標楷體"/>
                <w:color w:val="auto"/>
              </w:rPr>
              <w:t>2.</w:t>
            </w:r>
            <w:r w:rsidRPr="0080319B">
              <w:rPr>
                <w:rFonts w:ascii="標楷體" w:eastAsia="標楷體" w:hAnsi="標楷體" w:cs="標楷體"/>
                <w:color w:val="auto"/>
              </w:rPr>
              <w:t>教師適時提出本課程學習重點。認識生活中無所不在的造形，以及了解自然界生物中為符合演化生存而存在的造形。</w:t>
            </w:r>
          </w:p>
          <w:p w:rsidR="001452A1" w:rsidRPr="0080319B" w:rsidRDefault="001452A1" w:rsidP="001452A1">
            <w:pPr>
              <w:snapToGrid w:val="0"/>
              <w:ind w:firstLine="0"/>
              <w:rPr>
                <w:rFonts w:ascii="標楷體" w:eastAsia="標楷體" w:hAnsi="標楷體"/>
                <w:color w:val="auto"/>
              </w:rPr>
            </w:pPr>
            <w:r>
              <w:rPr>
                <w:rFonts w:ascii="標楷體" w:eastAsia="標楷體" w:hAnsi="標楷體" w:cs="標楷體"/>
                <w:color w:val="auto"/>
              </w:rPr>
              <w:t>3.</w:t>
            </w:r>
            <w:r w:rsidRPr="0080319B">
              <w:rPr>
                <w:rFonts w:ascii="標楷體" w:eastAsia="標楷體" w:hAnsi="標楷體" w:cs="標楷體"/>
                <w:color w:val="auto"/>
              </w:rPr>
              <w:t>教師運用課本圖例，引導學生認識並討論自然界造形的奧妙。建議在說明每張圖片的造形特色前，可先讓學生思考討論並發表。(1)鳥類造形特色與機能。思考哪些人造物以鳥類外形作造形取材對象。(2)請學生思考有哪些生物的造形演化，也是為了適應生存而出現。</w:t>
            </w:r>
          </w:p>
          <w:p w:rsidR="001452A1" w:rsidRPr="0080319B" w:rsidRDefault="001452A1" w:rsidP="001452A1">
            <w:pPr>
              <w:snapToGrid w:val="0"/>
              <w:ind w:firstLine="0"/>
              <w:rPr>
                <w:rFonts w:ascii="標楷體" w:eastAsia="標楷體" w:hAnsi="標楷體"/>
                <w:color w:val="auto"/>
              </w:rPr>
            </w:pPr>
            <w:r>
              <w:rPr>
                <w:rFonts w:ascii="標楷體" w:eastAsia="標楷體" w:hAnsi="標楷體" w:cs="標楷體"/>
                <w:color w:val="auto"/>
              </w:rPr>
              <w:t>4.</w:t>
            </w:r>
            <w:r w:rsidRPr="0080319B">
              <w:rPr>
                <w:rFonts w:ascii="標楷體" w:eastAsia="標楷體" w:hAnsi="標楷體" w:cs="標楷體"/>
                <w:color w:val="auto"/>
              </w:rPr>
              <w:t>認識人造物的巧思與結合來自大自然的觀察設計，教師可從日常用品、商品設計、建築造形等進行舉例。教師說明以自然物的外形、構造等形態作為造形取材</w:t>
            </w:r>
            <w:r w:rsidRPr="0080319B">
              <w:rPr>
                <w:rFonts w:ascii="標楷體" w:eastAsia="標楷體" w:hAnsi="標楷體" w:cs="標楷體"/>
                <w:color w:val="auto"/>
              </w:rPr>
              <w:lastRenderedPageBreak/>
              <w:t>對象的例子。介紹建築師鬼才安東尼</w:t>
            </w:r>
            <w:proofErr w:type="gramStart"/>
            <w:r w:rsidRPr="0080319B">
              <w:rPr>
                <w:rFonts w:ascii="標楷體" w:eastAsia="標楷體" w:hAnsi="標楷體" w:cs="標楷體"/>
                <w:color w:val="auto"/>
              </w:rPr>
              <w:t>˙高第所設計</w:t>
            </w:r>
            <w:proofErr w:type="gramEnd"/>
            <w:r w:rsidRPr="0080319B">
              <w:rPr>
                <w:rFonts w:ascii="標楷體" w:eastAsia="標楷體" w:hAnsi="標楷體" w:cs="標楷體"/>
                <w:color w:val="auto"/>
              </w:rPr>
              <w:t>的聖家堂，提醒學生觀察其師法自然的造形，同時可視學生的學習能力，補充介紹其他案例。</w:t>
            </w:r>
            <w:r>
              <w:rPr>
                <w:rFonts w:ascii="標楷體" w:eastAsia="標楷體" w:hAnsi="標楷體" w:cs="標楷體"/>
                <w:color w:val="auto"/>
              </w:rPr>
              <w:t>5.</w:t>
            </w:r>
            <w:r w:rsidRPr="0080319B">
              <w:rPr>
                <w:rFonts w:ascii="標楷體" w:eastAsia="標楷體" w:hAnsi="標楷體" w:cs="標楷體"/>
                <w:color w:val="auto"/>
              </w:rPr>
              <w:t>教師介紹造形與機能的關係。</w:t>
            </w:r>
          </w:p>
          <w:p w:rsidR="001452A1" w:rsidRPr="0080319B" w:rsidRDefault="001452A1" w:rsidP="001452A1">
            <w:pPr>
              <w:snapToGrid w:val="0"/>
              <w:ind w:firstLine="0"/>
              <w:rPr>
                <w:rFonts w:ascii="標楷體" w:eastAsia="標楷體" w:hAnsi="標楷體"/>
                <w:color w:val="auto"/>
              </w:rPr>
            </w:pPr>
            <w:r>
              <w:rPr>
                <w:rFonts w:ascii="標楷體" w:eastAsia="標楷體" w:hAnsi="標楷體" w:cs="標楷體"/>
                <w:color w:val="auto"/>
              </w:rPr>
              <w:t>6.</w:t>
            </w:r>
            <w:r w:rsidRPr="0080319B">
              <w:rPr>
                <w:rFonts w:ascii="標楷體" w:eastAsia="標楷體" w:hAnsi="標楷體" w:cs="標楷體"/>
                <w:color w:val="auto"/>
              </w:rPr>
              <w:t>請學生觀察圖例，試著說出其外觀造形的設計與產品本身功能的關聯性。</w:t>
            </w:r>
          </w:p>
          <w:p w:rsidR="001452A1" w:rsidRPr="00DA591D" w:rsidRDefault="001452A1" w:rsidP="001452A1">
            <w:pPr>
              <w:snapToGrid w:val="0"/>
              <w:ind w:firstLine="0"/>
              <w:rPr>
                <w:rFonts w:ascii="標楷體" w:eastAsia="標楷體" w:hAnsi="標楷體"/>
                <w:color w:val="auto"/>
              </w:rPr>
            </w:pPr>
            <w:r>
              <w:rPr>
                <w:rFonts w:ascii="標楷體" w:eastAsia="標楷體" w:hAnsi="標楷體" w:cs="標楷體"/>
                <w:color w:val="auto"/>
              </w:rPr>
              <w:t>7.</w:t>
            </w:r>
            <w:r w:rsidRPr="0080319B">
              <w:rPr>
                <w:rFonts w:ascii="標楷體" w:eastAsia="標楷體" w:hAnsi="標楷體" w:cs="標楷體"/>
                <w:color w:val="auto"/>
              </w:rPr>
              <w:t>教師可將實物帶進教室舉例，或以教室中的課桌椅、校舍建築為例，說明造形與機能的關係。</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452A1" w:rsidRPr="00DA591D" w:rsidRDefault="001452A1" w:rsidP="001452A1">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452A1" w:rsidRPr="00DA591D" w:rsidRDefault="001452A1" w:rsidP="001452A1">
            <w:pPr>
              <w:snapToGrid w:val="0"/>
              <w:ind w:firstLine="0"/>
              <w:rPr>
                <w:rFonts w:ascii="標楷體" w:eastAsia="標楷體" w:hAnsi="標楷體" w:cs="標楷體"/>
              </w:rPr>
            </w:pPr>
            <w:r w:rsidRPr="00D51286">
              <w:rPr>
                <w:rFonts w:ascii="標楷體" w:eastAsia="標楷體" w:hAnsi="標楷體" w:cs="標楷體"/>
              </w:rPr>
              <w:t>1.電腦、教學簡報、投影設備、影音音響設備。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1.教師評量</w:t>
            </w:r>
          </w:p>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2.學生互評</w:t>
            </w:r>
          </w:p>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3.發表評量</w:t>
            </w:r>
          </w:p>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4.實作評量</w:t>
            </w:r>
          </w:p>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5.態度評量</w:t>
            </w:r>
          </w:p>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6.討論評量</w:t>
            </w:r>
          </w:p>
          <w:p w:rsidR="001452A1" w:rsidRPr="00D51286" w:rsidRDefault="001452A1" w:rsidP="001452A1">
            <w:pPr>
              <w:snapToGrid w:val="0"/>
              <w:ind w:firstLine="0"/>
              <w:rPr>
                <w:rFonts w:ascii="標楷體" w:eastAsia="標楷體" w:hAnsi="標楷體" w:cs="標楷體"/>
              </w:rPr>
            </w:pPr>
            <w:r w:rsidRPr="00D51286">
              <w:rPr>
                <w:rFonts w:ascii="標楷體" w:eastAsia="標楷體" w:hAnsi="標楷體" w:cs="標楷體"/>
              </w:rPr>
              <w:t>7.欣賞評量</w:t>
            </w:r>
          </w:p>
          <w:p w:rsidR="001452A1" w:rsidRPr="00DA591D" w:rsidRDefault="001452A1" w:rsidP="001452A1">
            <w:pPr>
              <w:snapToGrid w:val="0"/>
              <w:ind w:firstLine="0"/>
              <w:rPr>
                <w:rFonts w:ascii="標楷體" w:eastAsia="標楷體" w:hAnsi="標楷體" w:cs="標楷體"/>
              </w:rPr>
            </w:pPr>
            <w:r w:rsidRPr="00D51286">
              <w:rPr>
                <w:rFonts w:ascii="標楷體" w:eastAsia="標楷體" w:hAnsi="標楷體" w:cs="標楷體"/>
              </w:rPr>
              <w:t>8.學習單評量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1452A1" w:rsidRDefault="001452A1" w:rsidP="001452A1">
            <w:pPr>
              <w:snapToGrid w:val="0"/>
              <w:ind w:firstLine="0"/>
              <w:rPr>
                <w:rFonts w:ascii="標楷體" w:eastAsia="標楷體" w:hAnsi="標楷體" w:cs="標楷體"/>
              </w:rPr>
            </w:pPr>
            <w:r>
              <w:rPr>
                <w:rFonts w:ascii="標楷體" w:eastAsia="標楷體" w:hAnsi="標楷體" w:cs="標楷體"/>
              </w:rPr>
              <w:t>【環境教育】</w:t>
            </w:r>
          </w:p>
          <w:p w:rsidR="001452A1" w:rsidRDefault="001452A1" w:rsidP="001452A1">
            <w:pPr>
              <w:snapToGrid w:val="0"/>
              <w:ind w:firstLine="0"/>
              <w:rPr>
                <w:rFonts w:ascii="標楷體" w:eastAsia="標楷體" w:hAnsi="標楷體" w:cs="標楷體"/>
              </w:rPr>
            </w:pPr>
            <w:r>
              <w:rPr>
                <w:rFonts w:ascii="標楷體" w:eastAsia="標楷體" w:hAnsi="標楷體" w:cs="標楷體"/>
              </w:rPr>
              <w:t>環J16 了解各種替代能源的基本原理與發展趨勢。</w:t>
            </w:r>
          </w:p>
        </w:tc>
        <w:tc>
          <w:tcPr>
            <w:tcW w:w="1784" w:type="dxa"/>
            <w:tcBorders>
              <w:top w:val="single" w:sz="8" w:space="0" w:color="000000"/>
              <w:bottom w:val="single" w:sz="8" w:space="0" w:color="000000"/>
              <w:right w:val="single" w:sz="8" w:space="0" w:color="000000"/>
            </w:tcBorders>
          </w:tcPr>
          <w:p w:rsidR="001452A1" w:rsidRPr="006571A0" w:rsidRDefault="001452A1" w:rsidP="001452A1">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1452A1" w:rsidRPr="006571A0" w:rsidRDefault="001452A1" w:rsidP="001452A1">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1452A1" w:rsidRPr="006571A0" w:rsidRDefault="001452A1" w:rsidP="001452A1">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1452A1" w:rsidRPr="006571A0" w:rsidRDefault="001452A1" w:rsidP="001452A1">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1452A1" w:rsidRPr="006571A0" w:rsidRDefault="001452A1" w:rsidP="001452A1">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99257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257D" w:rsidRPr="00B26C28" w:rsidRDefault="0099257D" w:rsidP="0099257D">
            <w:pPr>
              <w:spacing w:line="0" w:lineRule="atLeast"/>
              <w:jc w:val="center"/>
              <w:rPr>
                <w:rFonts w:eastAsia="標楷體"/>
                <w:color w:val="auto"/>
              </w:rPr>
            </w:pPr>
            <w:r w:rsidRPr="00B26C28">
              <w:rPr>
                <w:rFonts w:eastAsia="標楷體"/>
                <w:color w:val="auto"/>
              </w:rPr>
              <w:lastRenderedPageBreak/>
              <w:t>第三</w:t>
            </w:r>
            <w:proofErr w:type="gramStart"/>
            <w:r w:rsidRPr="00B26C28">
              <w:rPr>
                <w:rFonts w:eastAsia="標楷體"/>
                <w:color w:val="auto"/>
              </w:rPr>
              <w:t>週</w:t>
            </w:r>
            <w:proofErr w:type="gramEnd"/>
          </w:p>
          <w:p w:rsidR="0099257D" w:rsidRDefault="0099257D" w:rsidP="0099257D">
            <w:pPr>
              <w:spacing w:line="0" w:lineRule="atLeast"/>
              <w:jc w:val="center"/>
              <w:rPr>
                <w:rFonts w:eastAsia="標楷體"/>
                <w:color w:val="auto"/>
              </w:rPr>
            </w:pPr>
            <w:r>
              <w:rPr>
                <w:rFonts w:eastAsia="標楷體" w:hint="eastAsia"/>
                <w:color w:val="auto"/>
              </w:rPr>
              <w:t>3</w:t>
            </w:r>
            <w:r w:rsidRPr="00B26C28">
              <w:rPr>
                <w:rFonts w:eastAsia="標楷體"/>
                <w:color w:val="auto"/>
              </w:rPr>
              <w:t>/1~</w:t>
            </w:r>
            <w:r>
              <w:rPr>
                <w:rFonts w:eastAsia="標楷體" w:hint="eastAsia"/>
                <w:color w:val="auto"/>
              </w:rPr>
              <w:t>3</w:t>
            </w:r>
            <w:r w:rsidRPr="00B26C28">
              <w:rPr>
                <w:rFonts w:eastAsia="標楷體"/>
                <w:color w:val="auto"/>
              </w:rPr>
              <w:t>/</w:t>
            </w:r>
            <w:r>
              <w:rPr>
                <w:rFonts w:eastAsia="標楷體" w:hint="eastAsia"/>
                <w:color w:val="auto"/>
              </w:rPr>
              <w:t>3</w:t>
            </w:r>
          </w:p>
          <w:p w:rsidR="0099257D" w:rsidRPr="00B26C28" w:rsidRDefault="0099257D" w:rsidP="0099257D">
            <w:pPr>
              <w:spacing w:line="0" w:lineRule="atLeast"/>
              <w:jc w:val="center"/>
              <w:rPr>
                <w:rFonts w:eastAsia="標楷體"/>
                <w:color w:val="auto"/>
              </w:rPr>
            </w:pPr>
            <w:r w:rsidRPr="00B26C28">
              <w:rPr>
                <w:rFonts w:eastAsia="標楷體"/>
                <w:color w:val="auto"/>
              </w:rPr>
              <w:t>(</w:t>
            </w:r>
            <w:r>
              <w:rPr>
                <w:rFonts w:eastAsia="標楷體" w:hint="eastAsia"/>
                <w:color w:val="auto"/>
              </w:rPr>
              <w:t>2/27(</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99257D" w:rsidRDefault="0099257D" w:rsidP="0099257D">
            <w:pPr>
              <w:snapToGrid w:val="0"/>
              <w:ind w:firstLine="0"/>
              <w:rPr>
                <w:rFonts w:ascii="標楷體" w:eastAsia="標楷體" w:hAnsi="標楷體"/>
              </w:rPr>
            </w:pPr>
            <w:r>
              <w:rPr>
                <w:rFonts w:ascii="標楷體" w:eastAsia="標楷體" w:hAnsi="標楷體" w:cs="標楷體"/>
              </w:rPr>
              <w:t>視E-Ⅳ-2 平面、立體及複合媒材的表現技法。</w:t>
            </w:r>
          </w:p>
          <w:p w:rsidR="0099257D" w:rsidRDefault="0099257D" w:rsidP="0099257D">
            <w:pPr>
              <w:snapToGrid w:val="0"/>
              <w:ind w:firstLine="0"/>
              <w:rPr>
                <w:rFonts w:ascii="標楷體" w:eastAsia="標楷體" w:hAnsi="標楷體"/>
              </w:rPr>
            </w:pPr>
            <w:r>
              <w:rPr>
                <w:rFonts w:ascii="標楷體" w:eastAsia="標楷體" w:hAnsi="標楷體" w:cs="標楷體"/>
              </w:rPr>
              <w:t>視E-Ⅳ-4 環境藝術、社區藝術。</w:t>
            </w:r>
          </w:p>
          <w:p w:rsidR="0099257D" w:rsidRDefault="0099257D" w:rsidP="0099257D">
            <w:pPr>
              <w:snapToGrid w:val="0"/>
              <w:ind w:firstLine="0"/>
              <w:rPr>
                <w:rFonts w:ascii="標楷體" w:eastAsia="標楷體" w:hAnsi="標楷體"/>
              </w:rPr>
            </w:pPr>
            <w:r>
              <w:rPr>
                <w:rFonts w:ascii="標楷體" w:eastAsia="標楷體" w:hAnsi="標楷體" w:cs="標楷體"/>
              </w:rPr>
              <w:t>視A-Ⅳ-2 傳統藝術、當代藝術、視覺文化。</w:t>
            </w:r>
          </w:p>
          <w:p w:rsidR="0099257D" w:rsidRDefault="0099257D" w:rsidP="0099257D">
            <w:pPr>
              <w:snapToGrid w:val="0"/>
              <w:ind w:firstLine="0"/>
              <w:rPr>
                <w:rFonts w:ascii="標楷體" w:eastAsia="標楷體" w:hAnsi="標楷體"/>
              </w:rPr>
            </w:pPr>
            <w:r>
              <w:rPr>
                <w:rFonts w:ascii="標楷體" w:eastAsia="標楷體" w:hAnsi="標楷體" w:cs="標楷體"/>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rPr>
            </w:pPr>
            <w:r>
              <w:rPr>
                <w:rFonts w:ascii="標楷體" w:eastAsia="標楷體" w:hAnsi="標楷體" w:cs="標楷體"/>
              </w:rPr>
              <w:t>視1-Ⅳ-2 能使用多元媒材與技法，表現個人或社群的觀點。</w:t>
            </w:r>
          </w:p>
          <w:p w:rsidR="0099257D" w:rsidRDefault="0099257D" w:rsidP="0099257D">
            <w:pPr>
              <w:snapToGrid w:val="0"/>
              <w:ind w:firstLine="0"/>
              <w:rPr>
                <w:rFonts w:ascii="標楷體" w:eastAsia="標楷體" w:hAnsi="標楷體"/>
              </w:rPr>
            </w:pPr>
            <w:r>
              <w:rPr>
                <w:rFonts w:ascii="標楷體" w:eastAsia="標楷體" w:hAnsi="標楷體" w:cs="標楷體"/>
              </w:rPr>
              <w:t>視1-Ⅳ-4 能透過議題創作，表達對生活環境及社會文化的理解。</w:t>
            </w:r>
          </w:p>
          <w:p w:rsidR="0099257D" w:rsidRDefault="0099257D" w:rsidP="0099257D">
            <w:pPr>
              <w:snapToGrid w:val="0"/>
              <w:ind w:firstLine="0"/>
              <w:rPr>
                <w:rFonts w:ascii="標楷體" w:eastAsia="標楷體" w:hAnsi="標楷體"/>
              </w:rPr>
            </w:pPr>
            <w:r>
              <w:rPr>
                <w:rFonts w:ascii="標楷體" w:eastAsia="標楷體" w:hAnsi="標楷體" w:cs="標楷體"/>
              </w:rPr>
              <w:t>視2-Ⅳ-1 能體驗藝術作品，並接受多元的觀點。</w:t>
            </w:r>
          </w:p>
          <w:p w:rsidR="0099257D" w:rsidRDefault="0099257D" w:rsidP="0099257D">
            <w:pPr>
              <w:snapToGrid w:val="0"/>
              <w:ind w:firstLine="0"/>
              <w:rPr>
                <w:rFonts w:ascii="標楷體" w:eastAsia="標楷體" w:hAnsi="標楷體"/>
              </w:rPr>
            </w:pPr>
            <w:r>
              <w:rPr>
                <w:rFonts w:ascii="標楷體" w:eastAsia="標楷體" w:hAnsi="標楷體" w:cs="標楷體"/>
              </w:rPr>
              <w:t>視2-Ⅳ-3 能理解藝術產物的功能與價值，以拓展多元視野。</w:t>
            </w:r>
          </w:p>
          <w:p w:rsidR="0099257D" w:rsidRDefault="0099257D" w:rsidP="0099257D">
            <w:pPr>
              <w:snapToGrid w:val="0"/>
              <w:ind w:firstLine="0"/>
              <w:rPr>
                <w:rFonts w:ascii="標楷體" w:eastAsia="標楷體" w:hAnsi="標楷體"/>
              </w:rPr>
            </w:pPr>
            <w:r>
              <w:rPr>
                <w:rFonts w:ascii="標楷體" w:eastAsia="標楷體" w:hAnsi="標楷體" w:cs="標楷體"/>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t>第二課</w:t>
            </w:r>
            <w:r>
              <w:rPr>
                <w:rFonts w:ascii="標楷體" w:eastAsia="標楷體" w:hAnsi="標楷體" w:cs="標楷體"/>
                <w:color w:val="auto"/>
              </w:rPr>
              <w:t>立體造形大探索</w:t>
            </w:r>
          </w:p>
          <w:p w:rsidR="0099257D" w:rsidRPr="0080319B"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1.教師利用圖片或教具，進行作品賞析，同時說明線性材料、面性材料、塊狀材料的特性與特色。</w:t>
            </w:r>
          </w:p>
          <w:p w:rsidR="0099257D" w:rsidRPr="0080319B"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2.線性材料作品賞析並做提問引導。</w:t>
            </w:r>
          </w:p>
          <w:p w:rsidR="0099257D" w:rsidRPr="0080319B"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3.介紹藝術家的使用媒材、創作方式與風格。</w:t>
            </w:r>
          </w:p>
          <w:p w:rsidR="0099257D" w:rsidRPr="0080319B"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4.面性材料作品賞析並做提問引導。</w:t>
            </w:r>
          </w:p>
          <w:p w:rsidR="0099257D"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5.介紹藝術家的使用媒材、創作方式與風格。</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6.</w:t>
            </w:r>
            <w:r w:rsidRPr="0080319B">
              <w:rPr>
                <w:rFonts w:ascii="標楷體" w:eastAsia="標楷體" w:hAnsi="標楷體" w:cs="標楷體"/>
                <w:color w:val="auto"/>
              </w:rPr>
              <w:t>塊狀材料作品賞析。朱銘《太極系列──單鞭下勢》、王文志《天皿》、邁克爾</w:t>
            </w:r>
            <w:proofErr w:type="gramStart"/>
            <w:r w:rsidRPr="0080319B">
              <w:rPr>
                <w:rFonts w:ascii="標楷體" w:eastAsia="標楷體" w:hAnsi="標楷體" w:cs="標楷體"/>
                <w:color w:val="auto"/>
              </w:rPr>
              <w:t>˙</w:t>
            </w:r>
            <w:proofErr w:type="gramEnd"/>
            <w:r w:rsidRPr="0080319B">
              <w:rPr>
                <w:rFonts w:ascii="標楷體" w:eastAsia="標楷體" w:hAnsi="標楷體" w:cs="標楷體"/>
                <w:color w:val="auto"/>
              </w:rPr>
              <w:t>格拉布《Sunset Wisdom》。</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7.</w:t>
            </w:r>
            <w:r w:rsidRPr="0080319B">
              <w:rPr>
                <w:rFonts w:ascii="標楷體" w:eastAsia="標楷體" w:hAnsi="標楷體" w:cs="標楷體"/>
                <w:color w:val="auto"/>
              </w:rPr>
              <w:t>藝術探索：造形大不同。教學重點：使用校園中的樹枝進行切割、拼接，創作立體造形裝飾。(1)撿拾校園中掉落的樹枝、果實，採集時須注意收集不同粗細、長短的樹枝和果實。(2)嘗試</w:t>
            </w:r>
            <w:r w:rsidRPr="0080319B">
              <w:rPr>
                <w:rFonts w:ascii="標楷體" w:eastAsia="標楷體" w:hAnsi="標楷體" w:cs="標楷體"/>
                <w:color w:val="auto"/>
              </w:rPr>
              <w:lastRenderedPageBreak/>
              <w:t>組合造形各異的樹枝、果實，可以從大自然中常見的昆蟲、生物等做造形發想。(3)利用黏著工具固定以完成作品，建議使用保</w:t>
            </w:r>
            <w:proofErr w:type="gramStart"/>
            <w:r w:rsidRPr="0080319B">
              <w:rPr>
                <w:rFonts w:ascii="標楷體" w:eastAsia="標楷體" w:hAnsi="標楷體" w:cs="標楷體"/>
                <w:color w:val="auto"/>
              </w:rPr>
              <w:t>麗龍膠</w:t>
            </w:r>
            <w:proofErr w:type="gramEnd"/>
            <w:r w:rsidRPr="0080319B">
              <w:rPr>
                <w:rFonts w:ascii="標楷體" w:eastAsia="標楷體" w:hAnsi="標楷體" w:cs="標楷體"/>
                <w:color w:val="auto"/>
              </w:rPr>
              <w:t>、</w:t>
            </w:r>
            <w:proofErr w:type="gramStart"/>
            <w:r w:rsidRPr="0080319B">
              <w:rPr>
                <w:rFonts w:ascii="標楷體" w:eastAsia="標楷體" w:hAnsi="標楷體" w:cs="標楷體"/>
                <w:color w:val="auto"/>
              </w:rPr>
              <w:t>熱熔槍等</w:t>
            </w:r>
            <w:proofErr w:type="gramEnd"/>
            <w:r w:rsidRPr="0080319B">
              <w:rPr>
                <w:rFonts w:ascii="標楷體" w:eastAsia="標楷體" w:hAnsi="標楷體" w:cs="標楷體"/>
                <w:color w:val="auto"/>
              </w:rPr>
              <w:t>工具讓作品成形。</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8.</w:t>
            </w:r>
            <w:r w:rsidRPr="0080319B">
              <w:rPr>
                <w:rFonts w:ascii="標楷體" w:eastAsia="標楷體" w:hAnsi="標楷體" w:cs="標楷體"/>
                <w:color w:val="auto"/>
              </w:rPr>
              <w:t>利用教學簡報說明立體造形在生活中的應用。</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9.</w:t>
            </w:r>
            <w:r w:rsidRPr="0080319B">
              <w:rPr>
                <w:rFonts w:ascii="標楷體" w:eastAsia="標楷體" w:hAnsi="標楷體" w:cs="標楷體"/>
                <w:color w:val="auto"/>
              </w:rPr>
              <w:t>造形設計對日常生活與環境帶來豐富、多元的視覺體驗，教師透過圖片引導學生認識新銳設計師的創意，鼓勵學生跳脫框架並發揮想像力。同時可多介紹臺灣在地的設計品牌與設計師讓學生認識。</w:t>
            </w:r>
          </w:p>
          <w:p w:rsidR="0099257D" w:rsidRDefault="0099257D" w:rsidP="0099257D">
            <w:pPr>
              <w:snapToGrid w:val="0"/>
              <w:ind w:firstLine="0"/>
              <w:rPr>
                <w:rFonts w:ascii="標楷體" w:eastAsia="標楷體" w:hAnsi="標楷體"/>
                <w:color w:val="auto"/>
              </w:rPr>
            </w:pPr>
            <w:r>
              <w:rPr>
                <w:rFonts w:ascii="標楷體" w:eastAsia="標楷體" w:hAnsi="標楷體" w:cs="標楷體"/>
                <w:color w:val="auto"/>
              </w:rPr>
              <w:t>10.</w:t>
            </w:r>
            <w:r w:rsidRPr="0080319B">
              <w:rPr>
                <w:rFonts w:ascii="標楷體" w:eastAsia="標楷體" w:hAnsi="標楷體" w:cs="標楷體"/>
                <w:color w:val="auto"/>
              </w:rPr>
              <w:t>教師</w:t>
            </w:r>
            <w:proofErr w:type="gramStart"/>
            <w:r w:rsidRPr="0080319B">
              <w:rPr>
                <w:rFonts w:ascii="標楷體" w:eastAsia="標楷體" w:hAnsi="標楷體" w:cs="標楷體"/>
                <w:color w:val="auto"/>
              </w:rPr>
              <w:t>利用黑生起司</w:t>
            </w:r>
            <w:proofErr w:type="gramEnd"/>
            <w:r w:rsidRPr="0080319B">
              <w:rPr>
                <w:rFonts w:ascii="標楷體" w:eastAsia="標楷體" w:hAnsi="標楷體" w:cs="標楷體"/>
                <w:color w:val="auto"/>
              </w:rPr>
              <w:t>團隊設計的「果皮杯」，引導學生思考設計的步驟，並討論設計師是如何將水果果皮轉化成果皮杯。接著讓學生仔細觀察果皮杯，試想它們分別是以哪些臺灣在地蔬果為造形靈感來源。活動注意事項：(1)立體造形在創作時有各種組構形式，教師多鼓勵學生嘗試各種可能性，增加對造形構成的體驗。(2)提醒學生操作時留意造形的掌握。(3)可嘗試在挑選樹枝時，考量樹枝本身的形狀符合動物的外形。(4)若無樹枝、果實等材料，可另外使用飛機木、珍珠板、保麗龍球等替代材料。</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11.</w:t>
            </w:r>
            <w:r w:rsidRPr="0080319B">
              <w:rPr>
                <w:rFonts w:ascii="標楷體" w:eastAsia="標楷體" w:hAnsi="標楷體" w:cs="標楷體"/>
                <w:color w:val="auto"/>
              </w:rPr>
              <w:t>教師利用圖片或教具說明割、剪、</w:t>
            </w:r>
            <w:proofErr w:type="gramStart"/>
            <w:r w:rsidRPr="0080319B">
              <w:rPr>
                <w:rFonts w:ascii="標楷體" w:eastAsia="標楷體" w:hAnsi="標楷體" w:cs="標楷體"/>
                <w:color w:val="auto"/>
              </w:rPr>
              <w:t>摺</w:t>
            </w:r>
            <w:proofErr w:type="gramEnd"/>
            <w:r w:rsidRPr="0080319B">
              <w:rPr>
                <w:rFonts w:ascii="標楷體" w:eastAsia="標楷體" w:hAnsi="標楷體" w:cs="標楷體"/>
                <w:color w:val="auto"/>
              </w:rPr>
              <w:t>、彎等各種不同的表現手法，提醒學生創作時應把握的原則。</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lastRenderedPageBreak/>
              <w:t>12</w:t>
            </w:r>
            <w:r w:rsidRPr="0080319B">
              <w:rPr>
                <w:rFonts w:ascii="標楷體" w:eastAsia="標楷體" w:hAnsi="標楷體" w:cs="標楷體"/>
                <w:color w:val="auto"/>
              </w:rPr>
              <w:t>.學生利用課堂時間，完成紙材創作。</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1</w:t>
            </w:r>
            <w:r w:rsidRPr="0080319B">
              <w:rPr>
                <w:rFonts w:ascii="標楷體" w:eastAsia="標楷體" w:hAnsi="標楷體" w:cs="標楷體"/>
                <w:color w:val="auto"/>
              </w:rPr>
              <w:t>3.教師適時進行口頭引導或實作示範。紙立體造形在創作時，可以有各種組構形式，教師可隨時鼓勵學生嘗試多種可能性，增加造形構成的體驗。</w:t>
            </w:r>
          </w:p>
          <w:p w:rsidR="0099257D" w:rsidRPr="00152B82" w:rsidRDefault="0099257D" w:rsidP="0099257D">
            <w:pPr>
              <w:snapToGrid w:val="0"/>
              <w:ind w:firstLine="0"/>
              <w:rPr>
                <w:rFonts w:ascii="標楷體" w:eastAsia="標楷體" w:hAnsi="標楷體"/>
                <w:color w:val="auto"/>
              </w:rPr>
            </w:pPr>
            <w:r>
              <w:rPr>
                <w:rFonts w:ascii="標楷體" w:eastAsia="標楷體" w:hAnsi="標楷體" w:cs="標楷體"/>
                <w:color w:val="auto"/>
              </w:rPr>
              <w:t>1</w:t>
            </w:r>
            <w:r w:rsidRPr="0080319B">
              <w:rPr>
                <w:rFonts w:ascii="標楷體" w:eastAsia="標楷體" w:hAnsi="標楷體" w:cs="標楷體"/>
                <w:color w:val="auto"/>
              </w:rPr>
              <w:t>4.創作完成後，請學生展示完成的作品，並說明創作理念，分享創作過程。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rPr>
                <w:rFonts w:ascii="標楷體" w:eastAsia="標楷體" w:hAnsi="標楷體" w:cs="標楷體"/>
              </w:rPr>
            </w:pPr>
            <w:r w:rsidRPr="00D51286">
              <w:rPr>
                <w:rFonts w:ascii="標楷體" w:eastAsia="標楷體" w:hAnsi="標楷體" w:cs="標楷體"/>
              </w:rPr>
              <w:t>1.電腦、教學簡報、投影設備、影音音響設備。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1.教師評量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2.學生互評</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3.發表評量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4.表現評量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5.態度評量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6.欣賞評量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7.討論評量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8.實作評量</w:t>
            </w:r>
          </w:p>
          <w:p w:rsidR="0099257D" w:rsidRPr="00DA591D" w:rsidRDefault="0099257D" w:rsidP="0099257D">
            <w:pPr>
              <w:snapToGrid w:val="0"/>
              <w:ind w:firstLine="0"/>
              <w:rPr>
                <w:rFonts w:ascii="標楷體" w:eastAsia="標楷體" w:hAnsi="標楷體" w:cs="標楷體"/>
              </w:rPr>
            </w:pPr>
            <w:r w:rsidRPr="00D51286">
              <w:rPr>
                <w:rFonts w:ascii="標楷體" w:eastAsia="標楷體" w:hAnsi="標楷體" w:cs="標楷體"/>
              </w:rPr>
              <w:t>9.學習單評量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cs="標楷體"/>
              </w:rPr>
            </w:pPr>
            <w:r>
              <w:rPr>
                <w:rFonts w:ascii="標楷體" w:eastAsia="標楷體" w:hAnsi="標楷體" w:cs="標楷體"/>
              </w:rPr>
              <w:t>【環境教育】</w:t>
            </w:r>
          </w:p>
          <w:p w:rsidR="0099257D" w:rsidRDefault="0099257D" w:rsidP="0099257D">
            <w:pPr>
              <w:snapToGrid w:val="0"/>
              <w:ind w:firstLine="0"/>
              <w:rPr>
                <w:rFonts w:ascii="標楷體" w:eastAsia="標楷體" w:hAnsi="標楷體" w:cs="標楷體"/>
              </w:rPr>
            </w:pPr>
            <w:r>
              <w:rPr>
                <w:rFonts w:ascii="標楷體" w:eastAsia="標楷體" w:hAnsi="標楷體" w:cs="標楷體"/>
              </w:rPr>
              <w:t>環J16 了解各種替代能源的基本原理與發展趨勢。</w:t>
            </w:r>
          </w:p>
        </w:tc>
        <w:tc>
          <w:tcPr>
            <w:tcW w:w="1784" w:type="dxa"/>
            <w:tcBorders>
              <w:top w:val="single" w:sz="8" w:space="0" w:color="000000"/>
              <w:bottom w:val="single" w:sz="8" w:space="0" w:color="000000"/>
              <w:right w:val="single" w:sz="8" w:space="0" w:color="000000"/>
            </w:tcBorders>
          </w:tcPr>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99257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257D" w:rsidRPr="00B26C28" w:rsidRDefault="0099257D" w:rsidP="0099257D">
            <w:pPr>
              <w:spacing w:line="0" w:lineRule="atLeast"/>
              <w:jc w:val="center"/>
              <w:rPr>
                <w:rFonts w:eastAsia="標楷體"/>
                <w:color w:val="auto"/>
              </w:rPr>
            </w:pPr>
            <w:r w:rsidRPr="00B26C28">
              <w:rPr>
                <w:rFonts w:eastAsia="標楷體"/>
                <w:color w:val="auto"/>
              </w:rPr>
              <w:lastRenderedPageBreak/>
              <w:t>第四</w:t>
            </w:r>
            <w:proofErr w:type="gramStart"/>
            <w:r w:rsidRPr="00B26C28">
              <w:rPr>
                <w:rFonts w:eastAsia="標楷體"/>
                <w:color w:val="auto"/>
              </w:rPr>
              <w:t>週</w:t>
            </w:r>
            <w:proofErr w:type="gramEnd"/>
          </w:p>
          <w:p w:rsidR="0099257D" w:rsidRPr="00B26C28" w:rsidRDefault="0099257D" w:rsidP="0099257D">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6</w:t>
            </w:r>
            <w:r w:rsidRPr="00B26C28">
              <w:rPr>
                <w:rFonts w:eastAsia="標楷體"/>
                <w:color w:val="auto"/>
              </w:rPr>
              <w:t>~3/</w:t>
            </w:r>
            <w:r>
              <w:rPr>
                <w:rFonts w:eastAsia="標楷體" w:hint="eastAsia"/>
                <w:color w:val="auto"/>
              </w:rPr>
              <w:t>10</w:t>
            </w:r>
          </w:p>
        </w:tc>
        <w:tc>
          <w:tcPr>
            <w:tcW w:w="1418" w:type="dxa"/>
            <w:tcBorders>
              <w:top w:val="single" w:sz="8" w:space="0" w:color="000000"/>
              <w:left w:val="single" w:sz="8" w:space="0" w:color="000000"/>
              <w:bottom w:val="single" w:sz="8" w:space="0" w:color="000000"/>
              <w:right w:val="single" w:sz="8" w:space="0" w:color="000000"/>
            </w:tcBorders>
          </w:tcPr>
          <w:p w:rsidR="0099257D" w:rsidRDefault="0099257D" w:rsidP="0099257D">
            <w:pPr>
              <w:snapToGrid w:val="0"/>
              <w:ind w:firstLine="0"/>
              <w:rPr>
                <w:rFonts w:ascii="標楷體" w:eastAsia="標楷體" w:hAnsi="標楷體"/>
              </w:rPr>
            </w:pPr>
            <w:r>
              <w:rPr>
                <w:rFonts w:ascii="標楷體" w:eastAsia="標楷體" w:hAnsi="標楷體" w:cs="標楷體"/>
              </w:rPr>
              <w:t>視E-Ⅳ-2 平面、立體及複合媒材的表現技法。</w:t>
            </w:r>
          </w:p>
          <w:p w:rsidR="0099257D" w:rsidRDefault="0099257D" w:rsidP="0099257D">
            <w:pPr>
              <w:snapToGrid w:val="0"/>
              <w:ind w:firstLine="0"/>
              <w:rPr>
                <w:rFonts w:ascii="標楷體" w:eastAsia="標楷體" w:hAnsi="標楷體"/>
              </w:rPr>
            </w:pPr>
            <w:r>
              <w:rPr>
                <w:rFonts w:ascii="標楷體" w:eastAsia="標楷體" w:hAnsi="標楷體" w:cs="標楷體"/>
              </w:rPr>
              <w:t>視E-Ⅳ-4 環境藝術、社區藝術。</w:t>
            </w:r>
          </w:p>
          <w:p w:rsidR="0099257D" w:rsidRDefault="0099257D" w:rsidP="0099257D">
            <w:pPr>
              <w:snapToGrid w:val="0"/>
              <w:ind w:firstLine="0"/>
              <w:rPr>
                <w:rFonts w:ascii="標楷體" w:eastAsia="標楷體" w:hAnsi="標楷體"/>
              </w:rPr>
            </w:pPr>
            <w:r>
              <w:rPr>
                <w:rFonts w:ascii="標楷體" w:eastAsia="標楷體" w:hAnsi="標楷體" w:cs="標楷體"/>
              </w:rPr>
              <w:t>視A-Ⅳ-1 藝術常識、藝術鑑賞方法。</w:t>
            </w:r>
          </w:p>
          <w:p w:rsidR="0099257D" w:rsidRDefault="0099257D" w:rsidP="0099257D">
            <w:pPr>
              <w:snapToGrid w:val="0"/>
              <w:ind w:firstLine="0"/>
              <w:rPr>
                <w:rFonts w:ascii="標楷體" w:eastAsia="標楷體" w:hAnsi="標楷體"/>
              </w:rPr>
            </w:pPr>
            <w:r>
              <w:rPr>
                <w:rFonts w:ascii="標楷體" w:eastAsia="標楷體" w:hAnsi="標楷體" w:cs="標楷體"/>
              </w:rPr>
              <w:t>視A-Ⅳ-2 傳統藝術、當代藝術、視覺文化。</w:t>
            </w:r>
          </w:p>
          <w:p w:rsidR="0099257D" w:rsidRDefault="0099257D" w:rsidP="0099257D">
            <w:pPr>
              <w:snapToGrid w:val="0"/>
              <w:ind w:firstLine="0"/>
              <w:rPr>
                <w:rFonts w:ascii="標楷體" w:eastAsia="標楷體" w:hAnsi="標楷體"/>
              </w:rPr>
            </w:pPr>
            <w:r>
              <w:rPr>
                <w:rFonts w:ascii="標楷體" w:eastAsia="標楷體" w:hAnsi="標楷體" w:cs="標楷體"/>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rPr>
            </w:pPr>
            <w:r>
              <w:rPr>
                <w:rFonts w:ascii="標楷體" w:eastAsia="標楷體" w:hAnsi="標楷體" w:cs="標楷體"/>
              </w:rPr>
              <w:t>視1-Ⅳ-2 能使用多元媒材與技法，表現個人或社群的觀點。</w:t>
            </w:r>
          </w:p>
          <w:p w:rsidR="0099257D" w:rsidRDefault="0099257D" w:rsidP="0099257D">
            <w:pPr>
              <w:snapToGrid w:val="0"/>
              <w:ind w:firstLine="0"/>
              <w:rPr>
                <w:rFonts w:ascii="標楷體" w:eastAsia="標楷體" w:hAnsi="標楷體"/>
              </w:rPr>
            </w:pPr>
            <w:r>
              <w:rPr>
                <w:rFonts w:ascii="標楷體" w:eastAsia="標楷體" w:hAnsi="標楷體" w:cs="標楷體"/>
              </w:rPr>
              <w:t>視1-Ⅳ-4 能透過議題創作，表達對生活環境及社會文化的理解。</w:t>
            </w:r>
          </w:p>
          <w:p w:rsidR="0099257D" w:rsidRDefault="0099257D" w:rsidP="0099257D">
            <w:pPr>
              <w:snapToGrid w:val="0"/>
              <w:ind w:firstLine="0"/>
              <w:rPr>
                <w:rFonts w:ascii="標楷體" w:eastAsia="標楷體" w:hAnsi="標楷體"/>
              </w:rPr>
            </w:pPr>
            <w:r>
              <w:rPr>
                <w:rFonts w:ascii="標楷體" w:eastAsia="標楷體" w:hAnsi="標楷體" w:cs="標楷體"/>
              </w:rPr>
              <w:t>視2-Ⅳ-1 能體驗藝術作品，並接受多元的觀點。</w:t>
            </w:r>
          </w:p>
          <w:p w:rsidR="0099257D" w:rsidRDefault="0099257D" w:rsidP="0099257D">
            <w:pPr>
              <w:snapToGrid w:val="0"/>
              <w:ind w:firstLine="0"/>
              <w:rPr>
                <w:rFonts w:ascii="標楷體" w:eastAsia="標楷體" w:hAnsi="標楷體"/>
              </w:rPr>
            </w:pPr>
            <w:r>
              <w:rPr>
                <w:rFonts w:ascii="標楷體" w:eastAsia="標楷體" w:hAnsi="標楷體" w:cs="標楷體"/>
              </w:rPr>
              <w:t>視2-Ⅳ-2 能理解視覺符號的意義，並表達多元的觀點。</w:t>
            </w:r>
          </w:p>
          <w:p w:rsidR="0099257D" w:rsidRDefault="0099257D" w:rsidP="0099257D">
            <w:pPr>
              <w:snapToGrid w:val="0"/>
              <w:ind w:firstLine="0"/>
              <w:rPr>
                <w:rFonts w:ascii="標楷體" w:eastAsia="標楷體" w:hAnsi="標楷體"/>
              </w:rPr>
            </w:pPr>
            <w:r>
              <w:rPr>
                <w:rFonts w:ascii="標楷體" w:eastAsia="標楷體" w:hAnsi="標楷體" w:cs="標楷體"/>
              </w:rPr>
              <w:t>視2-Ⅳ-3 能理解藝術產物的功能與價值，以拓展多元視野。</w:t>
            </w:r>
          </w:p>
          <w:p w:rsidR="0099257D" w:rsidRDefault="0099257D" w:rsidP="0099257D">
            <w:pPr>
              <w:snapToGrid w:val="0"/>
              <w:ind w:firstLine="0"/>
              <w:rPr>
                <w:rFonts w:ascii="標楷體" w:eastAsia="標楷體" w:hAnsi="標楷體"/>
              </w:rPr>
            </w:pPr>
            <w:r>
              <w:rPr>
                <w:rFonts w:ascii="標楷體" w:eastAsia="標楷體" w:hAnsi="標楷體" w:cs="標楷體"/>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A75F16"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t>第二課</w:t>
            </w:r>
            <w:r>
              <w:rPr>
                <w:rFonts w:ascii="標楷體" w:eastAsia="標楷體" w:hAnsi="標楷體" w:cs="標楷體"/>
                <w:color w:val="auto"/>
              </w:rPr>
              <w:t>立體造形大探索</w:t>
            </w:r>
            <w:r w:rsidRPr="00D51286">
              <w:rPr>
                <w:rFonts w:ascii="標楷體" w:eastAsia="標楷體" w:hAnsi="標楷體" w:cs="標楷體"/>
                <w:color w:val="auto"/>
              </w:rPr>
              <w:t>、第三課</w:t>
            </w:r>
            <w:r>
              <w:rPr>
                <w:rFonts w:ascii="標楷體" w:eastAsia="標楷體" w:hAnsi="標楷體" w:cs="標楷體"/>
                <w:color w:val="auto"/>
              </w:rPr>
              <w:t>攝影的視界</w:t>
            </w:r>
          </w:p>
          <w:p w:rsidR="0099257D" w:rsidRPr="0080319B"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1.教師利用圖片或教具說明割、剪、</w:t>
            </w:r>
            <w:proofErr w:type="gramStart"/>
            <w:r w:rsidRPr="0080319B">
              <w:rPr>
                <w:rFonts w:ascii="標楷體" w:eastAsia="標楷體" w:hAnsi="標楷體" w:cs="標楷體"/>
                <w:color w:val="auto"/>
              </w:rPr>
              <w:t>摺</w:t>
            </w:r>
            <w:proofErr w:type="gramEnd"/>
            <w:r w:rsidRPr="0080319B">
              <w:rPr>
                <w:rFonts w:ascii="標楷體" w:eastAsia="標楷體" w:hAnsi="標楷體" w:cs="標楷體"/>
                <w:color w:val="auto"/>
              </w:rPr>
              <w:t>、彎等各種不同的表現手法，提醒學生創作時應把握的原則。</w:t>
            </w:r>
          </w:p>
          <w:p w:rsidR="0099257D" w:rsidRPr="0080319B"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2.學生利用課堂時間，完成紙材創作。</w:t>
            </w:r>
          </w:p>
          <w:p w:rsidR="0099257D" w:rsidRPr="0080319B"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3.教師適時進行口頭引導或實作示範。紙立體造形在創作時，可以有各種組構形式，教師可隨時鼓勵學生嘗試多種可能性，增加造形構成的體驗。</w:t>
            </w:r>
          </w:p>
          <w:p w:rsidR="0099257D"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4.創作完成後，請學生展示完成的作品，並說明創作理念，分享創作過程。</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5.</w:t>
            </w:r>
            <w:r w:rsidRPr="0080319B">
              <w:rPr>
                <w:rFonts w:ascii="標楷體" w:eastAsia="標楷體" w:hAnsi="標楷體" w:cs="標楷體"/>
                <w:color w:val="auto"/>
              </w:rPr>
              <w:t>教師適時提出本課學習重點。(1)認識手機、相機的基本功能。(2)認識手機、相機</w:t>
            </w:r>
            <w:proofErr w:type="gramStart"/>
            <w:r w:rsidRPr="0080319B">
              <w:rPr>
                <w:rFonts w:ascii="標楷體" w:eastAsia="標楷體" w:hAnsi="標楷體" w:cs="標楷體"/>
                <w:color w:val="auto"/>
              </w:rPr>
              <w:t>的握持方式</w:t>
            </w:r>
            <w:proofErr w:type="gramEnd"/>
            <w:r w:rsidRPr="0080319B">
              <w:rPr>
                <w:rFonts w:ascii="標楷體" w:eastAsia="標楷體" w:hAnsi="標楷體" w:cs="標楷體"/>
                <w:color w:val="auto"/>
              </w:rPr>
              <w:t>與對焦功能。</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6.</w:t>
            </w:r>
            <w:r w:rsidRPr="0080319B">
              <w:rPr>
                <w:rFonts w:ascii="標楷體" w:eastAsia="標楷體" w:hAnsi="標楷體" w:cs="標楷體"/>
                <w:color w:val="auto"/>
              </w:rPr>
              <w:t>教師利用課文，引導學生認識手機與相機的基本照相功能。</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7.</w:t>
            </w:r>
            <w:r w:rsidRPr="0080319B">
              <w:rPr>
                <w:rFonts w:ascii="標楷體" w:eastAsia="標楷體" w:hAnsi="標楷體" w:cs="標楷體"/>
                <w:color w:val="auto"/>
              </w:rPr>
              <w:t>視學生的學習能力，讓學生使用手機APP，嘗試體驗不同的「濾鏡」功能。</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lastRenderedPageBreak/>
              <w:t>8.</w:t>
            </w:r>
            <w:r w:rsidRPr="0080319B">
              <w:rPr>
                <w:rFonts w:ascii="標楷體" w:eastAsia="標楷體" w:hAnsi="標楷體" w:cs="標楷體"/>
                <w:color w:val="auto"/>
              </w:rPr>
              <w:t>教師詢問學生使用「濾鏡」的狀況，同時請學生推荐好用的攝影APP。</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9.</w:t>
            </w:r>
            <w:r w:rsidRPr="0080319B">
              <w:rPr>
                <w:rFonts w:ascii="標楷體" w:eastAsia="標楷體" w:hAnsi="標楷體" w:cs="標楷體"/>
                <w:color w:val="auto"/>
              </w:rPr>
              <w:t>教師引導學生認識手機與相機</w:t>
            </w:r>
            <w:proofErr w:type="gramStart"/>
            <w:r w:rsidRPr="0080319B">
              <w:rPr>
                <w:rFonts w:ascii="標楷體" w:eastAsia="標楷體" w:hAnsi="標楷體" w:cs="標楷體"/>
                <w:color w:val="auto"/>
              </w:rPr>
              <w:t>的握持方式</w:t>
            </w:r>
            <w:proofErr w:type="gramEnd"/>
            <w:r w:rsidRPr="0080319B">
              <w:rPr>
                <w:rFonts w:ascii="標楷體" w:eastAsia="標楷體" w:hAnsi="標楷體" w:cs="標楷體"/>
                <w:color w:val="auto"/>
              </w:rPr>
              <w:t>與對焦。(1)若欲避免手機或相機的機體震動，</w:t>
            </w:r>
            <w:proofErr w:type="gramStart"/>
            <w:r w:rsidRPr="0080319B">
              <w:rPr>
                <w:rFonts w:ascii="標楷體" w:eastAsia="標楷體" w:hAnsi="標楷體" w:cs="標楷體"/>
                <w:color w:val="auto"/>
              </w:rPr>
              <w:t>在握持上須</w:t>
            </w:r>
            <w:proofErr w:type="gramEnd"/>
            <w:r w:rsidRPr="0080319B">
              <w:rPr>
                <w:rFonts w:ascii="標楷體" w:eastAsia="標楷體" w:hAnsi="標楷體" w:cs="標楷體"/>
                <w:color w:val="auto"/>
              </w:rPr>
              <w:t>注意的重點。(2)拍照時避免</w:t>
            </w:r>
            <w:proofErr w:type="gramStart"/>
            <w:r w:rsidRPr="0080319B">
              <w:rPr>
                <w:rFonts w:ascii="標楷體" w:eastAsia="標楷體" w:hAnsi="標楷體" w:cs="標楷體"/>
                <w:color w:val="auto"/>
              </w:rPr>
              <w:t>失焦與模糊</w:t>
            </w:r>
            <w:proofErr w:type="gramEnd"/>
            <w:r w:rsidRPr="0080319B">
              <w:rPr>
                <w:rFonts w:ascii="標楷體" w:eastAsia="標楷體" w:hAnsi="標楷體" w:cs="標楷體"/>
                <w:color w:val="auto"/>
              </w:rPr>
              <w:t>的對焦方法。</w:t>
            </w:r>
          </w:p>
          <w:p w:rsidR="0099257D" w:rsidRDefault="0099257D" w:rsidP="0099257D">
            <w:pPr>
              <w:snapToGrid w:val="0"/>
              <w:ind w:firstLine="0"/>
              <w:rPr>
                <w:rFonts w:ascii="標楷體" w:eastAsia="標楷體" w:hAnsi="標楷體"/>
                <w:color w:val="auto"/>
              </w:rPr>
            </w:pPr>
            <w:r>
              <w:rPr>
                <w:rFonts w:ascii="標楷體" w:eastAsia="標楷體" w:hAnsi="標楷體" w:cs="標楷體"/>
                <w:color w:val="auto"/>
              </w:rPr>
              <w:t>10.</w:t>
            </w:r>
            <w:r w:rsidRPr="0080319B">
              <w:rPr>
                <w:rFonts w:ascii="標楷體" w:eastAsia="標楷體" w:hAnsi="標楷體" w:cs="標楷體"/>
                <w:color w:val="auto"/>
              </w:rPr>
              <w:t>教師適時提出討論重點。(1)手機攝影的</w:t>
            </w:r>
            <w:proofErr w:type="gramStart"/>
            <w:r w:rsidRPr="0080319B">
              <w:rPr>
                <w:rFonts w:ascii="標楷體" w:eastAsia="標楷體" w:hAnsi="標楷體" w:cs="標楷體"/>
                <w:color w:val="auto"/>
              </w:rPr>
              <w:t>最佳握持</w:t>
            </w:r>
            <w:proofErr w:type="gramEnd"/>
            <w:r w:rsidRPr="0080319B">
              <w:rPr>
                <w:rFonts w:ascii="標楷體" w:eastAsia="標楷體" w:hAnsi="標楷體" w:cs="標楷體"/>
                <w:color w:val="auto"/>
              </w:rPr>
              <w:t>方式為何？(2)為什麼會拍出模糊的人像？(3)教師綜合並歸納同學的意見。</w:t>
            </w:r>
          </w:p>
          <w:p w:rsidR="0099257D" w:rsidRDefault="0099257D" w:rsidP="0099257D">
            <w:pPr>
              <w:snapToGrid w:val="0"/>
              <w:ind w:firstLine="0"/>
              <w:rPr>
                <w:rFonts w:ascii="標楷體" w:eastAsia="標楷體" w:hAnsi="標楷體"/>
                <w:color w:val="auto"/>
              </w:rPr>
            </w:pPr>
            <w:r>
              <w:rPr>
                <w:rFonts w:ascii="標楷體" w:eastAsia="標楷體" w:hAnsi="標楷體" w:cs="標楷體"/>
                <w:color w:val="auto"/>
              </w:rPr>
              <w:t>11.</w:t>
            </w:r>
            <w:r w:rsidRPr="0080319B">
              <w:rPr>
                <w:rFonts w:ascii="標楷體" w:eastAsia="標楷體" w:hAnsi="標楷體" w:cs="標楷體"/>
                <w:color w:val="auto"/>
              </w:rPr>
              <w:t>認識攝影</w:t>
            </w:r>
            <w:proofErr w:type="gramStart"/>
            <w:r w:rsidRPr="0080319B">
              <w:rPr>
                <w:rFonts w:ascii="標楷體" w:eastAsia="標楷體" w:hAnsi="標楷體" w:cs="標楷體"/>
                <w:color w:val="auto"/>
              </w:rPr>
              <w:t>三</w:t>
            </w:r>
            <w:proofErr w:type="gramEnd"/>
            <w:r w:rsidRPr="0080319B">
              <w:rPr>
                <w:rFonts w:ascii="標楷體" w:eastAsia="標楷體" w:hAnsi="標楷體" w:cs="標楷體"/>
                <w:color w:val="auto"/>
              </w:rPr>
              <w:t>要訣。</w:t>
            </w:r>
            <w:r>
              <w:rPr>
                <w:rFonts w:ascii="標楷體" w:eastAsia="標楷體" w:hAnsi="標楷體" w:cs="標楷體"/>
                <w:color w:val="auto"/>
              </w:rPr>
              <w:tab/>
            </w:r>
          </w:p>
          <w:p w:rsidR="0099257D" w:rsidRPr="00D84D50" w:rsidRDefault="0099257D" w:rsidP="0099257D">
            <w:pPr>
              <w:snapToGrid w:val="0"/>
              <w:ind w:firstLine="0"/>
              <w:rPr>
                <w:rFonts w:ascii="標楷體" w:eastAsia="標楷體" w:hAnsi="標楷體"/>
                <w:color w:val="auto"/>
              </w:rPr>
            </w:pPr>
            <w:r>
              <w:rPr>
                <w:rFonts w:ascii="標楷體" w:eastAsia="標楷體" w:hAnsi="標楷體" w:cs="標楷體"/>
                <w:color w:val="auto"/>
              </w:rPr>
              <w:t>12</w:t>
            </w:r>
            <w:r w:rsidRPr="0080319B">
              <w:rPr>
                <w:rFonts w:ascii="標楷體" w:eastAsia="標楷體" w:hAnsi="標楷體" w:cs="標楷體"/>
                <w:color w:val="auto"/>
              </w:rPr>
              <w:t>.藝術探索：拍出個性人像。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566C28" w:rsidRDefault="0099257D" w:rsidP="0099257D">
            <w:pPr>
              <w:snapToGrid w:val="0"/>
              <w:ind w:firstLine="0"/>
              <w:rPr>
                <w:rFonts w:ascii="標楷體" w:eastAsia="標楷體" w:hAnsi="標楷體" w:cs="標楷體"/>
              </w:rPr>
            </w:pPr>
            <w:r w:rsidRPr="0080319B">
              <w:rPr>
                <w:rFonts w:ascii="標楷體" w:eastAsia="標楷體" w:hAnsi="標楷體" w:cs="標楷體"/>
              </w:rPr>
              <w:t>1.</w:t>
            </w:r>
            <w:r>
              <w:rPr>
                <w:rFonts w:ascii="標楷體" w:eastAsia="標楷體" w:hAnsi="標楷體" w:cs="標楷體"/>
              </w:rPr>
              <w:t>電腦、教學簡報、投影設備、影音音響設備、</w:t>
            </w:r>
            <w:r w:rsidRPr="0080319B">
              <w:rPr>
                <w:rFonts w:ascii="標楷體" w:eastAsia="標楷體" w:hAnsi="標楷體" w:cs="標楷體"/>
              </w:rPr>
              <w:t>輔助教材、相機、手機、平板電腦、手機外接鏡頭等。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1.教師評量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2.學生互評</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3.發表評量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4.實作評量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5.態度評量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6.討論評量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7.學習單評量</w:t>
            </w:r>
          </w:p>
          <w:p w:rsidR="0099257D" w:rsidRPr="00DA591D" w:rsidRDefault="0099257D" w:rsidP="0099257D">
            <w:pPr>
              <w:snapToGrid w:val="0"/>
              <w:ind w:firstLine="0"/>
              <w:rPr>
                <w:rFonts w:ascii="標楷體" w:eastAsia="標楷體" w:hAnsi="標楷體" w:cs="標楷體"/>
              </w:rPr>
            </w:pPr>
            <w:r w:rsidRPr="00D51286">
              <w:rPr>
                <w:rFonts w:ascii="標楷體" w:eastAsia="標楷體" w:hAnsi="標楷體" w:cs="標楷體"/>
              </w:rPr>
              <w:t>8.學習檔案評量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cs="標楷體"/>
              </w:rPr>
            </w:pPr>
            <w:r>
              <w:rPr>
                <w:rFonts w:ascii="標楷體" w:eastAsia="標楷體" w:hAnsi="標楷體" w:cs="標楷體"/>
              </w:rPr>
              <w:t>【環境教育】</w:t>
            </w:r>
          </w:p>
          <w:p w:rsidR="0099257D" w:rsidRDefault="0099257D" w:rsidP="0099257D">
            <w:pPr>
              <w:snapToGrid w:val="0"/>
              <w:ind w:firstLine="0"/>
              <w:rPr>
                <w:rFonts w:ascii="標楷體" w:eastAsia="標楷體" w:hAnsi="標楷體" w:cs="標楷體"/>
              </w:rPr>
            </w:pPr>
            <w:r>
              <w:rPr>
                <w:rFonts w:ascii="標楷體" w:eastAsia="標楷體" w:hAnsi="標楷體" w:cs="標楷體"/>
              </w:rPr>
              <w:t>環J16 了解各種替代能源的基本原理與發展趨勢。</w:t>
            </w:r>
          </w:p>
          <w:p w:rsidR="0099257D" w:rsidRDefault="0099257D" w:rsidP="0099257D">
            <w:pPr>
              <w:snapToGrid w:val="0"/>
              <w:ind w:firstLine="0"/>
              <w:rPr>
                <w:rFonts w:ascii="標楷體" w:eastAsia="標楷體" w:hAnsi="標楷體" w:cs="標楷體"/>
              </w:rPr>
            </w:pPr>
            <w:r>
              <w:rPr>
                <w:rFonts w:ascii="標楷體" w:eastAsia="標楷體" w:hAnsi="標楷體" w:cs="標楷體"/>
              </w:rPr>
              <w:t>【生命教育】</w:t>
            </w:r>
          </w:p>
          <w:p w:rsidR="0099257D" w:rsidRDefault="0099257D" w:rsidP="0099257D">
            <w:pPr>
              <w:snapToGrid w:val="0"/>
              <w:ind w:firstLine="0"/>
              <w:rPr>
                <w:rFonts w:ascii="標楷體" w:eastAsia="標楷體" w:hAnsi="標楷體" w:cs="標楷體"/>
              </w:rPr>
            </w:pPr>
            <w:r>
              <w:rPr>
                <w:rFonts w:ascii="標楷體" w:eastAsia="標楷體" w:hAnsi="標楷體" w:cs="標楷體"/>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99257D" w:rsidRPr="00500692" w:rsidTr="0099257D">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257D" w:rsidRPr="00B26C28" w:rsidRDefault="0099257D" w:rsidP="0099257D">
            <w:pPr>
              <w:spacing w:line="0" w:lineRule="atLeast"/>
              <w:jc w:val="center"/>
              <w:rPr>
                <w:rFonts w:eastAsia="標楷體"/>
                <w:color w:val="auto"/>
              </w:rPr>
            </w:pPr>
            <w:r w:rsidRPr="00B26C28">
              <w:rPr>
                <w:rFonts w:eastAsia="標楷體"/>
                <w:color w:val="auto"/>
              </w:rPr>
              <w:t>第五</w:t>
            </w:r>
            <w:proofErr w:type="gramStart"/>
            <w:r w:rsidRPr="00B26C28">
              <w:rPr>
                <w:rFonts w:eastAsia="標楷體"/>
                <w:color w:val="auto"/>
              </w:rPr>
              <w:t>週</w:t>
            </w:r>
            <w:proofErr w:type="gramEnd"/>
          </w:p>
          <w:p w:rsidR="0099257D" w:rsidRPr="00B26C28" w:rsidRDefault="0099257D" w:rsidP="0099257D">
            <w:pPr>
              <w:spacing w:line="0" w:lineRule="atLeast"/>
              <w:jc w:val="center"/>
              <w:rPr>
                <w:rFonts w:eastAsia="標楷體"/>
                <w:color w:val="auto"/>
              </w:rPr>
            </w:pPr>
            <w:r w:rsidRPr="00B26C28">
              <w:rPr>
                <w:rFonts w:eastAsia="標楷體"/>
                <w:color w:val="auto"/>
              </w:rPr>
              <w:t>3/</w:t>
            </w:r>
            <w:r>
              <w:rPr>
                <w:rFonts w:eastAsia="標楷體" w:hint="eastAsia"/>
                <w:color w:val="auto"/>
              </w:rPr>
              <w:t>13</w:t>
            </w:r>
            <w:r w:rsidRPr="00B26C28">
              <w:rPr>
                <w:rFonts w:eastAsia="標楷體"/>
                <w:color w:val="auto"/>
              </w:rPr>
              <w:t>~3/1</w:t>
            </w:r>
            <w:r>
              <w:rPr>
                <w:rFonts w:eastAsia="標楷體" w:hint="eastAsia"/>
                <w:color w:val="auto"/>
              </w:rPr>
              <w:t>7</w:t>
            </w:r>
          </w:p>
        </w:tc>
        <w:tc>
          <w:tcPr>
            <w:tcW w:w="1418" w:type="dxa"/>
            <w:tcBorders>
              <w:top w:val="single" w:sz="8" w:space="0" w:color="000000"/>
              <w:left w:val="single" w:sz="8" w:space="0" w:color="000000"/>
              <w:bottom w:val="single" w:sz="8" w:space="0" w:color="000000"/>
              <w:right w:val="single" w:sz="8" w:space="0" w:color="000000"/>
            </w:tcBorders>
          </w:tcPr>
          <w:p w:rsidR="0099257D" w:rsidRDefault="0099257D" w:rsidP="0099257D">
            <w:pPr>
              <w:snapToGrid w:val="0"/>
              <w:ind w:firstLine="0"/>
              <w:rPr>
                <w:rFonts w:ascii="標楷體" w:eastAsia="標楷體" w:hAnsi="標楷體"/>
              </w:rPr>
            </w:pPr>
            <w:r>
              <w:rPr>
                <w:rFonts w:ascii="標楷體" w:eastAsia="標楷體" w:hAnsi="標楷體" w:cs="標楷體"/>
              </w:rPr>
              <w:t>視E-Ⅳ-2 平面、立體及複合媒材的表現技法。</w:t>
            </w:r>
          </w:p>
          <w:p w:rsidR="0099257D" w:rsidRDefault="0099257D" w:rsidP="0099257D">
            <w:pPr>
              <w:snapToGrid w:val="0"/>
              <w:ind w:firstLine="0"/>
              <w:rPr>
                <w:rFonts w:ascii="標楷體" w:eastAsia="標楷體" w:hAnsi="標楷體"/>
              </w:rPr>
            </w:pPr>
            <w:r>
              <w:rPr>
                <w:rFonts w:ascii="標楷體" w:eastAsia="標楷體" w:hAnsi="標楷體" w:cs="標楷體"/>
              </w:rPr>
              <w:t>視A-Ⅳ-1 藝術常識、藝術鑑賞方法。</w:t>
            </w:r>
          </w:p>
          <w:p w:rsidR="0099257D" w:rsidRDefault="0099257D" w:rsidP="0099257D">
            <w:pPr>
              <w:snapToGrid w:val="0"/>
              <w:ind w:firstLine="0"/>
              <w:rPr>
                <w:rFonts w:ascii="標楷體" w:eastAsia="標楷體" w:hAnsi="標楷體"/>
              </w:rPr>
            </w:pPr>
            <w:r>
              <w:rPr>
                <w:rFonts w:ascii="標楷體" w:eastAsia="標楷體" w:hAnsi="標楷體" w:cs="標楷體"/>
              </w:rPr>
              <w:t>視A-Ⅳ-2 傳統藝術、當代藝術、視覺文化。</w:t>
            </w:r>
          </w:p>
          <w:p w:rsidR="0099257D" w:rsidRDefault="0099257D" w:rsidP="0099257D">
            <w:pPr>
              <w:snapToGrid w:val="0"/>
              <w:ind w:firstLine="0"/>
              <w:rPr>
                <w:rFonts w:ascii="標楷體" w:eastAsia="標楷體" w:hAnsi="標楷體"/>
              </w:rPr>
            </w:pPr>
            <w:r>
              <w:rPr>
                <w:rFonts w:ascii="標楷體" w:eastAsia="標楷體" w:hAnsi="標楷體" w:cs="標楷體"/>
              </w:rPr>
              <w:t>視P-Ⅳ-3 設計思考、生活美感。</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rPr>
            </w:pPr>
            <w:r>
              <w:rPr>
                <w:rFonts w:ascii="標楷體" w:eastAsia="標楷體" w:hAnsi="標楷體" w:cs="標楷體"/>
              </w:rPr>
              <w:t>視1-Ⅳ-2 能使用多元媒材與技法，表現個人或社群的觀點。</w:t>
            </w:r>
          </w:p>
          <w:p w:rsidR="0099257D" w:rsidRDefault="0099257D" w:rsidP="0099257D">
            <w:pPr>
              <w:snapToGrid w:val="0"/>
              <w:ind w:firstLine="0"/>
              <w:rPr>
                <w:rFonts w:ascii="標楷體" w:eastAsia="標楷體" w:hAnsi="標楷體"/>
              </w:rPr>
            </w:pPr>
            <w:r>
              <w:rPr>
                <w:rFonts w:ascii="標楷體" w:eastAsia="標楷體" w:hAnsi="標楷體" w:cs="標楷體"/>
              </w:rPr>
              <w:t>視2-Ⅳ-1 能體驗藝術作品，並接受多元的觀點。</w:t>
            </w:r>
          </w:p>
          <w:p w:rsidR="0099257D" w:rsidRDefault="0099257D" w:rsidP="0099257D">
            <w:pPr>
              <w:snapToGrid w:val="0"/>
              <w:ind w:firstLine="0"/>
              <w:rPr>
                <w:rFonts w:ascii="標楷體" w:eastAsia="標楷體" w:hAnsi="標楷體"/>
              </w:rPr>
            </w:pPr>
            <w:r>
              <w:rPr>
                <w:rFonts w:ascii="標楷體" w:eastAsia="標楷體" w:hAnsi="標楷體" w:cs="標楷體"/>
              </w:rPr>
              <w:t>視2-Ⅳ-2 能理解視覺符號的意義，並表達多元的觀點。</w:t>
            </w:r>
          </w:p>
          <w:p w:rsidR="0099257D" w:rsidRDefault="0099257D" w:rsidP="0099257D">
            <w:pPr>
              <w:snapToGrid w:val="0"/>
              <w:ind w:firstLine="0"/>
              <w:rPr>
                <w:rFonts w:ascii="標楷體" w:eastAsia="標楷體" w:hAnsi="標楷體"/>
              </w:rPr>
            </w:pPr>
            <w:r>
              <w:rPr>
                <w:rFonts w:ascii="標楷體" w:eastAsia="標楷體" w:hAnsi="標楷體" w:cs="標楷體"/>
              </w:rPr>
              <w:t>視3-Ⅳ-3 能應用設計思考及藝術知能，因應生活情境尋求解決方案。</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t>第三課</w:t>
            </w:r>
            <w:r>
              <w:rPr>
                <w:rFonts w:ascii="標楷體" w:eastAsia="標楷體" w:hAnsi="標楷體" w:cs="標楷體"/>
                <w:color w:val="auto"/>
              </w:rPr>
              <w:t xml:space="preserve"> 攝影的視界</w:t>
            </w:r>
          </w:p>
          <w:p w:rsidR="0099257D" w:rsidRPr="0080319B"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1.</w:t>
            </w:r>
            <w:proofErr w:type="gramStart"/>
            <w:r w:rsidRPr="0080319B">
              <w:rPr>
                <w:rFonts w:ascii="標楷體" w:eastAsia="標楷體" w:hAnsi="標楷體" w:cs="標楷體"/>
                <w:color w:val="auto"/>
              </w:rPr>
              <w:t>認識錯位攝影</w:t>
            </w:r>
            <w:proofErr w:type="gramEnd"/>
            <w:r w:rsidRPr="0080319B">
              <w:rPr>
                <w:rFonts w:ascii="標楷體" w:eastAsia="標楷體" w:hAnsi="標楷體" w:cs="標楷體"/>
                <w:color w:val="auto"/>
              </w:rPr>
              <w:t>。教師利用課本圖3-41、3-42或教具，說明</w:t>
            </w:r>
            <w:proofErr w:type="gramStart"/>
            <w:r w:rsidRPr="0080319B">
              <w:rPr>
                <w:rFonts w:ascii="標楷體" w:eastAsia="標楷體" w:hAnsi="標楷體" w:cs="標楷體"/>
                <w:color w:val="auto"/>
              </w:rPr>
              <w:t>表現錯位的</w:t>
            </w:r>
            <w:proofErr w:type="gramEnd"/>
            <w:r w:rsidRPr="0080319B">
              <w:rPr>
                <w:rFonts w:ascii="標楷體" w:eastAsia="標楷體" w:hAnsi="標楷體" w:cs="標楷體"/>
                <w:color w:val="auto"/>
              </w:rPr>
              <w:t>方法，包括物體尺寸大小、遠近關係、位置安排等。</w:t>
            </w:r>
          </w:p>
          <w:p w:rsidR="0099257D" w:rsidRPr="0080319B"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2.藝術探索：放手「拍」吧！(1)教學重點：利用校園景觀為場景，結合自己蒐集</w:t>
            </w:r>
            <w:proofErr w:type="gramStart"/>
            <w:r w:rsidRPr="0080319B">
              <w:rPr>
                <w:rFonts w:ascii="標楷體" w:eastAsia="標楷體" w:hAnsi="標楷體" w:cs="標楷體"/>
                <w:color w:val="auto"/>
              </w:rPr>
              <w:t>的扭蛋</w:t>
            </w:r>
            <w:proofErr w:type="gramEnd"/>
            <w:r w:rsidRPr="0080319B">
              <w:rPr>
                <w:rFonts w:ascii="標楷體" w:eastAsia="標楷體" w:hAnsi="標楷體" w:cs="標楷體"/>
                <w:color w:val="auto"/>
              </w:rPr>
              <w:t>、公仔、玩偶等道具，拍攝出具故事感的</w:t>
            </w:r>
            <w:proofErr w:type="gramStart"/>
            <w:r w:rsidRPr="0080319B">
              <w:rPr>
                <w:rFonts w:ascii="標楷體" w:eastAsia="標楷體" w:hAnsi="標楷體" w:cs="標楷體"/>
                <w:color w:val="auto"/>
              </w:rPr>
              <w:t>趣味錯位攝影</w:t>
            </w:r>
            <w:proofErr w:type="gramEnd"/>
            <w:r w:rsidRPr="0080319B">
              <w:rPr>
                <w:rFonts w:ascii="標楷體" w:eastAsia="標楷體" w:hAnsi="標楷體" w:cs="標楷體"/>
                <w:color w:val="auto"/>
              </w:rPr>
              <w:t>。(2)活動注意事項：提醒學生</w:t>
            </w:r>
            <w:proofErr w:type="gramStart"/>
            <w:r w:rsidRPr="0080319B">
              <w:rPr>
                <w:rFonts w:ascii="標楷體" w:eastAsia="標楷體" w:hAnsi="標楷體" w:cs="標楷體"/>
                <w:color w:val="auto"/>
              </w:rPr>
              <w:t>準備錯位攝影</w:t>
            </w:r>
            <w:proofErr w:type="gramEnd"/>
            <w:r w:rsidRPr="0080319B">
              <w:rPr>
                <w:rFonts w:ascii="標楷體" w:eastAsia="標楷體" w:hAnsi="標楷體" w:cs="標楷體"/>
                <w:color w:val="auto"/>
              </w:rPr>
              <w:t>的拍攝小道具。可同時思考適合的校園場景。</w:t>
            </w:r>
          </w:p>
          <w:p w:rsidR="0099257D" w:rsidRDefault="0099257D" w:rsidP="0099257D">
            <w:pPr>
              <w:snapToGrid w:val="0"/>
              <w:ind w:firstLine="0"/>
              <w:rPr>
                <w:rFonts w:ascii="標楷體" w:eastAsia="標楷體" w:hAnsi="標楷體"/>
                <w:color w:val="auto"/>
              </w:rPr>
            </w:pPr>
            <w:r w:rsidRPr="0080319B">
              <w:rPr>
                <w:rFonts w:ascii="標楷體" w:eastAsia="標楷體" w:hAnsi="標楷體" w:cs="標楷體"/>
                <w:color w:val="auto"/>
              </w:rPr>
              <w:t>3.認識外接鏡頭：(1)透過課本圖3-43、3-44，了解相機的標準鏡頭、廣角鏡頭、魚眼鏡頭，以及三種不同鏡頭所拍攝作品的差異。(2)嘗試操作手機外接鏡頭，和同學分享拍攝效果。(3)補充介紹攜帶方便的口袋相機、</w:t>
            </w:r>
            <w:proofErr w:type="gramStart"/>
            <w:r w:rsidRPr="0080319B">
              <w:rPr>
                <w:rFonts w:ascii="標楷體" w:eastAsia="標楷體" w:hAnsi="標楷體" w:cs="標楷體"/>
                <w:color w:val="auto"/>
              </w:rPr>
              <w:t>相印機</w:t>
            </w:r>
            <w:proofErr w:type="gramEnd"/>
            <w:r w:rsidRPr="0080319B">
              <w:rPr>
                <w:rFonts w:ascii="標楷體" w:eastAsia="標楷體" w:hAnsi="標楷體" w:cs="標楷體"/>
                <w:color w:val="auto"/>
              </w:rPr>
              <w:t>、紙相機(紙可拍)等。</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lastRenderedPageBreak/>
              <w:t>4.</w:t>
            </w:r>
            <w:r w:rsidRPr="0080319B">
              <w:rPr>
                <w:rFonts w:ascii="標楷體" w:eastAsia="標楷體" w:hAnsi="標楷體" w:cs="標楷體"/>
                <w:color w:val="auto"/>
              </w:rPr>
              <w:t>教師利用課本圖3-46、3-47或教材，說明選擇拍攝場景的關鍵。提醒學生創作時應把握攝影</w:t>
            </w:r>
            <w:proofErr w:type="gramStart"/>
            <w:r w:rsidRPr="0080319B">
              <w:rPr>
                <w:rFonts w:ascii="標楷體" w:eastAsia="標楷體" w:hAnsi="標楷體" w:cs="標楷體"/>
                <w:color w:val="auto"/>
              </w:rPr>
              <w:t>三</w:t>
            </w:r>
            <w:proofErr w:type="gramEnd"/>
            <w:r w:rsidRPr="0080319B">
              <w:rPr>
                <w:rFonts w:ascii="標楷體" w:eastAsia="標楷體" w:hAnsi="標楷體" w:cs="標楷體"/>
                <w:color w:val="auto"/>
              </w:rPr>
              <w:t>要訣。</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5.</w:t>
            </w:r>
            <w:r w:rsidRPr="0080319B">
              <w:rPr>
                <w:rFonts w:ascii="標楷體" w:eastAsia="標楷體" w:hAnsi="標楷體" w:cs="標楷體"/>
                <w:color w:val="auto"/>
              </w:rPr>
              <w:t>學生利用課堂時間，進行校園外拍。</w:t>
            </w:r>
          </w:p>
          <w:p w:rsidR="0099257D" w:rsidRPr="0080319B" w:rsidRDefault="0099257D" w:rsidP="0099257D">
            <w:pPr>
              <w:snapToGrid w:val="0"/>
              <w:ind w:firstLine="0"/>
              <w:rPr>
                <w:rFonts w:ascii="標楷體" w:eastAsia="標楷體" w:hAnsi="標楷體"/>
                <w:color w:val="auto"/>
              </w:rPr>
            </w:pPr>
            <w:r>
              <w:rPr>
                <w:rFonts w:ascii="標楷體" w:eastAsia="標楷體" w:hAnsi="標楷體" w:cs="標楷體"/>
                <w:color w:val="auto"/>
              </w:rPr>
              <w:t>6.</w:t>
            </w:r>
            <w:r w:rsidRPr="0080319B">
              <w:rPr>
                <w:rFonts w:ascii="標楷體" w:eastAsia="標楷體" w:hAnsi="標楷體" w:cs="標楷體"/>
                <w:color w:val="auto"/>
              </w:rPr>
              <w:t>教師於</w:t>
            </w:r>
            <w:proofErr w:type="gramStart"/>
            <w:r w:rsidRPr="0080319B">
              <w:rPr>
                <w:rFonts w:ascii="標楷體" w:eastAsia="標楷體" w:hAnsi="標楷體" w:cs="標楷體"/>
                <w:color w:val="auto"/>
              </w:rPr>
              <w:t>外拍時給予</w:t>
            </w:r>
            <w:proofErr w:type="gramEnd"/>
            <w:r w:rsidRPr="0080319B">
              <w:rPr>
                <w:rFonts w:ascii="標楷體" w:eastAsia="標楷體" w:hAnsi="標楷體" w:cs="標楷體"/>
                <w:color w:val="auto"/>
              </w:rPr>
              <w:t>個別指導，適時進行口頭引導。</w:t>
            </w:r>
          </w:p>
          <w:p w:rsidR="0099257D" w:rsidRPr="007D0AA2" w:rsidRDefault="0099257D" w:rsidP="0099257D">
            <w:pPr>
              <w:snapToGrid w:val="0"/>
              <w:ind w:firstLine="0"/>
              <w:rPr>
                <w:rFonts w:ascii="標楷體" w:eastAsia="標楷體" w:hAnsi="標楷體"/>
                <w:color w:val="auto"/>
              </w:rPr>
            </w:pPr>
            <w:r>
              <w:rPr>
                <w:rFonts w:ascii="標楷體" w:eastAsia="標楷體" w:hAnsi="標楷體" w:cs="標楷體"/>
                <w:color w:val="auto"/>
              </w:rPr>
              <w:t>7.</w:t>
            </w:r>
            <w:r w:rsidRPr="0080319B">
              <w:rPr>
                <w:rFonts w:ascii="標楷體" w:eastAsia="標楷體" w:hAnsi="標楷體" w:cs="標楷體"/>
                <w:color w:val="auto"/>
              </w:rPr>
              <w:t>請學生展示完成的作品，並分享創作理念和過程。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rPr>
                <w:rFonts w:ascii="標楷體" w:eastAsia="標楷體" w:hAnsi="標楷體" w:cs="標楷體"/>
              </w:rPr>
            </w:pPr>
            <w:r w:rsidRPr="0080319B">
              <w:rPr>
                <w:rFonts w:ascii="標楷體" w:eastAsia="標楷體" w:hAnsi="標楷體" w:cs="標楷體"/>
              </w:rPr>
              <w:t>1.電腦、教學簡報、投影設備、輔助教材、相機、手機、平板電腦、手機外接鏡頭等。</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1.教師評量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2.發表評量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3.創作評量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4.學習單評量</w:t>
            </w:r>
          </w:p>
          <w:p w:rsidR="0099257D" w:rsidRPr="00DA591D" w:rsidRDefault="0099257D" w:rsidP="0099257D">
            <w:pPr>
              <w:snapToGrid w:val="0"/>
              <w:ind w:firstLine="0"/>
              <w:rPr>
                <w:rFonts w:ascii="標楷體" w:eastAsia="標楷體" w:hAnsi="標楷體" w:cs="標楷體"/>
              </w:rPr>
            </w:pPr>
            <w:r w:rsidRPr="00D51286">
              <w:rPr>
                <w:rFonts w:ascii="標楷體" w:eastAsia="標楷體" w:hAnsi="標楷體" w:cs="標楷體"/>
              </w:rPr>
              <w:t>5.學習檔案評量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cs="標楷體"/>
              </w:rPr>
            </w:pPr>
            <w:r>
              <w:rPr>
                <w:rFonts w:ascii="標楷體" w:eastAsia="標楷體" w:hAnsi="標楷體" w:cs="標楷體"/>
              </w:rPr>
              <w:t>【生命教育】</w:t>
            </w:r>
          </w:p>
          <w:p w:rsidR="0099257D" w:rsidRDefault="0099257D" w:rsidP="0099257D">
            <w:pPr>
              <w:snapToGrid w:val="0"/>
              <w:ind w:firstLine="0"/>
              <w:rPr>
                <w:rFonts w:ascii="標楷體" w:eastAsia="標楷體" w:hAnsi="標楷體" w:cs="標楷體"/>
              </w:rPr>
            </w:pPr>
            <w:r>
              <w:rPr>
                <w:rFonts w:ascii="標楷體" w:eastAsia="標楷體" w:hAnsi="標楷體" w:cs="標楷體"/>
              </w:rPr>
              <w:t>生J1 思考生活、學校與社區的公共議題，培養與他人理性溝通的素養。</w:t>
            </w:r>
          </w:p>
        </w:tc>
        <w:tc>
          <w:tcPr>
            <w:tcW w:w="1784" w:type="dxa"/>
            <w:tcBorders>
              <w:top w:val="single" w:sz="8" w:space="0" w:color="000000"/>
              <w:bottom w:val="single" w:sz="8" w:space="0" w:color="000000"/>
              <w:right w:val="single" w:sz="8" w:space="0" w:color="000000"/>
            </w:tcBorders>
          </w:tcPr>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99257D" w:rsidRPr="00500692" w:rsidTr="0099257D">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257D" w:rsidRPr="00B26C28" w:rsidRDefault="0099257D" w:rsidP="0099257D">
            <w:pPr>
              <w:spacing w:line="0" w:lineRule="atLeast"/>
              <w:jc w:val="center"/>
              <w:rPr>
                <w:rFonts w:eastAsia="標楷體"/>
                <w:color w:val="auto"/>
              </w:rPr>
            </w:pPr>
            <w:r w:rsidRPr="00B26C28">
              <w:rPr>
                <w:rFonts w:eastAsia="標楷體"/>
                <w:color w:val="auto"/>
              </w:rPr>
              <w:t>第六</w:t>
            </w:r>
            <w:proofErr w:type="gramStart"/>
            <w:r w:rsidRPr="00B26C28">
              <w:rPr>
                <w:rFonts w:eastAsia="標楷體"/>
                <w:color w:val="auto"/>
              </w:rPr>
              <w:t>週</w:t>
            </w:r>
            <w:proofErr w:type="gramEnd"/>
          </w:p>
          <w:p w:rsidR="0099257D" w:rsidRDefault="0099257D" w:rsidP="0099257D">
            <w:pPr>
              <w:spacing w:line="0" w:lineRule="atLeast"/>
              <w:jc w:val="center"/>
              <w:rPr>
                <w:rFonts w:eastAsia="標楷體"/>
                <w:color w:val="auto"/>
              </w:rPr>
            </w:pPr>
            <w:r w:rsidRPr="00B26C28">
              <w:rPr>
                <w:rFonts w:eastAsia="標楷體"/>
                <w:color w:val="auto"/>
              </w:rPr>
              <w:t>3</w:t>
            </w:r>
            <w:r>
              <w:rPr>
                <w:rFonts w:eastAsia="標楷體" w:hint="eastAsia"/>
                <w:color w:val="auto"/>
              </w:rPr>
              <w:t>/20</w:t>
            </w:r>
            <w:r w:rsidRPr="00B26C28">
              <w:rPr>
                <w:rFonts w:eastAsia="標楷體"/>
                <w:color w:val="auto"/>
              </w:rPr>
              <w:t>~3/</w:t>
            </w:r>
            <w:r>
              <w:rPr>
                <w:rFonts w:eastAsia="標楷體" w:hint="eastAsia"/>
                <w:color w:val="auto"/>
              </w:rPr>
              <w:t>25</w:t>
            </w:r>
          </w:p>
          <w:p w:rsidR="0099257D" w:rsidRPr="00B26C28" w:rsidRDefault="0099257D" w:rsidP="0099257D">
            <w:pPr>
              <w:spacing w:line="0" w:lineRule="atLeast"/>
              <w:jc w:val="center"/>
              <w:rPr>
                <w:rFonts w:eastAsia="標楷體"/>
                <w:color w:val="auto"/>
              </w:rPr>
            </w:pPr>
            <w:r>
              <w:rPr>
                <w:rFonts w:eastAsia="標楷體" w:hint="eastAsia"/>
                <w:color w:val="auto"/>
              </w:rPr>
              <w:t>(3/25(</w:t>
            </w:r>
            <w:r>
              <w:rPr>
                <w:rFonts w:eastAsia="標楷體" w:hint="eastAsia"/>
                <w:color w:val="auto"/>
              </w:rPr>
              <w:t>六</w:t>
            </w:r>
            <w:r>
              <w:rPr>
                <w:rFonts w:eastAsia="標楷體" w:hint="eastAsia"/>
                <w:color w:val="auto"/>
              </w:rPr>
              <w:t>)</w:t>
            </w:r>
            <w:r>
              <w:rPr>
                <w:rFonts w:eastAsia="標楷體" w:hint="eastAsia"/>
                <w:color w:val="auto"/>
              </w:rPr>
              <w:t>補班補課</w:t>
            </w:r>
            <w:r>
              <w:rPr>
                <w:rFonts w:eastAsia="標楷體" w:hint="eastAsia"/>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99257D" w:rsidRDefault="0099257D" w:rsidP="0099257D">
            <w:pPr>
              <w:snapToGrid w:val="0"/>
              <w:ind w:firstLine="0"/>
              <w:rPr>
                <w:rFonts w:ascii="標楷體" w:eastAsia="標楷體" w:hAnsi="標楷體"/>
              </w:rPr>
            </w:pPr>
            <w:r>
              <w:rPr>
                <w:rFonts w:ascii="標楷體" w:eastAsia="標楷體" w:hAnsi="標楷體" w:cs="標楷體"/>
              </w:rPr>
              <w:t>視E-Ⅳ-4 環境藝術、社區藝術。</w:t>
            </w:r>
          </w:p>
          <w:p w:rsidR="0099257D" w:rsidRDefault="0099257D" w:rsidP="0099257D">
            <w:pPr>
              <w:snapToGrid w:val="0"/>
              <w:ind w:firstLine="0"/>
              <w:rPr>
                <w:rFonts w:ascii="標楷體" w:eastAsia="標楷體" w:hAnsi="標楷體"/>
              </w:rPr>
            </w:pPr>
            <w:r>
              <w:rPr>
                <w:rFonts w:ascii="標楷體" w:eastAsia="標楷體" w:hAnsi="標楷體" w:cs="標楷體"/>
              </w:rPr>
              <w:t>視A-Ⅳ-2 傳統藝術、當代藝術、視覺文化。</w:t>
            </w:r>
          </w:p>
          <w:p w:rsidR="0099257D" w:rsidRDefault="0099257D" w:rsidP="0099257D">
            <w:pPr>
              <w:snapToGrid w:val="0"/>
              <w:ind w:firstLine="0"/>
              <w:rPr>
                <w:rFonts w:ascii="標楷體" w:eastAsia="標楷體" w:hAnsi="標楷體"/>
              </w:rPr>
            </w:pPr>
            <w:r>
              <w:rPr>
                <w:rFonts w:ascii="標楷體" w:eastAsia="標楷體" w:hAnsi="標楷體" w:cs="標楷體"/>
              </w:rPr>
              <w:t>視A-Ⅳ-3 在地及各族群藝術、全球藝術。</w:t>
            </w:r>
          </w:p>
          <w:p w:rsidR="0099257D" w:rsidRDefault="0099257D" w:rsidP="0099257D">
            <w:pPr>
              <w:snapToGrid w:val="0"/>
              <w:ind w:firstLine="0"/>
              <w:rPr>
                <w:rFonts w:ascii="標楷體" w:eastAsia="標楷體" w:hAnsi="標楷體"/>
              </w:rPr>
            </w:pPr>
            <w:r>
              <w:rPr>
                <w:rFonts w:ascii="標楷體" w:eastAsia="標楷體" w:hAnsi="標楷體" w:cs="標楷體"/>
              </w:rPr>
              <w:t>視P-Ⅳ-1 公共藝術、在地及各族群藝文活動、藝術薪傳。</w:t>
            </w:r>
          </w:p>
          <w:p w:rsidR="0099257D" w:rsidRDefault="0099257D" w:rsidP="0099257D">
            <w:pPr>
              <w:snapToGrid w:val="0"/>
              <w:ind w:firstLine="0"/>
              <w:rPr>
                <w:rFonts w:ascii="標楷體" w:eastAsia="標楷體" w:hAnsi="標楷體"/>
              </w:rPr>
            </w:pPr>
            <w:r>
              <w:rPr>
                <w:rFonts w:ascii="標楷體" w:eastAsia="標楷體" w:hAnsi="標楷體" w:cs="標楷體"/>
              </w:rPr>
              <w:t>視P-Ⅳ-2 展覽策畫</w:t>
            </w:r>
            <w:r w:rsidRPr="0080319B">
              <w:rPr>
                <w:rFonts w:ascii="標楷體" w:eastAsia="標楷體" w:hAnsi="標楷體" w:cs="標楷體"/>
              </w:rPr>
              <w:t>與執行。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rPr>
            </w:pPr>
            <w:r>
              <w:rPr>
                <w:rFonts w:ascii="標楷體" w:eastAsia="標楷體" w:hAnsi="標楷體" w:cs="標楷體"/>
              </w:rPr>
              <w:t>視1-Ⅳ-4 能透過議題創作，表達對生活環境及社會文化的理解。</w:t>
            </w:r>
          </w:p>
          <w:p w:rsidR="0099257D" w:rsidRDefault="0099257D" w:rsidP="0099257D">
            <w:pPr>
              <w:snapToGrid w:val="0"/>
              <w:ind w:firstLine="0"/>
              <w:rPr>
                <w:rFonts w:ascii="標楷體" w:eastAsia="標楷體" w:hAnsi="標楷體"/>
              </w:rPr>
            </w:pPr>
            <w:r>
              <w:rPr>
                <w:rFonts w:ascii="標楷體" w:eastAsia="標楷體" w:hAnsi="標楷體" w:cs="標楷體"/>
              </w:rPr>
              <w:t>視2-Ⅳ-1 能體驗藝術作品，並接受多元的觀點。</w:t>
            </w:r>
          </w:p>
          <w:p w:rsidR="0099257D" w:rsidRDefault="0099257D" w:rsidP="0099257D">
            <w:pPr>
              <w:snapToGrid w:val="0"/>
              <w:ind w:firstLine="0"/>
              <w:rPr>
                <w:rFonts w:ascii="標楷體" w:eastAsia="標楷體" w:hAnsi="標楷體"/>
              </w:rPr>
            </w:pPr>
            <w:r>
              <w:rPr>
                <w:rFonts w:ascii="標楷體" w:eastAsia="標楷體" w:hAnsi="標楷體" w:cs="標楷體"/>
              </w:rPr>
              <w:t>視2-Ⅳ-3 能理解藝術產物的功能與價值，以拓展多元視野。</w:t>
            </w:r>
          </w:p>
          <w:p w:rsidR="0099257D" w:rsidRDefault="0099257D" w:rsidP="0099257D">
            <w:pPr>
              <w:snapToGrid w:val="0"/>
              <w:ind w:firstLine="0"/>
              <w:rPr>
                <w:rFonts w:ascii="標楷體" w:eastAsia="標楷體" w:hAnsi="標楷體"/>
              </w:rPr>
            </w:pPr>
            <w:r>
              <w:rPr>
                <w:rFonts w:ascii="標楷體" w:eastAsia="標楷體" w:hAnsi="標楷體" w:cs="標楷體"/>
              </w:rPr>
              <w:t>視3-Ⅳ-1 能透過多元藝文活動的參與，培養對在地藝文環境的關注態度。</w:t>
            </w:r>
          </w:p>
          <w:p w:rsidR="0099257D" w:rsidRDefault="0099257D" w:rsidP="0099257D">
            <w:pPr>
              <w:snapToGrid w:val="0"/>
              <w:ind w:firstLine="0"/>
              <w:rPr>
                <w:rFonts w:ascii="標楷體" w:eastAsia="標楷體" w:hAnsi="標楷體"/>
              </w:rPr>
            </w:pPr>
            <w:r>
              <w:rPr>
                <w:rFonts w:ascii="標楷體" w:eastAsia="標楷體" w:hAnsi="標楷體" w:cs="標楷體"/>
              </w:rPr>
              <w:t>視3-Ⅳ-2 能</w:t>
            </w:r>
            <w:proofErr w:type="gramStart"/>
            <w:r>
              <w:rPr>
                <w:rFonts w:ascii="標楷體" w:eastAsia="標楷體" w:hAnsi="標楷體" w:cs="標楷體"/>
              </w:rPr>
              <w:t>規</w:t>
            </w:r>
            <w:proofErr w:type="gramEnd"/>
            <w:r>
              <w:rPr>
                <w:rFonts w:ascii="標楷體" w:eastAsia="標楷體" w:hAnsi="標楷體" w:cs="標楷體"/>
              </w:rPr>
              <w:t>畫</w:t>
            </w:r>
            <w:r w:rsidRPr="0080319B">
              <w:rPr>
                <w:rFonts w:ascii="標楷體" w:eastAsia="標楷體" w:hAnsi="標楷體" w:cs="標楷體"/>
              </w:rPr>
              <w:t>或報導藝術活動，展現對自然環境與社會議題的關懷。</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t>第四課街頭秀藝術</w:t>
            </w:r>
          </w:p>
          <w:p w:rsidR="0099257D" w:rsidRPr="00D51286"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t>1.教師引導學生認識並</w:t>
            </w:r>
            <w:proofErr w:type="gramStart"/>
            <w:r w:rsidRPr="00D51286">
              <w:rPr>
                <w:rFonts w:ascii="標楷體" w:eastAsia="標楷體" w:hAnsi="標楷體" w:cs="標楷體"/>
                <w:color w:val="auto"/>
              </w:rPr>
              <w:t>討論無牆美術館</w:t>
            </w:r>
            <w:proofErr w:type="gramEnd"/>
            <w:r w:rsidRPr="00D51286">
              <w:rPr>
                <w:rFonts w:ascii="標楷體" w:eastAsia="標楷體" w:hAnsi="標楷體" w:cs="標楷體"/>
                <w:color w:val="auto"/>
              </w:rPr>
              <w:t>。建議在說明每張圖片的內涵前，可先讓學生思考討論並進行舊經驗分享。(1)</w:t>
            </w:r>
            <w:proofErr w:type="gramStart"/>
            <w:r w:rsidRPr="00D51286">
              <w:rPr>
                <w:rFonts w:ascii="標楷體" w:eastAsia="標楷體" w:hAnsi="標楷體" w:cs="標楷體"/>
                <w:color w:val="auto"/>
              </w:rPr>
              <w:t>臺北粉樂町</w:t>
            </w:r>
            <w:proofErr w:type="gramEnd"/>
            <w:r w:rsidRPr="00D51286">
              <w:rPr>
                <w:rFonts w:ascii="標楷體" w:eastAsia="標楷體" w:hAnsi="標楷體" w:cs="標楷體"/>
                <w:color w:val="auto"/>
              </w:rPr>
              <w:t>。(2)</w:t>
            </w:r>
            <w:proofErr w:type="gramStart"/>
            <w:r w:rsidRPr="00D51286">
              <w:rPr>
                <w:rFonts w:ascii="標楷體" w:eastAsia="標楷體" w:hAnsi="標楷體" w:cs="標楷體"/>
                <w:color w:val="auto"/>
              </w:rPr>
              <w:t>臺</w:t>
            </w:r>
            <w:proofErr w:type="gramEnd"/>
            <w:r w:rsidRPr="00D51286">
              <w:rPr>
                <w:rFonts w:ascii="標楷體" w:eastAsia="標楷體" w:hAnsi="標楷體" w:cs="標楷體"/>
                <w:color w:val="auto"/>
              </w:rPr>
              <w:t>中勤美術館。(3)</w:t>
            </w:r>
            <w:proofErr w:type="gramStart"/>
            <w:r w:rsidRPr="00D51286">
              <w:rPr>
                <w:rFonts w:ascii="標楷體" w:eastAsia="標楷體" w:hAnsi="標楷體" w:cs="標楷體"/>
                <w:color w:val="auto"/>
              </w:rPr>
              <w:t>臺</w:t>
            </w:r>
            <w:proofErr w:type="gramEnd"/>
            <w:r w:rsidRPr="00D51286">
              <w:rPr>
                <w:rFonts w:ascii="標楷體" w:eastAsia="標楷體" w:hAnsi="標楷體" w:cs="標楷體"/>
                <w:color w:val="auto"/>
              </w:rPr>
              <w:t>南土溝村。</w:t>
            </w:r>
          </w:p>
          <w:p w:rsidR="0099257D" w:rsidRPr="00D51286"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t>2.教師引導學生討論在臺灣曾見過的特色路燈、招牌、公共座椅等，進而引導學生定義街道家具。教師可接續分享世界各地的特色街道家具案例。</w:t>
            </w:r>
          </w:p>
          <w:p w:rsidR="0099257D" w:rsidRPr="00D51286"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t>3.教師引導學生賞析藝術家在街道與廣場所呈現創作的不同面貌。</w:t>
            </w:r>
          </w:p>
          <w:p w:rsidR="0099257D"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t>4.教師視學生學習狀況，增減</w:t>
            </w:r>
            <w:proofErr w:type="gramStart"/>
            <w:r w:rsidRPr="00D51286">
              <w:rPr>
                <w:rFonts w:ascii="標楷體" w:eastAsia="標楷體" w:hAnsi="標楷體" w:cs="標楷體"/>
                <w:color w:val="auto"/>
              </w:rPr>
              <w:t>相關無牆美術館</w:t>
            </w:r>
            <w:proofErr w:type="gramEnd"/>
            <w:r w:rsidRPr="00D51286">
              <w:rPr>
                <w:rFonts w:ascii="標楷體" w:eastAsia="標楷體" w:hAnsi="標楷體" w:cs="標楷體"/>
                <w:color w:val="auto"/>
              </w:rPr>
              <w:t>與街道家具的舉例，以深化教學內涵。</w:t>
            </w:r>
          </w:p>
          <w:p w:rsidR="0099257D" w:rsidRPr="00D51286" w:rsidRDefault="0099257D" w:rsidP="0099257D">
            <w:pPr>
              <w:snapToGrid w:val="0"/>
              <w:ind w:firstLine="0"/>
              <w:rPr>
                <w:rFonts w:ascii="標楷體" w:eastAsia="標楷體" w:hAnsi="標楷體"/>
                <w:color w:val="auto"/>
              </w:rPr>
            </w:pPr>
            <w:r>
              <w:rPr>
                <w:rFonts w:ascii="標楷體" w:eastAsia="標楷體" w:hAnsi="標楷體" w:cs="標楷體"/>
                <w:color w:val="auto"/>
              </w:rPr>
              <w:t>5.</w:t>
            </w:r>
            <w:r w:rsidRPr="00D51286">
              <w:rPr>
                <w:rFonts w:ascii="標楷體" w:eastAsia="標楷體" w:hAnsi="標楷體" w:cs="標楷體"/>
                <w:color w:val="auto"/>
              </w:rPr>
              <w:t>認識並討論街頭創意，建議在說明每張圖片的內涵前，可先讓學生思考討論並進行舊經驗分享。</w:t>
            </w:r>
          </w:p>
          <w:p w:rsidR="0099257D" w:rsidRPr="00D51286" w:rsidRDefault="0099257D" w:rsidP="0099257D">
            <w:pPr>
              <w:snapToGrid w:val="0"/>
              <w:ind w:firstLine="0"/>
              <w:rPr>
                <w:rFonts w:ascii="標楷體" w:eastAsia="標楷體" w:hAnsi="標楷體"/>
                <w:color w:val="auto"/>
              </w:rPr>
            </w:pPr>
            <w:r>
              <w:rPr>
                <w:rFonts w:ascii="標楷體" w:eastAsia="標楷體" w:hAnsi="標楷體" w:cs="標楷體"/>
                <w:color w:val="auto"/>
              </w:rPr>
              <w:t>6.</w:t>
            </w:r>
            <w:r w:rsidRPr="00D51286">
              <w:rPr>
                <w:rFonts w:ascii="標楷體" w:eastAsia="標楷體" w:hAnsi="標楷體" w:cs="標楷體"/>
                <w:color w:val="auto"/>
              </w:rPr>
              <w:t>認識並討論在臺灣曾見過的藝術階梯，教師可接續分享世界各地的特色街道創意案例。</w:t>
            </w:r>
          </w:p>
          <w:p w:rsidR="0099257D" w:rsidRPr="00D51286" w:rsidRDefault="0099257D" w:rsidP="0099257D">
            <w:pPr>
              <w:snapToGrid w:val="0"/>
              <w:ind w:firstLine="0"/>
              <w:rPr>
                <w:rFonts w:ascii="標楷體" w:eastAsia="標楷體" w:hAnsi="標楷體"/>
                <w:color w:val="auto"/>
              </w:rPr>
            </w:pPr>
            <w:r>
              <w:rPr>
                <w:rFonts w:ascii="標楷體" w:eastAsia="標楷體" w:hAnsi="標楷體" w:cs="標楷體"/>
                <w:color w:val="auto"/>
              </w:rPr>
              <w:lastRenderedPageBreak/>
              <w:t>7.</w:t>
            </w:r>
            <w:r w:rsidRPr="00D51286">
              <w:rPr>
                <w:rFonts w:ascii="標楷體" w:eastAsia="標楷體" w:hAnsi="標楷體" w:cs="標楷體"/>
                <w:color w:val="auto"/>
              </w:rPr>
              <w:t>教師運用提問引導學生討論，並賞析藝術家在街頭與廣場所呈現創作的不同面貌。</w:t>
            </w:r>
          </w:p>
          <w:p w:rsidR="0099257D" w:rsidRPr="00D51286" w:rsidRDefault="0099257D" w:rsidP="0099257D">
            <w:pPr>
              <w:snapToGrid w:val="0"/>
              <w:ind w:firstLine="0"/>
              <w:rPr>
                <w:rFonts w:ascii="標楷體" w:eastAsia="標楷體" w:hAnsi="標楷體"/>
                <w:color w:val="auto"/>
              </w:rPr>
            </w:pPr>
            <w:r>
              <w:rPr>
                <w:rFonts w:ascii="標楷體" w:eastAsia="標楷體" w:hAnsi="標楷體" w:cs="標楷體"/>
                <w:color w:val="auto"/>
              </w:rPr>
              <w:t>8.</w:t>
            </w:r>
            <w:r w:rsidRPr="00D51286">
              <w:rPr>
                <w:rFonts w:ascii="標楷體" w:eastAsia="標楷體" w:hAnsi="標楷體" w:cs="標楷體"/>
                <w:color w:val="auto"/>
              </w:rPr>
              <w:t>進行「藝術探索：人孔蓋變變變」：(1)創造具有在地特色的校園人孔蓋，創作可有各種表現形式，教師多鼓勵學生發揮創意並嘗試各種可能性。(2)提醒學生操作時留意人孔蓋的防滑設計，及色彩、造形的協調，並融入校園特色。(3)鼓勵學生嘗試組合與構成：將造形簡化後的人、事、物、</w:t>
            </w:r>
            <w:proofErr w:type="gramStart"/>
            <w:r w:rsidRPr="00D51286">
              <w:rPr>
                <w:rFonts w:ascii="標楷體" w:eastAsia="標楷體" w:hAnsi="標楷體" w:cs="標楷體"/>
                <w:color w:val="auto"/>
              </w:rPr>
              <w:t>景做組合</w:t>
            </w:r>
            <w:proofErr w:type="gramEnd"/>
            <w:r w:rsidRPr="00D51286">
              <w:rPr>
                <w:rFonts w:ascii="標楷體" w:eastAsia="標楷體" w:hAnsi="標楷體" w:cs="標楷體"/>
                <w:color w:val="auto"/>
              </w:rPr>
              <w:t>與畫面構成，思考其美感表現。</w:t>
            </w:r>
          </w:p>
          <w:p w:rsidR="0099257D" w:rsidRPr="00D51286" w:rsidRDefault="0099257D" w:rsidP="0099257D">
            <w:pPr>
              <w:snapToGrid w:val="0"/>
              <w:ind w:firstLine="0"/>
              <w:rPr>
                <w:rFonts w:ascii="標楷體" w:eastAsia="標楷體" w:hAnsi="標楷體"/>
                <w:color w:val="auto"/>
              </w:rPr>
            </w:pPr>
            <w:r>
              <w:rPr>
                <w:rFonts w:ascii="標楷體" w:eastAsia="標楷體" w:hAnsi="標楷體" w:cs="標楷體"/>
                <w:color w:val="auto"/>
              </w:rPr>
              <w:t>9.</w:t>
            </w:r>
            <w:r w:rsidRPr="00D51286">
              <w:rPr>
                <w:rFonts w:ascii="標楷體" w:eastAsia="標楷體" w:hAnsi="標楷體" w:cs="標楷體"/>
                <w:color w:val="auto"/>
              </w:rPr>
              <w:t>討論與歸納：(1)教師指導學生於設計發想時作深入思考，並勇於提出心得與感想，提供大家討論或參考。(2)學生分享學習成果，互相評選出最欣賞的作品。</w:t>
            </w:r>
          </w:p>
          <w:p w:rsidR="0099257D" w:rsidRPr="00D51286"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t>1</w:t>
            </w:r>
            <w:r>
              <w:rPr>
                <w:rFonts w:ascii="標楷體" w:eastAsia="標楷體" w:hAnsi="標楷體" w:cs="標楷體"/>
                <w:color w:val="auto"/>
              </w:rPr>
              <w:t>0</w:t>
            </w:r>
            <w:r w:rsidRPr="00D51286">
              <w:rPr>
                <w:rFonts w:ascii="標楷體" w:eastAsia="標楷體" w:hAnsi="標楷體" w:cs="標楷體"/>
                <w:color w:val="auto"/>
              </w:rPr>
              <w:t>.教師運用課本圖例，認識並討論街頭活動。建議在說明每張圖片的內涵前，可先讓學生思考討論並進行舊經驗分享。</w:t>
            </w:r>
          </w:p>
          <w:p w:rsidR="0099257D" w:rsidRPr="00D51286" w:rsidRDefault="0099257D" w:rsidP="0099257D">
            <w:pPr>
              <w:snapToGrid w:val="0"/>
              <w:ind w:firstLine="0"/>
              <w:rPr>
                <w:rFonts w:ascii="標楷體" w:eastAsia="標楷體" w:hAnsi="標楷體"/>
                <w:color w:val="auto"/>
              </w:rPr>
            </w:pPr>
            <w:r>
              <w:rPr>
                <w:rFonts w:ascii="標楷體" w:eastAsia="標楷體" w:hAnsi="標楷體" w:cs="標楷體"/>
                <w:color w:val="auto"/>
              </w:rPr>
              <w:t>11.</w:t>
            </w:r>
            <w:r w:rsidRPr="00D51286">
              <w:rPr>
                <w:rFonts w:ascii="標楷體" w:eastAsia="標楷體" w:hAnsi="標楷體" w:cs="標楷體"/>
                <w:color w:val="auto"/>
              </w:rPr>
              <w:t>教師運用課本圖例，讓學生認識並討論在臺灣曾見過的街頭藝人。</w:t>
            </w:r>
          </w:p>
          <w:p w:rsidR="0099257D" w:rsidRPr="00D51286" w:rsidRDefault="0099257D" w:rsidP="0099257D">
            <w:pPr>
              <w:snapToGrid w:val="0"/>
              <w:ind w:firstLine="0"/>
              <w:rPr>
                <w:rFonts w:ascii="標楷體" w:eastAsia="標楷體" w:hAnsi="標楷體"/>
                <w:color w:val="auto"/>
              </w:rPr>
            </w:pPr>
            <w:r>
              <w:rPr>
                <w:rFonts w:ascii="標楷體" w:eastAsia="標楷體" w:hAnsi="標楷體" w:cs="標楷體"/>
                <w:color w:val="auto"/>
              </w:rPr>
              <w:t>12.</w:t>
            </w:r>
            <w:r w:rsidRPr="00D51286">
              <w:rPr>
                <w:rFonts w:ascii="標楷體" w:eastAsia="標楷體" w:hAnsi="標楷體" w:cs="標楷體"/>
                <w:color w:val="auto"/>
              </w:rPr>
              <w:t>介紹臺灣的街頭藝人分類以及取得證照的標準與內涵。</w:t>
            </w:r>
          </w:p>
          <w:p w:rsidR="0099257D" w:rsidRPr="00D51286" w:rsidRDefault="0099257D" w:rsidP="0099257D">
            <w:pPr>
              <w:snapToGrid w:val="0"/>
              <w:ind w:firstLine="0"/>
              <w:rPr>
                <w:rFonts w:ascii="標楷體" w:eastAsia="標楷體" w:hAnsi="標楷體"/>
                <w:color w:val="auto"/>
              </w:rPr>
            </w:pPr>
            <w:r>
              <w:rPr>
                <w:rFonts w:ascii="標楷體" w:eastAsia="標楷體" w:hAnsi="標楷體" w:cs="標楷體"/>
                <w:color w:val="auto"/>
              </w:rPr>
              <w:t>13.</w:t>
            </w:r>
            <w:r w:rsidRPr="00D51286">
              <w:rPr>
                <w:rFonts w:ascii="標楷體" w:eastAsia="標楷體" w:hAnsi="標楷體" w:cs="標楷體"/>
                <w:color w:val="auto"/>
              </w:rPr>
              <w:t>教師運用課本圖例，讓學生認識並討論在臺灣曾見過的快閃活動。</w:t>
            </w:r>
          </w:p>
          <w:p w:rsidR="0099257D" w:rsidRPr="00D51286" w:rsidRDefault="0099257D" w:rsidP="0099257D">
            <w:pPr>
              <w:snapToGrid w:val="0"/>
              <w:ind w:firstLine="0"/>
              <w:rPr>
                <w:rFonts w:ascii="標楷體" w:eastAsia="標楷體" w:hAnsi="標楷體"/>
                <w:color w:val="auto"/>
              </w:rPr>
            </w:pPr>
            <w:r>
              <w:rPr>
                <w:rFonts w:ascii="標楷體" w:eastAsia="標楷體" w:hAnsi="標楷體" w:cs="標楷體"/>
                <w:color w:val="auto"/>
              </w:rPr>
              <w:t>14.</w:t>
            </w:r>
            <w:r w:rsidRPr="00D51286">
              <w:rPr>
                <w:rFonts w:ascii="標楷體" w:eastAsia="標楷體" w:hAnsi="標楷體" w:cs="標楷體"/>
                <w:color w:val="auto"/>
              </w:rPr>
              <w:t>進行「藝術檔案：校園快閃」：(1)分組討論決定替同學、師長慶生或校慶的快閃行動呈現的方式(戲劇、音樂或繪畫等)，</w:t>
            </w:r>
            <w:r w:rsidRPr="00D51286">
              <w:rPr>
                <w:rFonts w:ascii="標楷體" w:eastAsia="標楷體" w:hAnsi="標楷體" w:cs="標楷體"/>
                <w:color w:val="auto"/>
              </w:rPr>
              <w:lastRenderedPageBreak/>
              <w:t>製作完成後，利用下課十分鐘的休息時間，在校園進行快閃活動，並攝影記錄。(2)創作時有各種表現形式，教師多鼓勵學生發揮創意並嘗試各種可能性。(3)提醒學生操作時可以跨領域方式表現，並融入校園特色。</w:t>
            </w:r>
          </w:p>
          <w:p w:rsidR="0099257D" w:rsidRPr="00DA591D" w:rsidRDefault="0099257D" w:rsidP="0099257D">
            <w:pPr>
              <w:snapToGrid w:val="0"/>
              <w:ind w:firstLine="0"/>
              <w:rPr>
                <w:rFonts w:ascii="標楷體" w:eastAsia="標楷體" w:hAnsi="標楷體"/>
                <w:color w:val="auto"/>
              </w:rPr>
            </w:pPr>
            <w:r>
              <w:rPr>
                <w:rFonts w:ascii="標楷體" w:eastAsia="標楷體" w:hAnsi="標楷體" w:cs="標楷體"/>
                <w:color w:val="auto"/>
              </w:rPr>
              <w:t>15.</w:t>
            </w:r>
            <w:r w:rsidRPr="00D51286">
              <w:rPr>
                <w:rFonts w:ascii="標楷體" w:eastAsia="標楷體" w:hAnsi="標楷體" w:cs="標楷體"/>
                <w:color w:val="auto"/>
              </w:rPr>
              <w:t>教師運用課本圖例，讓學生認識並討論在臺灣曾見過的創意市集。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rPr>
                <w:rFonts w:ascii="標楷體" w:eastAsia="標楷體" w:hAnsi="標楷體" w:cs="標楷體"/>
              </w:rPr>
            </w:pPr>
            <w:r w:rsidRPr="0080319B">
              <w:rPr>
                <w:rFonts w:ascii="標楷體" w:eastAsia="標楷體" w:hAnsi="標楷體" w:cs="標楷體"/>
              </w:rPr>
              <w:t>1.電腦、教學簡報、投影設備、影音音響設備。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1.教師評量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2.發表評量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3.表現評量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4.態度評量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5.欣賞評量</w:t>
            </w:r>
          </w:p>
          <w:p w:rsidR="0099257D" w:rsidRPr="00DA591D" w:rsidRDefault="0099257D" w:rsidP="0099257D">
            <w:pPr>
              <w:snapToGrid w:val="0"/>
              <w:ind w:firstLine="0"/>
              <w:rPr>
                <w:rFonts w:ascii="標楷體" w:eastAsia="標楷體" w:hAnsi="標楷體" w:cs="標楷體"/>
              </w:rPr>
            </w:pPr>
            <w:r w:rsidRPr="00D51286">
              <w:rPr>
                <w:rFonts w:ascii="標楷體" w:eastAsia="標楷體" w:hAnsi="標楷體" w:cs="標楷體"/>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cs="標楷體"/>
              </w:rPr>
            </w:pPr>
            <w:r>
              <w:rPr>
                <w:rFonts w:ascii="標楷體" w:eastAsia="標楷體" w:hAnsi="標楷體" w:cs="標楷體"/>
              </w:rPr>
              <w:t>【環境教育】</w:t>
            </w:r>
          </w:p>
          <w:p w:rsidR="0099257D" w:rsidRDefault="0099257D" w:rsidP="0099257D">
            <w:pPr>
              <w:snapToGrid w:val="0"/>
              <w:ind w:firstLine="0"/>
              <w:rPr>
                <w:rFonts w:ascii="標楷體" w:eastAsia="標楷體" w:hAnsi="標楷體" w:cs="標楷體"/>
              </w:rPr>
            </w:pPr>
            <w:r>
              <w:rPr>
                <w:rFonts w:ascii="標楷體" w:eastAsia="標楷體" w:hAnsi="標楷體" w:cs="標楷體"/>
              </w:rPr>
              <w:t>環J2 了解人與周遭動物的互動關係，認識動物需求，並關切動物福利。</w:t>
            </w:r>
          </w:p>
          <w:p w:rsidR="0099257D" w:rsidRDefault="0099257D" w:rsidP="0099257D">
            <w:pPr>
              <w:snapToGrid w:val="0"/>
              <w:ind w:firstLine="0"/>
              <w:rPr>
                <w:rFonts w:ascii="標楷體" w:eastAsia="標楷體" w:hAnsi="標楷體" w:cs="標楷體"/>
              </w:rPr>
            </w:pPr>
            <w:r>
              <w:rPr>
                <w:rFonts w:ascii="標楷體" w:eastAsia="標楷體" w:hAnsi="標楷體" w:cs="標楷體"/>
              </w:rPr>
              <w:t>環J4 了解永續發展的意義</w:t>
            </w:r>
            <w:r w:rsidRPr="0080319B">
              <w:rPr>
                <w:rFonts w:ascii="標楷體" w:eastAsia="標楷體" w:hAnsi="標楷體" w:cs="標楷體"/>
              </w:rPr>
              <w:t>(環境、社會、與經濟的均衡發展)與原則。</w:t>
            </w:r>
          </w:p>
        </w:tc>
        <w:tc>
          <w:tcPr>
            <w:tcW w:w="1784" w:type="dxa"/>
            <w:tcBorders>
              <w:top w:val="single" w:sz="8" w:space="0" w:color="000000"/>
              <w:bottom w:val="single" w:sz="8" w:space="0" w:color="000000"/>
              <w:right w:val="single" w:sz="8" w:space="0" w:color="000000"/>
            </w:tcBorders>
          </w:tcPr>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99257D" w:rsidRPr="00500692" w:rsidTr="0099257D">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257D" w:rsidRPr="00B26C28" w:rsidRDefault="0099257D" w:rsidP="0099257D">
            <w:pPr>
              <w:spacing w:line="0" w:lineRule="atLeast"/>
              <w:jc w:val="center"/>
              <w:rPr>
                <w:rFonts w:eastAsia="標楷體"/>
                <w:color w:val="auto"/>
              </w:rPr>
            </w:pPr>
            <w:r w:rsidRPr="00B26C28">
              <w:rPr>
                <w:rFonts w:eastAsia="標楷體"/>
                <w:color w:val="auto"/>
              </w:rPr>
              <w:lastRenderedPageBreak/>
              <w:t>第七</w:t>
            </w:r>
            <w:proofErr w:type="gramStart"/>
            <w:r w:rsidRPr="00B26C28">
              <w:rPr>
                <w:rFonts w:eastAsia="標楷體"/>
                <w:color w:val="auto"/>
              </w:rPr>
              <w:t>週</w:t>
            </w:r>
            <w:proofErr w:type="gramEnd"/>
            <w:r w:rsidRPr="00B26C28">
              <w:rPr>
                <w:rFonts w:eastAsia="標楷體"/>
                <w:color w:val="auto"/>
              </w:rPr>
              <w:t>.</w:t>
            </w:r>
          </w:p>
          <w:p w:rsidR="0099257D" w:rsidRDefault="0099257D" w:rsidP="0099257D">
            <w:pPr>
              <w:spacing w:line="0" w:lineRule="atLeast"/>
              <w:jc w:val="center"/>
              <w:rPr>
                <w:rFonts w:eastAsia="標楷體"/>
                <w:color w:val="auto"/>
              </w:rPr>
            </w:pPr>
            <w:r w:rsidRPr="00B26C28">
              <w:rPr>
                <w:rFonts w:eastAsia="標楷體"/>
                <w:color w:val="auto"/>
              </w:rPr>
              <w:t>3/</w:t>
            </w:r>
            <w:r>
              <w:rPr>
                <w:rFonts w:eastAsia="標楷體" w:hint="eastAsia"/>
                <w:color w:val="auto"/>
              </w:rPr>
              <w:t>27</w:t>
            </w:r>
            <w:r w:rsidRPr="00B26C28">
              <w:rPr>
                <w:rFonts w:eastAsia="標楷體"/>
                <w:color w:val="auto"/>
              </w:rPr>
              <w:t>~3/</w:t>
            </w:r>
            <w:r>
              <w:rPr>
                <w:rFonts w:eastAsia="標楷體" w:hint="eastAsia"/>
                <w:color w:val="auto"/>
              </w:rPr>
              <w:t>31</w:t>
            </w:r>
          </w:p>
          <w:p w:rsidR="0099257D" w:rsidRPr="00B26C28" w:rsidRDefault="0099257D" w:rsidP="0099257D">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99257D" w:rsidRDefault="0099257D" w:rsidP="0099257D">
            <w:pPr>
              <w:snapToGrid w:val="0"/>
              <w:ind w:firstLine="0"/>
              <w:rPr>
                <w:rFonts w:ascii="標楷體" w:eastAsia="標楷體" w:hAnsi="標楷體"/>
              </w:rPr>
            </w:pPr>
            <w:r>
              <w:rPr>
                <w:rFonts w:ascii="標楷體" w:eastAsia="標楷體" w:hAnsi="標楷體" w:cs="標楷體"/>
              </w:rPr>
              <w:t xml:space="preserve">視E-Ⅳ-4 </w:t>
            </w:r>
            <w:r w:rsidRPr="00D51286">
              <w:rPr>
                <w:rFonts w:ascii="標楷體" w:eastAsia="標楷體" w:hAnsi="標楷體" w:cs="標楷體"/>
              </w:rPr>
              <w:t>環境藝術、社區藝術。</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視A-Ⅳ-2 </w:t>
            </w:r>
            <w:r w:rsidRPr="00D51286">
              <w:rPr>
                <w:rFonts w:ascii="標楷體" w:eastAsia="標楷體" w:hAnsi="標楷體" w:cs="標楷體"/>
              </w:rPr>
              <w:t>傳統藝術、當代藝術、視覺文化。</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視A-Ⅳ-3 </w:t>
            </w:r>
            <w:r w:rsidRPr="00D51286">
              <w:rPr>
                <w:rFonts w:ascii="標楷體" w:eastAsia="標楷體" w:hAnsi="標楷體" w:cs="標楷體"/>
              </w:rPr>
              <w:t>在地及各族群藝術、全球藝術。</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視P-Ⅳ-1 </w:t>
            </w:r>
            <w:r w:rsidRPr="00D51286">
              <w:rPr>
                <w:rFonts w:ascii="標楷體" w:eastAsia="標楷體" w:hAnsi="標楷體" w:cs="標楷體"/>
              </w:rPr>
              <w:t>公共藝術、在地及各族群藝文活動、藝術薪傳。</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視P-Ⅳ-2 </w:t>
            </w:r>
            <w:r w:rsidRPr="00D51286">
              <w:rPr>
                <w:rFonts w:ascii="標楷體" w:eastAsia="標楷體" w:hAnsi="標楷體" w:cs="標楷體"/>
              </w:rPr>
              <w:t>展覽</w:t>
            </w:r>
            <w:r>
              <w:rPr>
                <w:rFonts w:ascii="標楷體" w:eastAsia="標楷體" w:hAnsi="標楷體" w:cs="標楷體"/>
              </w:rPr>
              <w:t>策畫</w:t>
            </w:r>
            <w:r w:rsidRPr="00D51286">
              <w:rPr>
                <w:rFonts w:ascii="標楷體" w:eastAsia="標楷體" w:hAnsi="標楷體" w:cs="標楷體"/>
              </w:rPr>
              <w:t>與執行。</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音E-Ⅳ-1 </w:t>
            </w:r>
            <w:r w:rsidRPr="008E0322">
              <w:rPr>
                <w:rFonts w:ascii="標楷體" w:eastAsia="標楷體" w:hAnsi="標楷體" w:cs="標楷體"/>
              </w:rPr>
              <w:t>多元形式歌曲。基礎歌唱技巧，如：發聲技巧、表情等。</w:t>
            </w:r>
          </w:p>
          <w:p w:rsidR="0099257D" w:rsidRDefault="0099257D" w:rsidP="0099257D">
            <w:pPr>
              <w:snapToGrid w:val="0"/>
              <w:ind w:firstLine="0"/>
              <w:rPr>
                <w:rFonts w:ascii="標楷體" w:eastAsia="標楷體" w:hAnsi="標楷體"/>
              </w:rPr>
            </w:pPr>
            <w:r>
              <w:rPr>
                <w:rFonts w:ascii="標楷體" w:eastAsia="標楷體" w:hAnsi="標楷體" w:cs="標楷體"/>
              </w:rPr>
              <w:lastRenderedPageBreak/>
              <w:t xml:space="preserve">音E-Ⅳ-2 </w:t>
            </w:r>
            <w:r w:rsidRPr="008E0322">
              <w:rPr>
                <w:rFonts w:ascii="標楷體" w:eastAsia="標楷體" w:hAnsi="標楷體" w:cs="標楷體"/>
              </w:rPr>
              <w:t>樂器的構造、發音原理、演奏技巧，以及不同的演奏形式。</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音A-Ⅳ-1 </w:t>
            </w:r>
            <w:r w:rsidRPr="008E0322">
              <w:rPr>
                <w:rFonts w:ascii="標楷體" w:eastAsia="標楷體" w:hAnsi="標楷體" w:cs="標楷體"/>
              </w:rPr>
              <w:t>器樂曲與聲樂曲，如：傳統戲曲、音樂劇、世界音樂、電影配樂等多元風格之樂曲。各種音樂展演形式，以及樂曲之作曲家、音樂表演團體與創作背景。</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音A-Ⅳ-2 </w:t>
            </w:r>
            <w:r w:rsidRPr="008E0322">
              <w:rPr>
                <w:rFonts w:ascii="標楷體" w:eastAsia="標楷體" w:hAnsi="標楷體" w:cs="標楷體"/>
              </w:rPr>
              <w:t>相關音樂語彙，如音色、和聲等描述音樂元素之音樂術語，或相關之一般性用語。</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音A-Ⅳ-3 </w:t>
            </w:r>
            <w:r w:rsidRPr="008E0322">
              <w:rPr>
                <w:rFonts w:ascii="標楷體" w:eastAsia="標楷體" w:hAnsi="標楷體" w:cs="標楷體"/>
              </w:rPr>
              <w:t>音樂美感原則，如：均衡、漸層等。</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音P-Ⅳ-1 </w:t>
            </w:r>
            <w:r w:rsidRPr="008E0322">
              <w:rPr>
                <w:rFonts w:ascii="標楷體" w:eastAsia="標楷體" w:hAnsi="標楷體" w:cs="標楷體"/>
              </w:rPr>
              <w:t>音樂與跨領域藝術文化活動。</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音P-Ⅳ-2 </w:t>
            </w:r>
            <w:r w:rsidRPr="008E0322">
              <w:rPr>
                <w:rFonts w:ascii="標楷體" w:eastAsia="標楷體" w:hAnsi="標楷體" w:cs="標楷體"/>
              </w:rPr>
              <w:t>在地人文關懷與</w:t>
            </w:r>
            <w:r w:rsidRPr="008E0322">
              <w:rPr>
                <w:rFonts w:ascii="標楷體" w:eastAsia="標楷體" w:hAnsi="標楷體" w:cs="標楷體"/>
              </w:rPr>
              <w:lastRenderedPageBreak/>
              <w:t>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rPr>
            </w:pPr>
            <w:r>
              <w:rPr>
                <w:rFonts w:ascii="標楷體" w:eastAsia="標楷體" w:hAnsi="標楷體" w:cs="標楷體"/>
              </w:rPr>
              <w:lastRenderedPageBreak/>
              <w:t xml:space="preserve">視1-Ⅳ-4 </w:t>
            </w:r>
            <w:r w:rsidRPr="00D51286">
              <w:rPr>
                <w:rFonts w:ascii="標楷體" w:eastAsia="標楷體" w:hAnsi="標楷體" w:cs="標楷體"/>
              </w:rPr>
              <w:t>能透過議題創作，表達對生活環境及社會文化的理解。</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視2-Ⅳ-1 </w:t>
            </w:r>
            <w:r w:rsidRPr="00D51286">
              <w:rPr>
                <w:rFonts w:ascii="標楷體" w:eastAsia="標楷體" w:hAnsi="標楷體" w:cs="標楷體"/>
              </w:rPr>
              <w:t>能體驗藝術作品，並接受多元的觀點。</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視2-Ⅳ-3 </w:t>
            </w:r>
            <w:r w:rsidRPr="00D51286">
              <w:rPr>
                <w:rFonts w:ascii="標楷體" w:eastAsia="標楷體" w:hAnsi="標楷體" w:cs="標楷體"/>
              </w:rPr>
              <w:t>能理解藝術產物的功能與價值，以拓展多元視野。</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視3-Ⅳ-1 </w:t>
            </w:r>
            <w:r w:rsidRPr="00D51286">
              <w:rPr>
                <w:rFonts w:ascii="標楷體" w:eastAsia="標楷體" w:hAnsi="標楷體" w:cs="標楷體"/>
              </w:rPr>
              <w:t>能透過多元藝文活動的參與，培養對在地藝文環境的關注態度。</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視3-Ⅳ-2 </w:t>
            </w:r>
            <w:r w:rsidRPr="00D51286">
              <w:rPr>
                <w:rFonts w:ascii="標楷體" w:eastAsia="標楷體" w:hAnsi="標楷體" w:cs="標楷體"/>
              </w:rPr>
              <w:t>能</w:t>
            </w:r>
            <w:proofErr w:type="gramStart"/>
            <w:r>
              <w:rPr>
                <w:rFonts w:ascii="標楷體" w:eastAsia="標楷體" w:hAnsi="標楷體" w:cs="標楷體"/>
              </w:rPr>
              <w:t>規</w:t>
            </w:r>
            <w:proofErr w:type="gramEnd"/>
            <w:r>
              <w:rPr>
                <w:rFonts w:ascii="標楷體" w:eastAsia="標楷體" w:hAnsi="標楷體" w:cs="標楷體"/>
              </w:rPr>
              <w:t>畫</w:t>
            </w:r>
            <w:r w:rsidRPr="00D51286">
              <w:rPr>
                <w:rFonts w:ascii="標楷體" w:eastAsia="標楷體" w:hAnsi="標楷體" w:cs="標楷體"/>
              </w:rPr>
              <w:t>或報導藝術活動，展現對自然環境與社會議題的關懷。</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音1-Ⅳ-1 </w:t>
            </w:r>
            <w:r w:rsidRPr="008E0322">
              <w:rPr>
                <w:rFonts w:ascii="標楷體" w:eastAsia="標楷體" w:hAnsi="標楷體" w:cs="標楷體"/>
              </w:rPr>
              <w:t>能理解音樂符號並回應指揮，進行歌唱</w:t>
            </w:r>
            <w:r w:rsidRPr="008E0322">
              <w:rPr>
                <w:rFonts w:ascii="標楷體" w:eastAsia="標楷體" w:hAnsi="標楷體" w:cs="標楷體"/>
              </w:rPr>
              <w:lastRenderedPageBreak/>
              <w:t>及演奏，展現音樂美感意識。</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音2-Ⅳ-1 </w:t>
            </w:r>
            <w:r w:rsidRPr="008E0322">
              <w:rPr>
                <w:rFonts w:ascii="標楷體" w:eastAsia="標楷體" w:hAnsi="標楷體" w:cs="標楷體"/>
              </w:rPr>
              <w:t>能使用適當的音樂語彙，賞析各類音樂作品，體會藝術文化之美。</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音2-Ⅳ-2 </w:t>
            </w:r>
            <w:r w:rsidRPr="008E0322">
              <w:rPr>
                <w:rFonts w:ascii="標楷體" w:eastAsia="標楷體" w:hAnsi="標楷體" w:cs="標楷體"/>
              </w:rPr>
              <w:t>能透過討論，以探究樂曲創作背景與社會文化的關聯及其意義，表達多元觀點。</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音3-Ⅳ-1 </w:t>
            </w:r>
            <w:r w:rsidRPr="008E0322">
              <w:rPr>
                <w:rFonts w:ascii="標楷體" w:eastAsia="標楷體" w:hAnsi="標楷體" w:cs="標楷體"/>
              </w:rPr>
              <w:t>能透過多元音樂活動，探索音樂及其他藝術之共通性，關懷在地及全球藝術文化。</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音3-Ⅳ-2 </w:t>
            </w:r>
            <w:r w:rsidRPr="008E0322">
              <w:rPr>
                <w:rFonts w:ascii="標楷體" w:eastAsia="標楷體" w:hAnsi="標楷體" w:cs="標楷體"/>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EA329C"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lastRenderedPageBreak/>
              <w:t>第四課街頭秀藝術、第五課管弦交織的樂章【第一次評量週】</w:t>
            </w:r>
          </w:p>
          <w:p w:rsidR="0099257D" w:rsidRPr="002833C0" w:rsidRDefault="0099257D" w:rsidP="0099257D">
            <w:pPr>
              <w:snapToGrid w:val="0"/>
              <w:ind w:firstLine="0"/>
              <w:rPr>
                <w:rFonts w:ascii="標楷體" w:eastAsia="標楷體" w:hAnsi="標楷體"/>
                <w:color w:val="auto"/>
              </w:rPr>
            </w:pPr>
            <w:r w:rsidRPr="002833C0">
              <w:rPr>
                <w:rFonts w:ascii="標楷體" w:eastAsia="標楷體" w:hAnsi="標楷體" w:cs="標楷體"/>
                <w:color w:val="auto"/>
              </w:rPr>
              <w:t>1.教師利用圖片或教具說明街頭</w:t>
            </w:r>
            <w:proofErr w:type="gramStart"/>
            <w:r w:rsidRPr="002833C0">
              <w:rPr>
                <w:rFonts w:ascii="標楷體" w:eastAsia="標楷體" w:hAnsi="標楷體" w:cs="標楷體"/>
                <w:color w:val="auto"/>
              </w:rPr>
              <w:t>踏查須注意</w:t>
            </w:r>
            <w:proofErr w:type="gramEnd"/>
            <w:r w:rsidRPr="002833C0">
              <w:rPr>
                <w:rFonts w:ascii="標楷體" w:eastAsia="標楷體" w:hAnsi="標楷體" w:cs="標楷體"/>
                <w:color w:val="auto"/>
              </w:rPr>
              <w:t>的事項，安全尤其重要，務必整組一起行動。</w:t>
            </w:r>
          </w:p>
          <w:p w:rsidR="0099257D" w:rsidRPr="002833C0" w:rsidRDefault="0099257D" w:rsidP="0099257D">
            <w:pPr>
              <w:snapToGrid w:val="0"/>
              <w:ind w:firstLine="0"/>
              <w:rPr>
                <w:rFonts w:ascii="標楷體" w:eastAsia="標楷體" w:hAnsi="標楷體"/>
                <w:color w:val="auto"/>
              </w:rPr>
            </w:pPr>
            <w:r w:rsidRPr="002833C0">
              <w:rPr>
                <w:rFonts w:ascii="標楷體" w:eastAsia="標楷體" w:hAnsi="標楷體" w:cs="標楷體"/>
                <w:color w:val="auto"/>
              </w:rPr>
              <w:t>2.學生</w:t>
            </w:r>
            <w:proofErr w:type="gramStart"/>
            <w:r w:rsidRPr="002833C0">
              <w:rPr>
                <w:rFonts w:ascii="標楷體" w:eastAsia="標楷體" w:hAnsi="標楷體" w:cs="標楷體"/>
                <w:color w:val="auto"/>
              </w:rPr>
              <w:t>討論欲踏查</w:t>
            </w:r>
            <w:proofErr w:type="gramEnd"/>
            <w:r w:rsidRPr="002833C0">
              <w:rPr>
                <w:rFonts w:ascii="標楷體" w:eastAsia="標楷體" w:hAnsi="標楷體" w:cs="標楷體"/>
                <w:color w:val="auto"/>
              </w:rPr>
              <w:t>的時間、路線範圍、工作分工、必備工具、</w:t>
            </w:r>
            <w:proofErr w:type="gramStart"/>
            <w:r w:rsidRPr="002833C0">
              <w:rPr>
                <w:rFonts w:ascii="標楷體" w:eastAsia="標楷體" w:hAnsi="標楷體" w:cs="標楷體"/>
                <w:color w:val="auto"/>
              </w:rPr>
              <w:t>街拍禮儀</w:t>
            </w:r>
            <w:proofErr w:type="gramEnd"/>
            <w:r w:rsidRPr="002833C0">
              <w:rPr>
                <w:rFonts w:ascii="標楷體" w:eastAsia="標楷體" w:hAnsi="標楷體" w:cs="標楷體"/>
                <w:color w:val="auto"/>
              </w:rPr>
              <w:t>。</w:t>
            </w:r>
          </w:p>
          <w:p w:rsidR="0099257D" w:rsidRDefault="0099257D" w:rsidP="0099257D">
            <w:pPr>
              <w:snapToGrid w:val="0"/>
              <w:ind w:firstLine="0"/>
              <w:rPr>
                <w:rFonts w:ascii="標楷體" w:eastAsia="標楷體" w:hAnsi="標楷體"/>
                <w:color w:val="auto"/>
              </w:rPr>
            </w:pPr>
            <w:r w:rsidRPr="002833C0">
              <w:rPr>
                <w:rFonts w:ascii="標楷體" w:eastAsia="標楷體" w:hAnsi="標楷體" w:cs="標楷體"/>
                <w:color w:val="auto"/>
              </w:rPr>
              <w:t>3.街頭踏查完成後，請學生展示完成的踏查紀錄，並說明心得感想。</w:t>
            </w:r>
          </w:p>
          <w:p w:rsidR="0099257D" w:rsidRPr="00A2433A" w:rsidRDefault="0099257D" w:rsidP="0099257D">
            <w:pPr>
              <w:snapToGrid w:val="0"/>
              <w:ind w:firstLine="0"/>
              <w:rPr>
                <w:rFonts w:ascii="標楷體" w:eastAsia="標楷體" w:hAnsi="標楷體"/>
                <w:color w:val="auto"/>
              </w:rPr>
            </w:pPr>
            <w:r>
              <w:rPr>
                <w:rFonts w:ascii="標楷體" w:eastAsia="標楷體" w:hAnsi="標楷體" w:cs="標楷體"/>
                <w:color w:val="auto"/>
              </w:rPr>
              <w:t>4.</w:t>
            </w:r>
            <w:r w:rsidRPr="008E0322">
              <w:rPr>
                <w:rFonts w:ascii="標楷體" w:eastAsia="標楷體" w:hAnsi="標楷體" w:cs="標楷體"/>
                <w:color w:val="auto"/>
              </w:rPr>
              <w:t>認識提琴家族樂器：小提琴、中提琴、大提琴、低音提琴。(1)小提琴：教師自行蒐集並播放歌手林俊傑歌曲〈靈魂的共鳴〉，藉由流行歌曲引起學生對於帕格尼尼的學習動機，進而帶出〈第二十四首隨想曲〉。(2)中提琴：由課本圖片比較小提琴與中提琴的不同，認識白遼士《哈洛德在義大利》之中提琴片段。(3)大提琴：介紹大提琴的特色，藉由圖</w:t>
            </w:r>
            <w:r>
              <w:rPr>
                <w:rFonts w:ascii="標楷體" w:eastAsia="標楷體" w:hAnsi="標楷體" w:cs="標楷體"/>
                <w:color w:val="auto"/>
              </w:rPr>
              <w:t>5</w:t>
            </w:r>
            <w:r w:rsidRPr="008E0322">
              <w:rPr>
                <w:rFonts w:ascii="標楷體" w:eastAsia="標楷體" w:hAnsi="標楷體" w:cs="標楷體"/>
                <w:color w:val="auto"/>
              </w:rPr>
              <w:t>-5芭蕾獨舞《垂死的天鵝》，讓學生欣賞芭蕾舞作《垂死的天鵝》，並</w:t>
            </w:r>
            <w:proofErr w:type="gramStart"/>
            <w:r w:rsidRPr="008E0322">
              <w:rPr>
                <w:rFonts w:ascii="標楷體" w:eastAsia="標楷體" w:hAnsi="標楷體" w:cs="標楷體"/>
                <w:color w:val="auto"/>
              </w:rPr>
              <w:t>說明此獨舞</w:t>
            </w:r>
            <w:proofErr w:type="gramEnd"/>
            <w:r w:rsidRPr="008E0322">
              <w:rPr>
                <w:rFonts w:ascii="標楷體" w:eastAsia="標楷體" w:hAnsi="標楷體" w:cs="標楷體"/>
                <w:color w:val="auto"/>
              </w:rPr>
              <w:t>結合聖桑斯</w:t>
            </w:r>
            <w:r w:rsidRPr="008E0322">
              <w:rPr>
                <w:rFonts w:ascii="標楷體" w:eastAsia="標楷體" w:hAnsi="標楷體" w:cs="標楷體"/>
                <w:color w:val="auto"/>
              </w:rPr>
              <w:lastRenderedPageBreak/>
              <w:t>《動物狂歡節》，以讓學生認識此大提琴經典作品。(4)低音提琴：教師自行蒐集並播放一段兒歌〈兩隻老虎〉，以引起學生興趣，進而說明此曲調曾在何首交響曲中出現，並觀看教師自行蒐集的影片，讓學生認識低音提琴。(5)認識弦樂四重奏，同時介紹國內外的弦樂四重奏團體</w:t>
            </w:r>
            <w:proofErr w:type="gramStart"/>
            <w:r w:rsidRPr="008E0322">
              <w:rPr>
                <w:rFonts w:ascii="標楷體" w:eastAsia="標楷體" w:hAnsi="標楷體" w:cs="標楷體"/>
                <w:color w:val="auto"/>
              </w:rPr>
              <w:t>—藝心</w:t>
            </w:r>
            <w:proofErr w:type="gramEnd"/>
            <w:r w:rsidRPr="008E0322">
              <w:rPr>
                <w:rFonts w:ascii="標楷體" w:eastAsia="標楷體" w:hAnsi="標楷體" w:cs="標楷體"/>
                <w:color w:val="auto"/>
              </w:rPr>
              <w:t>弦樂四重奏、瘋狂弦樂四劍客。(6)請學生完成「藝術探索：</w:t>
            </w:r>
            <w:proofErr w:type="gramStart"/>
            <w:r w:rsidRPr="008E0322">
              <w:rPr>
                <w:rFonts w:ascii="標楷體" w:eastAsia="標楷體" w:hAnsi="標楷體" w:cs="標楷體"/>
                <w:color w:val="auto"/>
              </w:rPr>
              <w:t>專注力小測驗</w:t>
            </w:r>
            <w:proofErr w:type="gramEnd"/>
            <w:r w:rsidRPr="008E0322">
              <w:rPr>
                <w:rFonts w:ascii="標楷體" w:eastAsia="標楷體" w:hAnsi="標楷體" w:cs="標楷體"/>
                <w:color w:val="auto"/>
              </w:rPr>
              <w:t>」，並分享結果，討論學習的態度與方法。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rPr>
                <w:rFonts w:ascii="標楷體" w:eastAsia="標楷體" w:hAnsi="標楷體" w:cs="標楷體"/>
              </w:rPr>
            </w:pPr>
            <w:r w:rsidRPr="00D51286">
              <w:rPr>
                <w:rFonts w:ascii="標楷體" w:eastAsia="標楷體" w:hAnsi="標楷體" w:cs="標楷體"/>
              </w:rPr>
              <w:t>1.電腦、教學簡報、投影設備、影音音響設備、直笛、鋼琴。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1.教師評量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2.發表評量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3.表現評量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4.態度評量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5.欣賞評量</w:t>
            </w:r>
          </w:p>
          <w:p w:rsidR="0099257D" w:rsidRPr="00DA591D" w:rsidRDefault="0099257D" w:rsidP="0099257D">
            <w:pPr>
              <w:snapToGrid w:val="0"/>
              <w:ind w:firstLine="0"/>
              <w:rPr>
                <w:rFonts w:ascii="標楷體" w:eastAsia="標楷體" w:hAnsi="標楷體" w:cs="標楷體"/>
              </w:rPr>
            </w:pPr>
            <w:r w:rsidRPr="00D51286">
              <w:rPr>
                <w:rFonts w:ascii="標楷體" w:eastAsia="標楷體" w:hAnsi="標楷體" w:cs="標楷體"/>
              </w:rPr>
              <w:t>6.討論評量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cs="標楷體"/>
              </w:rPr>
            </w:pPr>
            <w:r>
              <w:rPr>
                <w:rFonts w:ascii="標楷體" w:eastAsia="標楷體" w:hAnsi="標楷體" w:cs="標楷體"/>
              </w:rPr>
              <w:t>【環境教育】</w:t>
            </w:r>
          </w:p>
          <w:p w:rsidR="0099257D" w:rsidRDefault="0099257D" w:rsidP="0099257D">
            <w:pPr>
              <w:snapToGrid w:val="0"/>
              <w:ind w:firstLine="0"/>
              <w:rPr>
                <w:rFonts w:ascii="標楷體" w:eastAsia="標楷體" w:hAnsi="標楷體" w:cs="標楷體"/>
              </w:rPr>
            </w:pPr>
            <w:r>
              <w:rPr>
                <w:rFonts w:ascii="標楷體" w:eastAsia="標楷體" w:hAnsi="標楷體" w:cs="標楷體"/>
              </w:rPr>
              <w:t>環J2 了解人與周遭動物的互動關係，認識動物需求，並關切動物福利。</w:t>
            </w:r>
          </w:p>
          <w:p w:rsidR="0099257D" w:rsidRDefault="0099257D" w:rsidP="0099257D">
            <w:pPr>
              <w:snapToGrid w:val="0"/>
              <w:ind w:firstLine="0"/>
              <w:rPr>
                <w:rFonts w:ascii="標楷體" w:eastAsia="標楷體" w:hAnsi="標楷體" w:cs="標楷體"/>
              </w:rPr>
            </w:pPr>
            <w:r>
              <w:rPr>
                <w:rFonts w:ascii="標楷體" w:eastAsia="標楷體" w:hAnsi="標楷體" w:cs="標楷體"/>
              </w:rPr>
              <w:t>環J4 了解永續發展的意義</w:t>
            </w:r>
            <w:r w:rsidRPr="0080319B">
              <w:rPr>
                <w:rFonts w:ascii="標楷體" w:eastAsia="標楷體" w:hAnsi="標楷體" w:cs="標楷體"/>
              </w:rPr>
              <w:t>(環境、社會、與經濟的均衡發展)與原則。</w:t>
            </w:r>
          </w:p>
        </w:tc>
        <w:tc>
          <w:tcPr>
            <w:tcW w:w="1784" w:type="dxa"/>
            <w:tcBorders>
              <w:top w:val="single" w:sz="8" w:space="0" w:color="000000"/>
              <w:bottom w:val="single" w:sz="8" w:space="0" w:color="000000"/>
              <w:right w:val="single" w:sz="8" w:space="0" w:color="000000"/>
            </w:tcBorders>
          </w:tcPr>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99257D"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99257D" w:rsidRPr="00B26C28" w:rsidRDefault="0099257D" w:rsidP="0099257D">
            <w:pPr>
              <w:spacing w:line="0" w:lineRule="atLeast"/>
              <w:jc w:val="center"/>
              <w:rPr>
                <w:rFonts w:eastAsia="標楷體"/>
                <w:color w:val="auto"/>
              </w:rPr>
            </w:pPr>
            <w:r w:rsidRPr="00B26C28">
              <w:rPr>
                <w:rFonts w:eastAsia="標楷體"/>
                <w:color w:val="auto"/>
              </w:rPr>
              <w:lastRenderedPageBreak/>
              <w:t>第八</w:t>
            </w:r>
            <w:proofErr w:type="gramStart"/>
            <w:r w:rsidRPr="00B26C28">
              <w:rPr>
                <w:rFonts w:eastAsia="標楷體"/>
                <w:color w:val="auto"/>
              </w:rPr>
              <w:t>週</w:t>
            </w:r>
            <w:proofErr w:type="gramEnd"/>
          </w:p>
          <w:p w:rsidR="0099257D" w:rsidRPr="00B26C28" w:rsidRDefault="0099257D" w:rsidP="0099257D">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6</w:t>
            </w:r>
            <w:r w:rsidRPr="00B26C28">
              <w:rPr>
                <w:rFonts w:eastAsia="標楷體"/>
                <w:color w:val="auto"/>
              </w:rPr>
              <w:t>~4/</w:t>
            </w:r>
            <w:r>
              <w:rPr>
                <w:rFonts w:eastAsia="標楷體" w:hint="eastAsia"/>
                <w:color w:val="auto"/>
              </w:rPr>
              <w:t>7</w:t>
            </w:r>
          </w:p>
          <w:p w:rsidR="0099257D" w:rsidRPr="00B26C28" w:rsidRDefault="0099257D" w:rsidP="0099257D">
            <w:pPr>
              <w:spacing w:line="0" w:lineRule="atLeast"/>
              <w:jc w:val="center"/>
              <w:rPr>
                <w:rFonts w:eastAsia="標楷體"/>
                <w:color w:val="auto"/>
              </w:rPr>
            </w:pPr>
            <w:r w:rsidRPr="00B26C28">
              <w:rPr>
                <w:rFonts w:eastAsia="標楷體"/>
                <w:color w:val="auto"/>
              </w:rPr>
              <w:t>(</w:t>
            </w:r>
            <w:r>
              <w:rPr>
                <w:rFonts w:eastAsia="標楷體" w:hint="eastAsia"/>
                <w:color w:val="auto"/>
              </w:rPr>
              <w:t>4/3(</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Pr>
                <w:rFonts w:eastAsia="標楷體" w:hint="eastAsia"/>
                <w:color w:val="auto"/>
              </w:rPr>
              <w:t>4</w:t>
            </w:r>
            <w:r w:rsidRPr="00B26C28">
              <w:rPr>
                <w:rFonts w:eastAsia="標楷體" w:hint="eastAsia"/>
                <w:color w:val="auto"/>
              </w:rPr>
              <w:t>/</w:t>
            </w:r>
            <w:r>
              <w:rPr>
                <w:rFonts w:eastAsia="標楷體" w:hint="eastAsia"/>
                <w:color w:val="auto"/>
              </w:rPr>
              <w:t>4</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兒童節放假；</w:t>
            </w:r>
            <w:r>
              <w:rPr>
                <w:rFonts w:eastAsia="標楷體" w:hint="eastAsia"/>
                <w:color w:val="auto"/>
              </w:rPr>
              <w:t>4/5(</w:t>
            </w:r>
            <w:r>
              <w:rPr>
                <w:rFonts w:eastAsia="標楷體" w:hint="eastAsia"/>
                <w:color w:val="auto"/>
              </w:rPr>
              <w:t>三</w:t>
            </w:r>
            <w:r>
              <w:rPr>
                <w:rFonts w:eastAsia="標楷體" w:hint="eastAsia"/>
                <w:color w:val="auto"/>
              </w:rPr>
              <w:t>)</w:t>
            </w:r>
            <w:r>
              <w:rPr>
                <w:rFonts w:eastAsia="標楷體" w:hint="eastAsia"/>
                <w:color w:val="auto"/>
              </w:rPr>
              <w:t>民族掃墓節放假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99257D" w:rsidRDefault="0099257D" w:rsidP="0099257D">
            <w:pPr>
              <w:snapToGrid w:val="0"/>
              <w:ind w:firstLine="0"/>
              <w:rPr>
                <w:rFonts w:ascii="標楷體" w:eastAsia="標楷體" w:hAnsi="標楷體"/>
              </w:rPr>
            </w:pPr>
            <w:r>
              <w:rPr>
                <w:rFonts w:ascii="標楷體" w:eastAsia="標楷體" w:hAnsi="標楷體" w:cs="標楷體"/>
              </w:rPr>
              <w:t xml:space="preserve">音E-Ⅳ-1 </w:t>
            </w:r>
            <w:r w:rsidRPr="008E0322">
              <w:rPr>
                <w:rFonts w:ascii="標楷體" w:eastAsia="標楷體" w:hAnsi="標楷體" w:cs="標楷體"/>
              </w:rPr>
              <w:t>多元形式歌曲。基礎歌唱技巧，如：發聲技巧、表情等。</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音E-Ⅳ-2 </w:t>
            </w:r>
            <w:r w:rsidRPr="008E0322">
              <w:rPr>
                <w:rFonts w:ascii="標楷體" w:eastAsia="標楷體" w:hAnsi="標楷體" w:cs="標楷體"/>
              </w:rPr>
              <w:t>樂器的構造、發音原理、演奏技巧，以及不同的演奏形式。</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音A-Ⅳ-1 </w:t>
            </w:r>
            <w:r w:rsidRPr="008E0322">
              <w:rPr>
                <w:rFonts w:ascii="標楷體" w:eastAsia="標楷體" w:hAnsi="標楷體" w:cs="標楷體"/>
              </w:rPr>
              <w:t>器樂曲與聲樂曲，如：傳統戲曲、音樂劇、世界音樂、電影配樂等多元風格之樂曲。各種音樂展演形式，以及樂曲之作曲家、音樂表演團體與創作背景。</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音A-Ⅳ-2 </w:t>
            </w:r>
            <w:r w:rsidRPr="008E0322">
              <w:rPr>
                <w:rFonts w:ascii="標楷體" w:eastAsia="標楷體" w:hAnsi="標楷體" w:cs="標楷體"/>
              </w:rPr>
              <w:t>相關音樂語彙，如音色、和聲等描述音樂元素之音樂術</w:t>
            </w:r>
            <w:r w:rsidRPr="008E0322">
              <w:rPr>
                <w:rFonts w:ascii="標楷體" w:eastAsia="標楷體" w:hAnsi="標楷體" w:cs="標楷體"/>
              </w:rPr>
              <w:lastRenderedPageBreak/>
              <w:t>語，或相關之一般性用語。</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音A-Ⅳ-3 </w:t>
            </w:r>
            <w:r w:rsidRPr="008E0322">
              <w:rPr>
                <w:rFonts w:ascii="標楷體" w:eastAsia="標楷體" w:hAnsi="標楷體" w:cs="標楷體"/>
              </w:rPr>
              <w:t>音樂美感原則，如：均衡、漸層等。</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音P-Ⅳ-1 </w:t>
            </w:r>
            <w:r w:rsidRPr="008E0322">
              <w:rPr>
                <w:rFonts w:ascii="標楷體" w:eastAsia="標楷體" w:hAnsi="標楷體" w:cs="標楷體"/>
              </w:rPr>
              <w:t>音樂與跨領域藝術文化活動。</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音P-Ⅳ-2 </w:t>
            </w:r>
            <w:r w:rsidRPr="008E0322">
              <w:rPr>
                <w:rFonts w:ascii="標楷體" w:eastAsia="標楷體" w:hAnsi="標楷體" w:cs="標楷體"/>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rPr>
            </w:pPr>
            <w:r>
              <w:rPr>
                <w:rFonts w:ascii="標楷體" w:eastAsia="標楷體" w:hAnsi="標楷體" w:cs="標楷體"/>
              </w:rPr>
              <w:lastRenderedPageBreak/>
              <w:t xml:space="preserve">音1-Ⅳ-1 </w:t>
            </w:r>
            <w:r w:rsidRPr="008E0322">
              <w:rPr>
                <w:rFonts w:ascii="標楷體" w:eastAsia="標楷體" w:hAnsi="標楷體" w:cs="標楷體"/>
              </w:rPr>
              <w:t>能理解音樂符號並回應指揮，進行歌唱及演奏，展現音樂美感意識。</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音2-Ⅳ-1 </w:t>
            </w:r>
            <w:r w:rsidRPr="008E0322">
              <w:rPr>
                <w:rFonts w:ascii="標楷體" w:eastAsia="標楷體" w:hAnsi="標楷體" w:cs="標楷體"/>
              </w:rPr>
              <w:t>能使用適當的音樂語彙，賞析各類音樂作品，體會藝術文化之美。</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音2-Ⅳ-2 </w:t>
            </w:r>
            <w:r w:rsidRPr="008E0322">
              <w:rPr>
                <w:rFonts w:ascii="標楷體" w:eastAsia="標楷體" w:hAnsi="標楷體" w:cs="標楷體"/>
              </w:rPr>
              <w:t>能透過討論，以探究樂曲創作背景與社會文化的關聯及其意義，表達多元觀點。</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音3-Ⅳ-1 </w:t>
            </w:r>
            <w:r w:rsidRPr="008E0322">
              <w:rPr>
                <w:rFonts w:ascii="標楷體" w:eastAsia="標楷體" w:hAnsi="標楷體" w:cs="標楷體"/>
              </w:rPr>
              <w:t>能透過多元音樂活動，探索音樂及其他藝術之共通性，關懷在地及全球藝術文化。</w:t>
            </w:r>
          </w:p>
          <w:p w:rsidR="0099257D" w:rsidRDefault="0099257D" w:rsidP="0099257D">
            <w:pPr>
              <w:snapToGrid w:val="0"/>
              <w:ind w:firstLine="0"/>
              <w:rPr>
                <w:rFonts w:ascii="標楷體" w:eastAsia="標楷體" w:hAnsi="標楷體"/>
              </w:rPr>
            </w:pPr>
            <w:r>
              <w:rPr>
                <w:rFonts w:ascii="標楷體" w:eastAsia="標楷體" w:hAnsi="標楷體" w:cs="標楷體"/>
              </w:rPr>
              <w:t xml:space="preserve">音3-Ⅳ-2 </w:t>
            </w:r>
            <w:r w:rsidRPr="008E0322">
              <w:rPr>
                <w:rFonts w:ascii="標楷體" w:eastAsia="標楷體" w:hAnsi="標楷體" w:cs="標楷體"/>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rPr>
                <w:rFonts w:ascii="標楷體" w:eastAsia="標楷體" w:hAnsi="標楷體"/>
                <w:color w:val="auto"/>
              </w:rPr>
            </w:pPr>
            <w:r w:rsidRPr="00D51286">
              <w:rPr>
                <w:rFonts w:ascii="標楷體" w:eastAsia="標楷體" w:hAnsi="標楷體" w:cs="標楷體"/>
                <w:color w:val="auto"/>
              </w:rPr>
              <w:t>第五課管弦交織的樂章</w:t>
            </w:r>
          </w:p>
          <w:p w:rsidR="0099257D" w:rsidRDefault="0099257D" w:rsidP="0099257D">
            <w:pPr>
              <w:snapToGrid w:val="0"/>
              <w:ind w:firstLine="0"/>
              <w:rPr>
                <w:rFonts w:ascii="標楷體" w:eastAsia="標楷體" w:hAnsi="標楷體"/>
                <w:color w:val="auto"/>
              </w:rPr>
            </w:pPr>
            <w:r>
              <w:rPr>
                <w:rFonts w:ascii="標楷體" w:eastAsia="標楷體" w:hAnsi="標楷體" w:cs="標楷體"/>
                <w:color w:val="auto"/>
              </w:rPr>
              <w:t>1.</w:t>
            </w:r>
            <w:r w:rsidRPr="008E0322">
              <w:rPr>
                <w:rFonts w:ascii="標楷體" w:eastAsia="標楷體" w:hAnsi="標楷體" w:cs="標楷體"/>
                <w:color w:val="auto"/>
              </w:rPr>
              <w:t>認識木管樂器長笛、雙簧管、單簧管、低音管，以及銅管樂器小號、法國號、長號、低音號。(1)了解木管樂器的材質分類及發聲原理。(2)認識長笛是唯一沒有簧片的木管樂器，介紹巴赫《第二號管弦樂組曲》。(3)說明雙簧管是樂團調音的基礎，在電影《交響情人夢》中，有雙簧管經典作品</w:t>
            </w:r>
            <w:proofErr w:type="gramStart"/>
            <w:r w:rsidRPr="008E0322">
              <w:rPr>
                <w:rFonts w:ascii="標楷體" w:eastAsia="標楷體" w:hAnsi="標楷體" w:cs="標楷體"/>
                <w:color w:val="auto"/>
              </w:rPr>
              <w:t>—</w:t>
            </w:r>
            <w:proofErr w:type="gramEnd"/>
            <w:r w:rsidRPr="008E0322">
              <w:rPr>
                <w:rFonts w:ascii="標楷體" w:eastAsia="標楷體" w:hAnsi="標楷體" w:cs="標楷體"/>
                <w:color w:val="auto"/>
              </w:rPr>
              <w:t>莫札特《C大調雙簧管協奏曲》。(4)教師自行蒐集並播放卡通影片《海綿寶寶》中章</w:t>
            </w:r>
            <w:r>
              <w:rPr>
                <w:rFonts w:ascii="標楷體" w:eastAsia="標楷體" w:hAnsi="標楷體" w:cs="標楷體"/>
                <w:color w:val="auto"/>
              </w:rPr>
              <w:t>魚哥演奏單簧管的片段，進而介紹單簧管。接著播放教師自行蒐集的蓋希</w:t>
            </w:r>
            <w:r w:rsidRPr="008E0322">
              <w:rPr>
                <w:rFonts w:ascii="標楷體" w:eastAsia="標楷體" w:hAnsi="標楷體" w:cs="標楷體"/>
                <w:color w:val="auto"/>
              </w:rPr>
              <w:t>文〈藍色狂想曲〉卡通版讓學生欣賞，加深對此曲的印象。(5)說明低音管與雙簧管同為雙簧樂器，以杜卡斯《魔法師的學徒》作為聆聽欣賞</w:t>
            </w:r>
            <w:proofErr w:type="gramStart"/>
            <w:r w:rsidRPr="008E0322">
              <w:rPr>
                <w:rFonts w:ascii="標楷體" w:eastAsia="標楷體" w:hAnsi="標楷體" w:cs="標楷體"/>
                <w:color w:val="auto"/>
              </w:rPr>
              <w:t>的曲例</w:t>
            </w:r>
            <w:proofErr w:type="gramEnd"/>
            <w:r w:rsidRPr="008E0322">
              <w:rPr>
                <w:rFonts w:ascii="標楷體" w:eastAsia="標楷體" w:hAnsi="標楷體" w:cs="標楷體"/>
                <w:color w:val="auto"/>
              </w:rPr>
              <w:t>。之後可讓學生觀賞教師自行蒐集的迪士尼動畫片《幻想曲》中配樂《魔法師的學徒》片段，並補充說明：此故事不僅改編為卡通，也拍成真人版電影。(6)開始介紹銅管樂器前，可先播放教師自行蒐集的動畫</w:t>
            </w:r>
            <w:proofErr w:type="gramStart"/>
            <w:r w:rsidRPr="008E0322">
              <w:rPr>
                <w:rFonts w:ascii="標楷體" w:eastAsia="標楷體" w:hAnsi="標楷體" w:cs="標楷體"/>
                <w:color w:val="auto"/>
              </w:rPr>
              <w:t>《</w:t>
            </w:r>
            <w:proofErr w:type="gramEnd"/>
            <w:r w:rsidRPr="008E0322">
              <w:rPr>
                <w:rFonts w:ascii="標楷體" w:eastAsia="標楷體" w:hAnsi="標楷體" w:cs="標楷體"/>
                <w:color w:val="auto"/>
              </w:rPr>
              <w:t>吹響吧！上低音號</w:t>
            </w:r>
            <w:proofErr w:type="gramStart"/>
            <w:r w:rsidRPr="008E0322">
              <w:rPr>
                <w:rFonts w:ascii="標楷體" w:eastAsia="標楷體" w:hAnsi="標楷體" w:cs="標楷體"/>
                <w:color w:val="auto"/>
              </w:rPr>
              <w:t>》</w:t>
            </w:r>
            <w:proofErr w:type="gramEnd"/>
            <w:r w:rsidRPr="008E0322">
              <w:rPr>
                <w:rFonts w:ascii="標楷體" w:eastAsia="標楷體" w:hAnsi="標楷體" w:cs="標楷體"/>
                <w:color w:val="auto"/>
              </w:rPr>
              <w:t>片段，讓學生對銅管樂器有初步的認識。</w:t>
            </w:r>
          </w:p>
          <w:p w:rsidR="0099257D" w:rsidRPr="008E0322" w:rsidRDefault="0099257D" w:rsidP="0099257D">
            <w:pPr>
              <w:snapToGrid w:val="0"/>
              <w:ind w:firstLine="0"/>
              <w:rPr>
                <w:rFonts w:ascii="標楷體" w:eastAsia="標楷體" w:hAnsi="標楷體"/>
                <w:color w:val="auto"/>
              </w:rPr>
            </w:pPr>
            <w:r>
              <w:rPr>
                <w:rFonts w:ascii="標楷體" w:eastAsia="標楷體" w:hAnsi="標楷體" w:cs="標楷體"/>
                <w:color w:val="auto"/>
              </w:rPr>
              <w:lastRenderedPageBreak/>
              <w:t>2.</w:t>
            </w:r>
            <w:r w:rsidRPr="008E0322">
              <w:rPr>
                <w:rFonts w:ascii="標楷體" w:eastAsia="標楷體" w:hAnsi="標楷體" w:cs="標楷體"/>
                <w:color w:val="auto"/>
              </w:rPr>
              <w:t>介紹小號為銅管樂器中音域最高的樂器，並聆聽雷洛</w:t>
            </w:r>
            <w:r>
              <w:rPr>
                <w:rFonts w:ascii="標楷體" w:eastAsia="標楷體" w:hAnsi="標楷體" w:cs="標楷體"/>
                <w:color w:val="auto"/>
              </w:rPr>
              <w:t>．</w:t>
            </w:r>
            <w:r w:rsidRPr="008E0322">
              <w:rPr>
                <w:rFonts w:ascii="標楷體" w:eastAsia="標楷體" w:hAnsi="標楷體" w:cs="標楷體"/>
                <w:color w:val="auto"/>
              </w:rPr>
              <w:t>安德森《小號手的假期》。</w:t>
            </w:r>
          </w:p>
          <w:p w:rsidR="0099257D" w:rsidRPr="008E0322" w:rsidRDefault="0099257D" w:rsidP="0099257D">
            <w:pPr>
              <w:snapToGrid w:val="0"/>
              <w:ind w:firstLine="0"/>
              <w:rPr>
                <w:rFonts w:ascii="標楷體" w:eastAsia="標楷體" w:hAnsi="標楷體"/>
                <w:color w:val="auto"/>
              </w:rPr>
            </w:pPr>
            <w:r>
              <w:rPr>
                <w:rFonts w:ascii="標楷體" w:eastAsia="標楷體" w:hAnsi="標楷體" w:cs="標楷體"/>
                <w:color w:val="auto"/>
              </w:rPr>
              <w:t>3.</w:t>
            </w:r>
            <w:r w:rsidRPr="008E0322">
              <w:rPr>
                <w:rFonts w:ascii="標楷體" w:eastAsia="標楷體" w:hAnsi="標楷體" w:cs="標楷體"/>
                <w:color w:val="auto"/>
              </w:rPr>
              <w:t>介紹法國號，並敘說《彼得與狼》的故事，教師可自行蒐集並播放獲奧斯卡最佳動畫短片的版本。說明交響樂曲《彼得與狼》中，狼的部分是分別由三把法國號詮釋，並藉由《彼得與狼》讓學生複習不同的樂器。</w:t>
            </w:r>
          </w:p>
          <w:p w:rsidR="0099257D" w:rsidRPr="00D94251" w:rsidRDefault="0099257D" w:rsidP="0099257D">
            <w:pPr>
              <w:snapToGrid w:val="0"/>
              <w:ind w:firstLine="0"/>
              <w:rPr>
                <w:rFonts w:ascii="標楷體" w:eastAsia="標楷體" w:hAnsi="標楷體"/>
                <w:color w:val="auto"/>
              </w:rPr>
            </w:pPr>
            <w:r>
              <w:rPr>
                <w:rFonts w:ascii="標楷體" w:eastAsia="標楷體" w:hAnsi="標楷體" w:cs="標楷體"/>
                <w:color w:val="auto"/>
              </w:rPr>
              <w:t>4.</w:t>
            </w:r>
            <w:r w:rsidRPr="008E0322">
              <w:rPr>
                <w:rFonts w:ascii="標楷體" w:eastAsia="標楷體" w:hAnsi="標楷體" w:cs="標楷體"/>
                <w:color w:val="auto"/>
              </w:rPr>
              <w:t>介紹長號、低音號，引導學生聆聽白遼士</w:t>
            </w:r>
            <w:proofErr w:type="gramStart"/>
            <w:r w:rsidRPr="008E0322">
              <w:rPr>
                <w:rFonts w:ascii="標楷體" w:eastAsia="標楷體" w:hAnsi="標楷體" w:cs="標楷體"/>
                <w:color w:val="auto"/>
              </w:rPr>
              <w:t>《</w:t>
            </w:r>
            <w:proofErr w:type="gramEnd"/>
            <w:r w:rsidRPr="008E0322">
              <w:rPr>
                <w:rFonts w:ascii="標楷體" w:eastAsia="標楷體" w:hAnsi="標楷體" w:cs="標楷體"/>
                <w:color w:val="auto"/>
              </w:rPr>
              <w:t>幻想交響曲．第四樂章</w:t>
            </w:r>
            <w:proofErr w:type="gramStart"/>
            <w:r w:rsidRPr="008E0322">
              <w:rPr>
                <w:rFonts w:ascii="標楷體" w:eastAsia="標楷體" w:hAnsi="標楷體" w:cs="標楷體"/>
                <w:color w:val="auto"/>
              </w:rPr>
              <w:t>》</w:t>
            </w:r>
            <w:proofErr w:type="gramEnd"/>
            <w:r w:rsidRPr="008E0322">
              <w:rPr>
                <w:rFonts w:ascii="標楷體" w:eastAsia="標楷體" w:hAnsi="標楷體" w:cs="標楷體"/>
                <w:color w:val="auto"/>
              </w:rPr>
              <w:t>，說明此樂章以銅管樂為主奏。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A591D" w:rsidRDefault="0099257D" w:rsidP="0099257D">
            <w:pPr>
              <w:snapToGrid w:val="0"/>
              <w:ind w:firstLine="0"/>
              <w:rPr>
                <w:rFonts w:ascii="標楷體" w:eastAsia="標楷體" w:hAnsi="標楷體" w:cs="標楷體"/>
              </w:rPr>
            </w:pPr>
            <w:r w:rsidRPr="00D51286">
              <w:rPr>
                <w:rFonts w:ascii="標楷體" w:eastAsia="標楷體" w:hAnsi="標楷體" w:cs="標楷體"/>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1.教師評量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2.態度評量</w:t>
            </w:r>
          </w:p>
          <w:p w:rsidR="0099257D" w:rsidRPr="00D51286" w:rsidRDefault="0099257D" w:rsidP="0099257D">
            <w:pPr>
              <w:snapToGrid w:val="0"/>
              <w:ind w:firstLine="0"/>
              <w:rPr>
                <w:rFonts w:ascii="標楷體" w:eastAsia="標楷體" w:hAnsi="標楷體" w:cs="標楷體"/>
              </w:rPr>
            </w:pPr>
            <w:r w:rsidRPr="00D51286">
              <w:rPr>
                <w:rFonts w:ascii="標楷體" w:eastAsia="標楷體" w:hAnsi="標楷體" w:cs="標楷體"/>
              </w:rPr>
              <w:t>3.欣賞評量</w:t>
            </w:r>
          </w:p>
          <w:p w:rsidR="0099257D" w:rsidRPr="00DA591D" w:rsidRDefault="0099257D" w:rsidP="0099257D">
            <w:pPr>
              <w:snapToGrid w:val="0"/>
              <w:ind w:firstLine="0"/>
              <w:rPr>
                <w:rFonts w:ascii="標楷體" w:eastAsia="標楷體" w:hAnsi="標楷體" w:cs="標楷體"/>
              </w:rPr>
            </w:pPr>
            <w:r w:rsidRPr="00D51286">
              <w:rPr>
                <w:rFonts w:ascii="標楷體" w:eastAsia="標楷體" w:hAnsi="標楷體" w:cs="標楷體"/>
              </w:rPr>
              <w:t>4.討論評量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99257D" w:rsidRDefault="0099257D" w:rsidP="0099257D">
            <w:pPr>
              <w:snapToGrid w:val="0"/>
              <w:ind w:firstLine="0"/>
              <w:rPr>
                <w:rFonts w:ascii="標楷體" w:eastAsia="標楷體" w:hAnsi="標楷體" w:cs="標楷體"/>
              </w:rPr>
            </w:pPr>
          </w:p>
        </w:tc>
        <w:tc>
          <w:tcPr>
            <w:tcW w:w="1784" w:type="dxa"/>
            <w:tcBorders>
              <w:top w:val="single" w:sz="8" w:space="0" w:color="000000"/>
              <w:bottom w:val="single" w:sz="8" w:space="0" w:color="000000"/>
              <w:right w:val="single" w:sz="8" w:space="0" w:color="000000"/>
            </w:tcBorders>
          </w:tcPr>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99257D" w:rsidRPr="006571A0" w:rsidRDefault="0099257D" w:rsidP="0099257D">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99257D" w:rsidRPr="006571A0" w:rsidRDefault="0099257D" w:rsidP="0099257D">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t>第九</w:t>
            </w:r>
            <w:proofErr w:type="gramStart"/>
            <w:r w:rsidRPr="00B26C28">
              <w:rPr>
                <w:rFonts w:eastAsia="標楷體"/>
                <w:color w:val="auto"/>
              </w:rPr>
              <w:t>週</w:t>
            </w:r>
            <w:proofErr w:type="gramEnd"/>
          </w:p>
          <w:p w:rsidR="00FC37A7" w:rsidRPr="00B26C28" w:rsidRDefault="00FC37A7" w:rsidP="00FC37A7">
            <w:pPr>
              <w:spacing w:line="0" w:lineRule="atLeast"/>
              <w:jc w:val="center"/>
              <w:rPr>
                <w:rFonts w:eastAsia="標楷體"/>
                <w:color w:val="auto"/>
              </w:rPr>
            </w:pPr>
            <w:r w:rsidRPr="00B26C28">
              <w:rPr>
                <w:rFonts w:eastAsia="標楷體"/>
                <w:color w:val="auto"/>
              </w:rPr>
              <w:t>4/</w:t>
            </w:r>
            <w:r>
              <w:rPr>
                <w:rFonts w:eastAsia="標楷體" w:hint="eastAsia"/>
                <w:color w:val="auto"/>
              </w:rPr>
              <w:t>10</w:t>
            </w:r>
            <w:r w:rsidRPr="00B26C28">
              <w:rPr>
                <w:rFonts w:eastAsia="標楷體"/>
                <w:color w:val="auto"/>
              </w:rPr>
              <w:t>~4/</w:t>
            </w:r>
            <w:r>
              <w:rPr>
                <w:rFonts w:eastAsia="標楷體" w:hint="eastAsia"/>
                <w:color w:val="auto"/>
              </w:rPr>
              <w:t>14</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音E-Ⅳ-1 </w:t>
            </w:r>
            <w:r w:rsidRPr="00D51286">
              <w:rPr>
                <w:rFonts w:ascii="標楷體" w:eastAsia="標楷體" w:hAnsi="標楷體" w:cs="標楷體"/>
              </w:rPr>
              <w:t>多元形式歌曲。基礎歌唱技巧，如：發聲技巧、表情等。</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音E-Ⅳ-2 </w:t>
            </w:r>
            <w:r w:rsidRPr="00D51286">
              <w:rPr>
                <w:rFonts w:ascii="標楷體" w:eastAsia="標楷體" w:hAnsi="標楷體" w:cs="標楷體"/>
              </w:rPr>
              <w:t>樂器的構造、發音原理、演奏技巧，以及不同的演奏形式。</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音E-Ⅳ-3 </w:t>
            </w:r>
            <w:r w:rsidRPr="00D51286">
              <w:rPr>
                <w:rFonts w:ascii="標楷體" w:eastAsia="標楷體" w:hAnsi="標楷體" w:cs="標楷體"/>
              </w:rPr>
              <w:t>音樂符號與術語、記譜法或簡易音樂軟體。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音E-Ⅳ-4 </w:t>
            </w:r>
            <w:r w:rsidRPr="00D51286">
              <w:rPr>
                <w:rFonts w:ascii="標楷體" w:eastAsia="標楷體" w:hAnsi="標楷體" w:cs="標楷體"/>
              </w:rPr>
              <w:t>音樂元素，如：音色、調式、和聲等。</w:t>
            </w:r>
          </w:p>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音A-Ⅳ-1 </w:t>
            </w:r>
            <w:r w:rsidRPr="00D51286">
              <w:rPr>
                <w:rFonts w:ascii="標楷體" w:eastAsia="標楷體" w:hAnsi="標楷體" w:cs="標楷體"/>
              </w:rPr>
              <w:t>器樂曲與聲樂曲，如：傳統戲曲、音樂劇、世界音樂、電影配樂等多元風格之樂曲。各種音樂展演形式，以及樂曲之作曲家、音樂表演團體與創作背景。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音A-Ⅳ-2 </w:t>
            </w:r>
            <w:r w:rsidRPr="00D51286">
              <w:rPr>
                <w:rFonts w:ascii="標楷體" w:eastAsia="標楷體" w:hAnsi="標楷體" w:cs="標楷體"/>
              </w:rPr>
              <w:t>相關音樂語彙，如音色、和聲等描述音樂元素之音樂術語，或相關之一般性用語。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音A-Ⅳ-3 </w:t>
            </w:r>
            <w:r w:rsidRPr="00D51286">
              <w:rPr>
                <w:rFonts w:ascii="標楷體" w:eastAsia="標楷體" w:hAnsi="標楷體" w:cs="標楷體"/>
              </w:rPr>
              <w:t>音樂美感原則，如：均衡、漸層等。</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音P-Ⅳ-1 </w:t>
            </w:r>
            <w:r w:rsidRPr="00D51286">
              <w:rPr>
                <w:rFonts w:ascii="標楷體" w:eastAsia="標楷體" w:hAnsi="標楷體" w:cs="標楷體"/>
              </w:rPr>
              <w:t>音樂與跨領域藝術文化活動。</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音P-Ⅳ-2 </w:t>
            </w:r>
            <w:r w:rsidRPr="00D51286">
              <w:rPr>
                <w:rFonts w:ascii="標楷體" w:eastAsia="標楷體" w:hAnsi="標楷體" w:cs="標楷體"/>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音1-Ⅳ-1 </w:t>
            </w:r>
            <w:r w:rsidRPr="00D51286">
              <w:rPr>
                <w:rFonts w:ascii="標楷體" w:eastAsia="標楷體" w:hAnsi="標楷體" w:cs="標楷體"/>
              </w:rPr>
              <w:t>能理解音樂符號並回應指揮，進行歌唱及演奏，展現音樂美感意識。</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音2-Ⅳ-1 </w:t>
            </w:r>
            <w:r w:rsidRPr="00D51286">
              <w:rPr>
                <w:rFonts w:ascii="標楷體" w:eastAsia="標楷體" w:hAnsi="標楷體" w:cs="標楷體"/>
              </w:rPr>
              <w:t>能使用適當的音樂語彙，賞析各類音樂作品，體會藝術文化之美。</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音2-Ⅳ-2 </w:t>
            </w:r>
            <w:r w:rsidRPr="00D51286">
              <w:rPr>
                <w:rFonts w:ascii="標楷體" w:eastAsia="標楷體" w:hAnsi="標楷體" w:cs="標楷體"/>
              </w:rPr>
              <w:t>能透過討論，以探究樂曲創作背景與社會文化的關聯及其意義，表達多元觀點。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音3-Ⅳ-1 </w:t>
            </w:r>
            <w:r w:rsidRPr="00D51286">
              <w:rPr>
                <w:rFonts w:ascii="標楷體" w:eastAsia="標楷體" w:hAnsi="標楷體" w:cs="標楷體"/>
              </w:rPr>
              <w:t>能透過多元音樂活動，探索音樂及其他藝術之共通性，</w:t>
            </w:r>
            <w:r w:rsidRPr="00D51286">
              <w:rPr>
                <w:rFonts w:ascii="標楷體" w:eastAsia="標楷體" w:hAnsi="標楷體" w:cs="標楷體"/>
              </w:rPr>
              <w:lastRenderedPageBreak/>
              <w:t>關懷在地及全球藝術文化。</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音3-Ⅳ-2 </w:t>
            </w:r>
            <w:r w:rsidRPr="00D51286">
              <w:rPr>
                <w:rFonts w:ascii="標楷體" w:eastAsia="標楷體" w:hAnsi="標楷體" w:cs="標楷體"/>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lastRenderedPageBreak/>
              <w:t>第五課管弦交織的樂章、第六課聲部競逐的藝術</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1.以練習曲作為直</w:t>
            </w:r>
            <w:proofErr w:type="gramStart"/>
            <w:r w:rsidRPr="008E0322">
              <w:rPr>
                <w:rFonts w:ascii="標楷體" w:eastAsia="標楷體" w:hAnsi="標楷體" w:cs="標楷體"/>
                <w:color w:val="auto"/>
              </w:rPr>
              <w:t>笛習奏</w:t>
            </w:r>
            <w:proofErr w:type="gramEnd"/>
            <w:r w:rsidRPr="008E0322">
              <w:rPr>
                <w:rFonts w:ascii="標楷體" w:eastAsia="標楷體" w:hAnsi="標楷體" w:cs="標楷體"/>
                <w:color w:val="auto"/>
              </w:rPr>
              <w:t>的暖身。</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2.複習直</w:t>
            </w:r>
            <w:proofErr w:type="gramStart"/>
            <w:r w:rsidRPr="008E0322">
              <w:rPr>
                <w:rFonts w:ascii="標楷體" w:eastAsia="標楷體" w:hAnsi="標楷體" w:cs="標楷體"/>
                <w:color w:val="auto"/>
              </w:rPr>
              <w:t>笛斷奏運舌</w:t>
            </w:r>
            <w:proofErr w:type="gramEnd"/>
            <w:r w:rsidRPr="008E0322">
              <w:rPr>
                <w:rFonts w:ascii="標楷體" w:eastAsia="標楷體" w:hAnsi="標楷體" w:cs="標楷體"/>
                <w:color w:val="auto"/>
              </w:rPr>
              <w:t>技巧。</w:t>
            </w:r>
          </w:p>
          <w:p w:rsidR="00FC37A7"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3.熟悉本</w:t>
            </w:r>
            <w:proofErr w:type="gramStart"/>
            <w:r w:rsidRPr="008E0322">
              <w:rPr>
                <w:rFonts w:ascii="標楷體" w:eastAsia="標楷體" w:hAnsi="標楷體" w:cs="標楷體"/>
                <w:color w:val="auto"/>
              </w:rPr>
              <w:t>課直笛習奏</w:t>
            </w:r>
            <w:proofErr w:type="gramEnd"/>
            <w:r w:rsidRPr="008E0322">
              <w:rPr>
                <w:rFonts w:ascii="標楷體" w:eastAsia="標楷體" w:hAnsi="標楷體" w:cs="標楷體"/>
                <w:color w:val="auto"/>
              </w:rPr>
              <w:t>曲</w:t>
            </w:r>
            <w:r>
              <w:rPr>
                <w:rFonts w:ascii="標楷體" w:eastAsia="標楷體" w:hAnsi="標楷體" w:cs="標楷體"/>
                <w:color w:val="auto"/>
              </w:rPr>
              <w:t>〈水上音樂〉</w:t>
            </w:r>
            <w:r w:rsidRPr="008E0322">
              <w:rPr>
                <w:rFonts w:ascii="標楷體" w:eastAsia="標楷體" w:hAnsi="標楷體" w:cs="標楷體"/>
                <w:color w:val="auto"/>
              </w:rPr>
              <w:t>。</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4.</w:t>
            </w:r>
            <w:r w:rsidRPr="008E0322">
              <w:rPr>
                <w:rFonts w:ascii="標楷體" w:eastAsia="標楷體" w:hAnsi="標楷體" w:cs="標楷體"/>
                <w:color w:val="auto"/>
              </w:rPr>
              <w:t>印象巴洛克</w:t>
            </w:r>
            <w:r>
              <w:rPr>
                <w:rFonts w:ascii="標楷體" w:eastAsia="標楷體" w:hAnsi="標楷體" w:cs="標楷體"/>
                <w:color w:val="auto"/>
              </w:rPr>
              <w:t>。</w:t>
            </w:r>
            <w:r w:rsidRPr="008E0322">
              <w:rPr>
                <w:rFonts w:ascii="標楷體" w:eastAsia="標楷體" w:hAnsi="標楷體" w:cs="標楷體"/>
                <w:color w:val="auto"/>
              </w:rPr>
              <w:t>(1)詢問學生對巴洛克的印象。(2)簡單說明巴洛克的歷史背景及學習重點</w:t>
            </w:r>
            <w:r>
              <w:rPr>
                <w:rFonts w:ascii="標楷體" w:eastAsia="標楷體" w:hAnsi="標楷體" w:cs="標楷體"/>
                <w:color w:val="auto"/>
              </w:rPr>
              <w:t>。</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5.</w:t>
            </w:r>
            <w:r w:rsidRPr="008E0322">
              <w:rPr>
                <w:rFonts w:ascii="標楷體" w:eastAsia="標楷體" w:hAnsi="標楷體" w:cs="標楷體"/>
                <w:color w:val="auto"/>
              </w:rPr>
              <w:t>樂曲欣賞(配合補充資料後方的學習單)(1)認識帕海貝爾與卡農：請學生用簡單的話語解釋卡農。(2)欣賞〈D大調卡農〉：簡單介紹作曲家生平及「卡農」的定義，欣賞樂曲時提醒學生從視覺上去感受音樂的節奏疏密，也可以讓學生哼唱頑固低音，雙重體會。</w:t>
            </w:r>
          </w:p>
          <w:p w:rsidR="00FC37A7" w:rsidRPr="008A29B5" w:rsidRDefault="00FC37A7" w:rsidP="00FC37A7">
            <w:pPr>
              <w:snapToGrid w:val="0"/>
              <w:ind w:firstLine="0"/>
              <w:rPr>
                <w:rFonts w:ascii="標楷體" w:eastAsia="標楷體" w:hAnsi="標楷體"/>
                <w:color w:val="auto"/>
              </w:rPr>
            </w:pPr>
            <w:r>
              <w:rPr>
                <w:rFonts w:ascii="標楷體" w:eastAsia="標楷體" w:hAnsi="標楷體" w:cs="標楷體"/>
                <w:color w:val="auto"/>
              </w:rPr>
              <w:t>6</w:t>
            </w:r>
            <w:r w:rsidRPr="008E0322">
              <w:rPr>
                <w:rFonts w:ascii="標楷體" w:eastAsia="標楷體" w:hAnsi="標楷體" w:cs="標楷體"/>
                <w:color w:val="auto"/>
              </w:rPr>
              <w:t>.中音直</w:t>
            </w:r>
            <w:proofErr w:type="gramStart"/>
            <w:r w:rsidRPr="008E0322">
              <w:rPr>
                <w:rFonts w:ascii="標楷體" w:eastAsia="標楷體" w:hAnsi="標楷體" w:cs="標楷體"/>
                <w:color w:val="auto"/>
              </w:rPr>
              <w:t>笛習奏</w:t>
            </w:r>
            <w:proofErr w:type="gramEnd"/>
            <w:r w:rsidRPr="008E0322">
              <w:rPr>
                <w:rFonts w:ascii="標楷體" w:eastAsia="標楷體" w:hAnsi="標楷體" w:cs="標楷體"/>
                <w:color w:val="auto"/>
              </w:rPr>
              <w:t>：〈雪舞〉(1)複習C大調音階已學習的音。(2)</w:t>
            </w:r>
            <w:r w:rsidRPr="008E0322">
              <w:rPr>
                <w:rFonts w:ascii="標楷體" w:eastAsia="標楷體" w:hAnsi="標楷體" w:cs="標楷體"/>
                <w:color w:val="auto"/>
              </w:rPr>
              <w:lastRenderedPageBreak/>
              <w:t>〈雪舞〉</w:t>
            </w:r>
            <w:proofErr w:type="gramStart"/>
            <w:r w:rsidRPr="008E0322">
              <w:rPr>
                <w:rFonts w:ascii="標楷體" w:eastAsia="標楷體" w:hAnsi="標楷體" w:cs="標楷體"/>
                <w:color w:val="auto"/>
              </w:rPr>
              <w:t>練習曲習奏</w:t>
            </w:r>
            <w:proofErr w:type="gramEnd"/>
            <w:r w:rsidRPr="008E0322">
              <w:rPr>
                <w:rFonts w:ascii="標楷體" w:eastAsia="標楷體" w:hAnsi="標楷體" w:cs="標楷體"/>
                <w:color w:val="auto"/>
              </w:rPr>
              <w:t>。(3)分部練習：留意音色、速度穩定及雜音排除。(4)合奏練習：留意節奏整齊度、音高準確度及回應指揮。(5)合奏彩排。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1.教師評量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2.態度評量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3.欣賞評量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4.討論評量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5.學習單評量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r>
              <w:rPr>
                <w:rFonts w:ascii="標楷體" w:eastAsia="標楷體" w:hAnsi="標楷體" w:cs="標楷體"/>
              </w:rPr>
              <w:t>【多元文化教育】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多J8 </w:t>
            </w:r>
            <w:r w:rsidRPr="00D51286">
              <w:rPr>
                <w:rFonts w:ascii="標楷體" w:eastAsia="標楷體" w:hAnsi="標楷體" w:cs="標楷體"/>
              </w:rPr>
              <w:t>探討不同文化接觸時可能產生的衝突、融合或創新。</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rsidR="00FC37A7" w:rsidRDefault="00FC37A7" w:rsidP="00FC37A7">
            <w:pPr>
              <w:spacing w:line="0" w:lineRule="atLeast"/>
              <w:jc w:val="center"/>
              <w:rPr>
                <w:rFonts w:eastAsia="標楷體"/>
                <w:color w:val="auto"/>
              </w:rPr>
            </w:pPr>
            <w:r w:rsidRPr="00B26C28">
              <w:rPr>
                <w:rFonts w:eastAsia="標楷體"/>
                <w:color w:val="auto"/>
              </w:rPr>
              <w:t>4/1</w:t>
            </w:r>
            <w:r>
              <w:rPr>
                <w:rFonts w:eastAsia="標楷體" w:hint="eastAsia"/>
                <w:color w:val="auto"/>
              </w:rPr>
              <w:t>7</w:t>
            </w:r>
            <w:r w:rsidRPr="00B26C28">
              <w:rPr>
                <w:rFonts w:eastAsia="標楷體"/>
                <w:color w:val="auto"/>
              </w:rPr>
              <w:t>~4/</w:t>
            </w:r>
            <w:r>
              <w:rPr>
                <w:rFonts w:eastAsia="標楷體" w:hint="eastAsia"/>
                <w:color w:val="auto"/>
              </w:rPr>
              <w:t>21</w:t>
            </w:r>
          </w:p>
          <w:p w:rsidR="00FC37A7" w:rsidRPr="00B26C28" w:rsidRDefault="00FC37A7" w:rsidP="00FC37A7">
            <w:pPr>
              <w:spacing w:line="0" w:lineRule="atLeast"/>
              <w:jc w:val="center"/>
              <w:rPr>
                <w:rFonts w:eastAsia="標楷體"/>
                <w:color w:val="auto"/>
              </w:rPr>
            </w:pPr>
            <w:r w:rsidRPr="00B26C28">
              <w:rPr>
                <w:rFonts w:eastAsia="標楷體"/>
                <w:color w:val="auto"/>
                <w:highlight w:val="yellow"/>
              </w:rPr>
              <w:lastRenderedPageBreak/>
              <w:t>(4/</w:t>
            </w:r>
            <w:r>
              <w:rPr>
                <w:rFonts w:eastAsia="標楷體" w:hint="eastAsia"/>
                <w:color w:val="auto"/>
                <w:highlight w:val="yellow"/>
              </w:rPr>
              <w:t>20</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-2</w:t>
            </w:r>
            <w:r>
              <w:rPr>
                <w:rFonts w:eastAsia="標楷體" w:hint="eastAsia"/>
                <w:color w:val="auto"/>
                <w:highlight w:val="yellow"/>
              </w:rPr>
              <w:t>1</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音E-Ⅳ-1 </w:t>
            </w:r>
            <w:r w:rsidRPr="00D51286">
              <w:rPr>
                <w:rFonts w:ascii="標楷體" w:eastAsia="標楷體" w:hAnsi="標楷體" w:cs="標楷體"/>
              </w:rPr>
              <w:t>多元形式歌曲。基礎歌唱技巧，如：發聲</w:t>
            </w:r>
            <w:r w:rsidRPr="00D51286">
              <w:rPr>
                <w:rFonts w:ascii="標楷體" w:eastAsia="標楷體" w:hAnsi="標楷體" w:cs="標楷體"/>
              </w:rPr>
              <w:lastRenderedPageBreak/>
              <w:t>技巧、表情等。</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音E-Ⅳ-2 </w:t>
            </w:r>
            <w:r w:rsidRPr="00D51286">
              <w:rPr>
                <w:rFonts w:ascii="標楷體" w:eastAsia="標楷體" w:hAnsi="標楷體" w:cs="標楷體"/>
              </w:rPr>
              <w:t>樂器的構造、發音原理、演奏技巧，以及不同的演奏形式。</w:t>
            </w:r>
          </w:p>
          <w:p w:rsidR="00FC37A7" w:rsidRDefault="00FC37A7" w:rsidP="00FC37A7">
            <w:pPr>
              <w:snapToGrid w:val="0"/>
              <w:ind w:firstLine="0"/>
              <w:rPr>
                <w:rFonts w:ascii="標楷體" w:eastAsia="標楷體" w:hAnsi="標楷體"/>
              </w:rPr>
            </w:pPr>
            <w:r>
              <w:rPr>
                <w:rFonts w:ascii="標楷體" w:eastAsia="標楷體" w:hAnsi="標楷體" w:cs="標楷體"/>
              </w:rPr>
              <w:t>音E-Ⅳ-3 音樂符號與術語、記譜法或簡易音樂軟體。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音E-Ⅳ-4 </w:t>
            </w:r>
            <w:r w:rsidRPr="00D51286">
              <w:rPr>
                <w:rFonts w:ascii="標楷體" w:eastAsia="標楷體" w:hAnsi="標楷體" w:cs="標楷體"/>
              </w:rPr>
              <w:t>音樂元素，如：音色、調式、和聲等。</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音A-Ⅳ-1 </w:t>
            </w:r>
            <w:r w:rsidRPr="00D51286">
              <w:rPr>
                <w:rFonts w:ascii="標楷體" w:eastAsia="標楷體" w:hAnsi="標楷體" w:cs="標楷體"/>
              </w:rPr>
              <w:t>器樂曲與聲樂曲，如：傳統戲曲、音樂劇、世界音樂、電影配樂等多元風格之樂曲。各種音樂展演形式，以及樂曲之作曲家、音樂表演團體與創作背景。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音A-Ⅳ-2 </w:t>
            </w:r>
            <w:r w:rsidRPr="00D51286">
              <w:rPr>
                <w:rFonts w:ascii="標楷體" w:eastAsia="標楷體" w:hAnsi="標楷體" w:cs="標楷體"/>
              </w:rPr>
              <w:t>相關音樂語彙，如音色、和聲等描述音樂元素之音樂術</w:t>
            </w:r>
            <w:r w:rsidRPr="00D51286">
              <w:rPr>
                <w:rFonts w:ascii="標楷體" w:eastAsia="標楷體" w:hAnsi="標楷體" w:cs="標楷體"/>
              </w:rPr>
              <w:lastRenderedPageBreak/>
              <w:t>語，或相關之一般性用語。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音A-Ⅳ-3 </w:t>
            </w:r>
            <w:r w:rsidRPr="00D51286">
              <w:rPr>
                <w:rFonts w:ascii="標楷體" w:eastAsia="標楷體" w:hAnsi="標楷體" w:cs="標楷體"/>
              </w:rPr>
              <w:t>音樂美感原則，如：均衡、漸層等。</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音P-Ⅳ-1 </w:t>
            </w:r>
            <w:r w:rsidRPr="00D51286">
              <w:rPr>
                <w:rFonts w:ascii="標楷體" w:eastAsia="標楷體" w:hAnsi="標楷體" w:cs="標楷體"/>
              </w:rPr>
              <w:t>音樂與跨領域藝術文化活動。</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音P-Ⅳ-2 </w:t>
            </w:r>
            <w:r w:rsidRPr="00D51286">
              <w:rPr>
                <w:rFonts w:ascii="標楷體" w:eastAsia="標楷體" w:hAnsi="標楷體" w:cs="標楷體"/>
              </w:rPr>
              <w:t>在地人文關懷與全球藝術文化相關議題。</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音1-Ⅳ-1 </w:t>
            </w:r>
            <w:r w:rsidRPr="00D51286">
              <w:rPr>
                <w:rFonts w:ascii="標楷體" w:eastAsia="標楷體" w:hAnsi="標楷體" w:cs="標楷體"/>
              </w:rPr>
              <w:t>能理解音樂符號並回應指揮，進行歌唱</w:t>
            </w:r>
            <w:r w:rsidRPr="00D51286">
              <w:rPr>
                <w:rFonts w:ascii="標楷體" w:eastAsia="標楷體" w:hAnsi="標楷體" w:cs="標楷體"/>
              </w:rPr>
              <w:lastRenderedPageBreak/>
              <w:t>及演奏，展現音樂美感意識。</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音2-Ⅳ-1 </w:t>
            </w:r>
            <w:r w:rsidRPr="00D51286">
              <w:rPr>
                <w:rFonts w:ascii="標楷體" w:eastAsia="標楷體" w:hAnsi="標楷體" w:cs="標楷體"/>
              </w:rPr>
              <w:t>能使用適當的音樂語彙，賞析各類音樂作品，體會藝術文化之美。</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音2-Ⅳ-2 </w:t>
            </w:r>
            <w:r w:rsidRPr="00D51286">
              <w:rPr>
                <w:rFonts w:ascii="標楷體" w:eastAsia="標楷體" w:hAnsi="標楷體" w:cs="標楷體"/>
              </w:rPr>
              <w:t>能透過討論，以探究樂曲創作背景與社會文化的關聯及其意義，表達多元觀點。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音3-Ⅳ-1 </w:t>
            </w:r>
            <w:r w:rsidRPr="00D51286">
              <w:rPr>
                <w:rFonts w:ascii="標楷體" w:eastAsia="標楷體" w:hAnsi="標楷體" w:cs="標楷體"/>
              </w:rPr>
              <w:t>能透過多元音樂活動，探索音樂及其他藝術之共通性，關懷在地及全球藝術文化。</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音3-Ⅳ-2 </w:t>
            </w:r>
            <w:r w:rsidRPr="00D51286">
              <w:rPr>
                <w:rFonts w:ascii="標楷體" w:eastAsia="標楷體" w:hAnsi="標楷體" w:cs="標楷體"/>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lastRenderedPageBreak/>
              <w:t>第六課聲部競逐的藝術</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1.認識韋瓦第與協奏曲、欣賞小提琴協奏曲：</w:t>
            </w:r>
            <w:proofErr w:type="gramStart"/>
            <w:r w:rsidRPr="008E0322">
              <w:rPr>
                <w:rFonts w:ascii="標楷體" w:eastAsia="標楷體" w:hAnsi="標楷體" w:cs="標楷體"/>
                <w:color w:val="auto"/>
              </w:rPr>
              <w:t>除了競奏風格</w:t>
            </w:r>
            <w:proofErr w:type="gramEnd"/>
            <w:r w:rsidRPr="008E0322">
              <w:rPr>
                <w:rFonts w:ascii="標楷體" w:eastAsia="標楷體" w:hAnsi="標楷體" w:cs="標楷體"/>
                <w:color w:val="auto"/>
              </w:rPr>
              <w:t>，協奏曲還隱含合作的概念。</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lastRenderedPageBreak/>
              <w:t>2.</w:t>
            </w:r>
            <w:r w:rsidRPr="008E0322">
              <w:rPr>
                <w:rFonts w:ascii="標楷體" w:eastAsia="標楷體" w:hAnsi="標楷體" w:cs="標楷體"/>
                <w:color w:val="auto"/>
              </w:rPr>
              <w:t>欣賞樂曲時提醒學生注意音樂上的對比，包含音色、音量、大協奏曲與獨奏協奏曲。</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3.</w:t>
            </w:r>
            <w:r w:rsidRPr="008E0322">
              <w:rPr>
                <w:rFonts w:ascii="標楷體" w:eastAsia="標楷體" w:hAnsi="標楷體" w:cs="標楷體"/>
                <w:color w:val="auto"/>
              </w:rPr>
              <w:t>認識大鍵琴：讓學生透過視覺，體驗即興的簡單與複雜；並經由聽覺，感受即興的變化多采。</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4.</w:t>
            </w:r>
            <w:r w:rsidRPr="008E0322">
              <w:rPr>
                <w:rFonts w:ascii="標楷體" w:eastAsia="標楷體" w:hAnsi="標楷體" w:cs="標楷體"/>
                <w:color w:val="auto"/>
              </w:rPr>
              <w:t>歌曲習唱：〈戀人協奏曲〉</w:t>
            </w:r>
            <w:r>
              <w:rPr>
                <w:rFonts w:ascii="標楷體" w:eastAsia="標楷體" w:hAnsi="標楷體" w:cs="標楷體"/>
                <w:color w:val="auto"/>
              </w:rPr>
              <w:t>。</w:t>
            </w:r>
          </w:p>
          <w:p w:rsidR="00FC37A7" w:rsidRDefault="00FC37A7" w:rsidP="00FC37A7">
            <w:pPr>
              <w:snapToGrid w:val="0"/>
              <w:ind w:firstLine="0"/>
              <w:rPr>
                <w:rFonts w:ascii="標楷體" w:eastAsia="標楷體" w:hAnsi="標楷體"/>
                <w:color w:val="auto"/>
              </w:rPr>
            </w:pPr>
            <w:r>
              <w:rPr>
                <w:rFonts w:ascii="標楷體" w:eastAsia="標楷體" w:hAnsi="標楷體" w:cs="標楷體"/>
                <w:color w:val="auto"/>
              </w:rPr>
              <w:t>5</w:t>
            </w:r>
            <w:r w:rsidRPr="008E0322">
              <w:rPr>
                <w:rFonts w:ascii="標楷體" w:eastAsia="標楷體" w:hAnsi="標楷體" w:cs="標楷體"/>
                <w:color w:val="auto"/>
              </w:rPr>
              <w:t>.樂曲欣賞：〈席巴女王的進場〉</w:t>
            </w:r>
            <w:r>
              <w:rPr>
                <w:rFonts w:ascii="標楷體" w:eastAsia="標楷體" w:hAnsi="標楷體" w:cs="標楷體"/>
                <w:color w:val="auto"/>
              </w:rPr>
              <w:t>，簡單介紹作曲家生平、</w:t>
            </w:r>
            <w:r w:rsidRPr="008E0322">
              <w:rPr>
                <w:rFonts w:ascii="標楷體" w:eastAsia="標楷體" w:hAnsi="標楷體" w:cs="標楷體"/>
                <w:color w:val="auto"/>
              </w:rPr>
              <w:t>介紹神劇的特色。</w:t>
            </w:r>
          </w:p>
          <w:p w:rsidR="00FC37A7" w:rsidRPr="00837CFE" w:rsidRDefault="00FC37A7" w:rsidP="00FC37A7">
            <w:pPr>
              <w:snapToGrid w:val="0"/>
              <w:ind w:firstLine="0"/>
              <w:rPr>
                <w:rFonts w:ascii="標楷體" w:eastAsia="標楷體" w:hAnsi="標楷體"/>
                <w:color w:val="auto"/>
              </w:rPr>
            </w:pPr>
            <w:r>
              <w:rPr>
                <w:rFonts w:ascii="標楷體" w:eastAsia="標楷體" w:hAnsi="標楷體" w:cs="標楷體"/>
                <w:color w:val="auto"/>
              </w:rPr>
              <w:t>6.</w:t>
            </w:r>
            <w:r w:rsidRPr="008E0322">
              <w:rPr>
                <w:rFonts w:ascii="標楷體" w:eastAsia="標楷體" w:hAnsi="標楷體" w:cs="標楷體"/>
                <w:color w:val="auto"/>
              </w:rPr>
              <w:t>樂曲欣賞：〈g小調復格〉</w:t>
            </w:r>
            <w:r>
              <w:rPr>
                <w:rFonts w:ascii="標楷體" w:eastAsia="標楷體" w:hAnsi="標楷體" w:cs="標楷體"/>
                <w:color w:val="auto"/>
              </w:rPr>
              <w:t>，</w:t>
            </w:r>
            <w:r w:rsidRPr="008E0322">
              <w:rPr>
                <w:rFonts w:ascii="標楷體" w:eastAsia="標楷體" w:hAnsi="標楷體" w:cs="標楷體"/>
                <w:color w:val="auto"/>
              </w:rPr>
              <w:t>搭配課本</w:t>
            </w:r>
            <w:proofErr w:type="gramStart"/>
            <w:r w:rsidRPr="008E0322">
              <w:rPr>
                <w:rFonts w:ascii="標楷體" w:eastAsia="標楷體" w:hAnsi="標楷體" w:cs="標楷體"/>
                <w:color w:val="auto"/>
              </w:rPr>
              <w:t>的譜例</w:t>
            </w:r>
            <w:r>
              <w:rPr>
                <w:rFonts w:ascii="標楷體" w:eastAsia="標楷體" w:hAnsi="標楷體" w:cs="標楷體"/>
                <w:color w:val="auto"/>
              </w:rPr>
              <w:t>及</w:t>
            </w:r>
            <w:proofErr w:type="gramEnd"/>
            <w:r>
              <w:rPr>
                <w:rFonts w:ascii="標楷體" w:eastAsia="標楷體" w:hAnsi="標楷體" w:cs="標楷體"/>
                <w:color w:val="auto"/>
              </w:rPr>
              <w:t>圖片</w:t>
            </w:r>
            <w:r w:rsidRPr="008E0322">
              <w:rPr>
                <w:rFonts w:ascii="標楷體" w:eastAsia="標楷體" w:hAnsi="標楷體" w:cs="標楷體"/>
                <w:color w:val="auto"/>
              </w:rPr>
              <w:t>，引導學生從視覺上體會音樂</w:t>
            </w:r>
            <w:proofErr w:type="gramStart"/>
            <w:r w:rsidRPr="008E0322">
              <w:rPr>
                <w:rFonts w:ascii="標楷體" w:eastAsia="標楷體" w:hAnsi="標楷體" w:cs="標楷體"/>
                <w:color w:val="auto"/>
              </w:rPr>
              <w:t>的織度</w:t>
            </w:r>
            <w:proofErr w:type="gramEnd"/>
            <w:r w:rsidRPr="008E0322">
              <w:rPr>
                <w:rFonts w:ascii="標楷體" w:eastAsia="標楷體" w:hAnsi="標楷體" w:cs="標楷體"/>
                <w:color w:val="auto"/>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1.直笛、鋼琴、電腦、影音音響設備。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1.實作評量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2.學習單評量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r>
              <w:rPr>
                <w:rFonts w:ascii="標楷體" w:eastAsia="標楷體" w:hAnsi="標楷體" w:cs="標楷體"/>
              </w:rPr>
              <w:t>【多元文化教育】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多J8 </w:t>
            </w:r>
            <w:r w:rsidRPr="00D51286">
              <w:rPr>
                <w:rFonts w:ascii="標楷體" w:eastAsia="標楷體" w:hAnsi="標楷體" w:cs="標楷體"/>
              </w:rPr>
              <w:t>探討不同文化接觸時可能產</w:t>
            </w:r>
            <w:r w:rsidRPr="00D51286">
              <w:rPr>
                <w:rFonts w:ascii="標楷體" w:eastAsia="標楷體" w:hAnsi="標楷體" w:cs="標楷體"/>
              </w:rPr>
              <w:lastRenderedPageBreak/>
              <w:t>生的衝突、融合或創新。</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lastRenderedPageBreak/>
              <w:t>第十一</w:t>
            </w:r>
            <w:proofErr w:type="gramStart"/>
            <w:r w:rsidRPr="00B26C28">
              <w:rPr>
                <w:rFonts w:eastAsia="標楷體"/>
                <w:color w:val="auto"/>
              </w:rPr>
              <w:t>週</w:t>
            </w:r>
            <w:proofErr w:type="gramEnd"/>
          </w:p>
          <w:p w:rsidR="00FC37A7" w:rsidRPr="00B26C28" w:rsidRDefault="00FC37A7" w:rsidP="00FC37A7">
            <w:pPr>
              <w:spacing w:line="0" w:lineRule="atLeast"/>
              <w:jc w:val="center"/>
              <w:rPr>
                <w:rFonts w:eastAsia="標楷體"/>
                <w:color w:val="auto"/>
              </w:rPr>
            </w:pPr>
            <w:r w:rsidRPr="00B26C28">
              <w:rPr>
                <w:rFonts w:eastAsia="標楷體"/>
                <w:color w:val="auto"/>
              </w:rPr>
              <w:t>4/</w:t>
            </w:r>
            <w:r>
              <w:rPr>
                <w:rFonts w:eastAsia="標楷體" w:hint="eastAsia"/>
                <w:color w:val="auto"/>
              </w:rPr>
              <w:t>24</w:t>
            </w:r>
            <w:r w:rsidRPr="00B26C28">
              <w:rPr>
                <w:rFonts w:eastAsia="標楷體"/>
                <w:color w:val="auto"/>
              </w:rPr>
              <w:t>~4/2</w:t>
            </w:r>
            <w:r>
              <w:rPr>
                <w:rFonts w:eastAsia="標楷體" w:hint="eastAsia"/>
                <w:color w:val="auto"/>
              </w:rPr>
              <w:t>8</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音E-Ⅳ-1 </w:t>
            </w:r>
            <w:r w:rsidRPr="00D51286">
              <w:rPr>
                <w:rFonts w:ascii="標楷體" w:eastAsia="標楷體" w:hAnsi="標楷體" w:cs="標楷體"/>
              </w:rPr>
              <w:t>多元形式歌曲。基礎歌唱技巧，如：發聲技巧、表情等。</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音E-Ⅳ-2 </w:t>
            </w:r>
            <w:r w:rsidRPr="00D51286">
              <w:rPr>
                <w:rFonts w:ascii="標楷體" w:eastAsia="標楷體" w:hAnsi="標楷體" w:cs="標楷體"/>
              </w:rPr>
              <w:t>樂器的構造、發音原理、演奏技巧，以及不同的演奏形式。</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音A-Ⅳ-1 </w:t>
            </w:r>
            <w:r w:rsidRPr="00D51286">
              <w:rPr>
                <w:rFonts w:ascii="標楷體" w:eastAsia="標楷體" w:hAnsi="標楷體" w:cs="標楷體"/>
              </w:rPr>
              <w:t>器樂曲與聲樂曲，如：傳統戲曲、音樂劇、世界音樂、電影配樂等多元風格之樂曲。各種音樂展演形式，以及樂曲之作</w:t>
            </w:r>
            <w:r w:rsidRPr="00D51286">
              <w:rPr>
                <w:rFonts w:ascii="標楷體" w:eastAsia="標楷體" w:hAnsi="標楷體" w:cs="標楷體"/>
              </w:rPr>
              <w:lastRenderedPageBreak/>
              <w:t>曲家、音樂表演團體與創作背景。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音P-Ⅳ-1 </w:t>
            </w:r>
            <w:r w:rsidRPr="00D51286">
              <w:rPr>
                <w:rFonts w:ascii="標楷體" w:eastAsia="標楷體" w:hAnsi="標楷體" w:cs="標楷體"/>
              </w:rPr>
              <w:t>音樂與跨領域藝術文化活動。</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音P-Ⅳ-2 </w:t>
            </w:r>
            <w:r w:rsidRPr="00D51286">
              <w:rPr>
                <w:rFonts w:ascii="標楷體" w:eastAsia="標楷體" w:hAnsi="標楷體" w:cs="標楷體"/>
              </w:rPr>
              <w:t>在地人文關懷與全球藝術文化相關議題。</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音P-Ⅳ-3 </w:t>
            </w:r>
            <w:r w:rsidRPr="00D51286">
              <w:rPr>
                <w:rFonts w:ascii="標楷體" w:eastAsia="標楷體" w:hAnsi="標楷體" w:cs="標楷體"/>
              </w:rPr>
              <w:t>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音1-Ⅳ-1 </w:t>
            </w:r>
            <w:r w:rsidRPr="00D51286">
              <w:rPr>
                <w:rFonts w:ascii="標楷體" w:eastAsia="標楷體" w:hAnsi="標楷體" w:cs="標楷體"/>
              </w:rPr>
              <w:t>能理解音樂符號並回應指揮，進行歌唱及演奏，展現音樂美感意識。</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音2-Ⅳ-2 </w:t>
            </w:r>
            <w:r w:rsidRPr="00D51286">
              <w:rPr>
                <w:rFonts w:ascii="標楷體" w:eastAsia="標楷體" w:hAnsi="標楷體" w:cs="標楷體"/>
              </w:rPr>
              <w:t>能透過討論，以探究樂曲創作背景與社會文化的關聯及其意義，表達多元觀點。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音3-Ⅳ-1 </w:t>
            </w:r>
            <w:r w:rsidRPr="00D51286">
              <w:rPr>
                <w:rFonts w:ascii="標楷體" w:eastAsia="標楷體" w:hAnsi="標楷體" w:cs="標楷體"/>
              </w:rPr>
              <w:t>能透過多元音樂活動，探索音樂及其他藝術之共通性，關懷在地及全球藝術文化。</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音3-Ⅳ-2 </w:t>
            </w:r>
            <w:r w:rsidRPr="00D51286">
              <w:rPr>
                <w:rFonts w:ascii="標楷體" w:eastAsia="標楷體" w:hAnsi="標楷體" w:cs="標楷體"/>
              </w:rPr>
              <w:t>能運用科技媒體蒐集藝文資訊或聆賞音樂，以培養自主</w:t>
            </w:r>
            <w:r w:rsidRPr="00D51286">
              <w:rPr>
                <w:rFonts w:ascii="標楷體" w:eastAsia="標楷體" w:hAnsi="標楷體" w:cs="標楷體"/>
              </w:rPr>
              <w:lastRenderedPageBreak/>
              <w:t>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lastRenderedPageBreak/>
              <w:t>第七課音樂時光隧道</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1.介紹羅大佑著名作品及其風格。</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2.歌曲</w:t>
            </w:r>
            <w:r w:rsidRPr="00F55A11">
              <w:rPr>
                <w:rFonts w:ascii="標楷體" w:eastAsia="標楷體" w:hAnsi="標楷體" w:cs="標楷體"/>
                <w:color w:val="auto"/>
              </w:rPr>
              <w:t>〈童年〉、</w:t>
            </w:r>
            <w:r w:rsidRPr="008E0322">
              <w:rPr>
                <w:rFonts w:ascii="標楷體" w:eastAsia="標楷體" w:hAnsi="標楷體" w:cs="標楷體"/>
                <w:color w:val="auto"/>
              </w:rPr>
              <w:t>〈明天會更好〉、〈鹿港小鎮〉賞析，羅大佑的歌曲見證時代變遷，也將西洋搖滾樂融入華語流行音樂，產生新的音樂潮流。</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3.介紹李宗盛著名作品及</w:t>
            </w:r>
            <w:r>
              <w:rPr>
                <w:rFonts w:ascii="標楷體" w:eastAsia="標楷體" w:hAnsi="標楷體" w:cs="標楷體"/>
                <w:color w:val="auto"/>
              </w:rPr>
              <w:t>其風格，李宗盛不僅為歌手、作曲人，更是著名音樂製作人，是一九八○</w:t>
            </w:r>
            <w:r w:rsidRPr="008E0322">
              <w:rPr>
                <w:rFonts w:ascii="標楷體" w:eastAsia="標楷體" w:hAnsi="標楷體" w:cs="標楷體"/>
                <w:color w:val="auto"/>
              </w:rPr>
              <w:t>年代最具影響力的音樂人之</w:t>
            </w:r>
            <w:proofErr w:type="gramStart"/>
            <w:r w:rsidRPr="008E0322">
              <w:rPr>
                <w:rFonts w:ascii="標楷體" w:eastAsia="標楷體" w:hAnsi="標楷體" w:cs="標楷體"/>
                <w:color w:val="auto"/>
              </w:rPr>
              <w:t>一</w:t>
            </w:r>
            <w:proofErr w:type="gramEnd"/>
            <w:r w:rsidRPr="008E0322">
              <w:rPr>
                <w:rFonts w:ascii="標楷體" w:eastAsia="標楷體" w:hAnsi="標楷體" w:cs="標楷體"/>
                <w:color w:val="auto"/>
              </w:rPr>
              <w:t>。</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4.進行「藝術探索：金曲幕後大師」，請學生上網搜尋年度金曲獎各獎項得獎者，以及簡單分享流行音樂幕後分工，並思考自己可能對其中哪項職務感興趣。</w:t>
            </w:r>
          </w:p>
          <w:p w:rsidR="00FC37A7"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5.</w:t>
            </w:r>
            <w:r>
              <w:rPr>
                <w:rFonts w:ascii="標楷體" w:eastAsia="標楷體" w:hAnsi="標楷體" w:cs="標楷體"/>
                <w:color w:val="auto"/>
              </w:rPr>
              <w:t>中音直</w:t>
            </w:r>
            <w:proofErr w:type="gramStart"/>
            <w:r>
              <w:rPr>
                <w:rFonts w:ascii="標楷體" w:eastAsia="標楷體" w:hAnsi="標楷體" w:cs="標楷體"/>
                <w:color w:val="auto"/>
              </w:rPr>
              <w:t>笛習奏</w:t>
            </w:r>
            <w:proofErr w:type="gramEnd"/>
            <w:r>
              <w:rPr>
                <w:rFonts w:ascii="標楷體" w:eastAsia="標楷體" w:hAnsi="標楷體" w:cs="標楷體"/>
                <w:color w:val="auto"/>
              </w:rPr>
              <w:t>〈愛的代價〉。</w:t>
            </w:r>
            <w:r w:rsidRPr="008E0322">
              <w:rPr>
                <w:rFonts w:ascii="標楷體" w:eastAsia="標楷體" w:hAnsi="標楷體" w:cs="標楷體"/>
                <w:color w:val="auto"/>
              </w:rPr>
              <w:t>(1)</w:t>
            </w:r>
            <w:r>
              <w:rPr>
                <w:rFonts w:ascii="標楷體" w:eastAsia="標楷體" w:hAnsi="標楷體" w:cs="標楷體"/>
                <w:color w:val="auto"/>
              </w:rPr>
              <w:t>吹奏C</w:t>
            </w:r>
            <w:r w:rsidRPr="008E0322">
              <w:rPr>
                <w:rFonts w:ascii="標楷體" w:eastAsia="標楷體" w:hAnsi="標楷體" w:cs="標楷體"/>
                <w:color w:val="auto"/>
              </w:rPr>
              <w:t>大調音階。(2)吹奏練習曲。(3)直笛吹奏曲</w:t>
            </w:r>
            <w:proofErr w:type="gramStart"/>
            <w:r w:rsidRPr="008E0322">
              <w:rPr>
                <w:rFonts w:ascii="標楷體" w:eastAsia="標楷體" w:hAnsi="標楷體" w:cs="標楷體"/>
                <w:color w:val="auto"/>
              </w:rPr>
              <w:t>〈愛的代</w:t>
            </w:r>
            <w:r w:rsidRPr="008E0322">
              <w:rPr>
                <w:rFonts w:ascii="標楷體" w:eastAsia="標楷體" w:hAnsi="標楷體" w:cs="標楷體"/>
                <w:color w:val="auto"/>
              </w:rPr>
              <w:lastRenderedPageBreak/>
              <w:t>價〉習奏</w:t>
            </w:r>
            <w:proofErr w:type="gramEnd"/>
            <w:r w:rsidRPr="008E0322">
              <w:rPr>
                <w:rFonts w:ascii="標楷體" w:eastAsia="標楷體" w:hAnsi="標楷體" w:cs="標楷體"/>
                <w:color w:val="auto"/>
              </w:rPr>
              <w:t>：強化三</w:t>
            </w:r>
            <w:proofErr w:type="gramStart"/>
            <w:r w:rsidRPr="008E0322">
              <w:rPr>
                <w:rFonts w:ascii="標楷體" w:eastAsia="標楷體" w:hAnsi="標楷體" w:cs="標楷體"/>
                <w:color w:val="auto"/>
              </w:rPr>
              <w:t>連音</w:t>
            </w:r>
            <w:proofErr w:type="gramEnd"/>
            <w:r w:rsidRPr="008E0322">
              <w:rPr>
                <w:rFonts w:ascii="標楷體" w:eastAsia="標楷體" w:hAnsi="標楷體" w:cs="標楷體"/>
                <w:color w:val="auto"/>
              </w:rPr>
              <w:t>、附點、切分音等節奏型態的練習。</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6.</w:t>
            </w:r>
            <w:r w:rsidRPr="008E0322">
              <w:rPr>
                <w:rFonts w:ascii="標楷體" w:eastAsia="標楷體" w:hAnsi="標楷體" w:cs="標楷體"/>
                <w:color w:val="auto"/>
              </w:rPr>
              <w:t>樂曲欣賞</w:t>
            </w:r>
            <w:proofErr w:type="gramStart"/>
            <w:r w:rsidRPr="008E0322">
              <w:rPr>
                <w:rFonts w:ascii="標楷體" w:eastAsia="標楷體" w:hAnsi="標楷體" w:cs="標楷體"/>
                <w:color w:val="auto"/>
              </w:rPr>
              <w:t>—</w:t>
            </w:r>
            <w:proofErr w:type="gramEnd"/>
            <w:r>
              <w:rPr>
                <w:rFonts w:ascii="標楷體" w:eastAsia="標楷體" w:hAnsi="標楷體" w:cs="標楷體"/>
                <w:color w:val="auto"/>
              </w:rPr>
              <w:t>唱出都會女子的歌</w:t>
            </w:r>
            <w:r w:rsidRPr="008E0322">
              <w:rPr>
                <w:rFonts w:ascii="標楷體" w:eastAsia="標楷體" w:hAnsi="標楷體" w:cs="標楷體"/>
                <w:color w:val="auto"/>
              </w:rPr>
              <w:t>(1)</w:t>
            </w:r>
            <w:r w:rsidRPr="00F55A11">
              <w:rPr>
                <w:rFonts w:ascii="標楷體" w:eastAsia="標楷體" w:hAnsi="標楷體" w:cs="標楷體"/>
                <w:color w:val="auto"/>
              </w:rPr>
              <w:t>了解因受到日本當紅女偶像的影響，加上社會急速變遷，女性紛紛投入職場，許多女歌手在此時嶄露頭角。</w:t>
            </w:r>
            <w:r w:rsidRPr="008E0322">
              <w:rPr>
                <w:rFonts w:ascii="標楷體" w:eastAsia="標楷體" w:hAnsi="標楷體" w:cs="標楷體"/>
                <w:color w:val="auto"/>
              </w:rPr>
              <w:t>(2)西元1989年，陳淑樺《跟你說聽你說》專輯為臺灣第一張銷售百萬的唱片，〈夢醒時分〉一曲即收錄其中。(3)歌曲〈夢醒時分〉、〈天天年輕〉賞析。</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7.</w:t>
            </w:r>
            <w:r w:rsidRPr="008E0322">
              <w:rPr>
                <w:rFonts w:ascii="標楷體" w:eastAsia="標楷體" w:hAnsi="標楷體" w:cs="標楷體"/>
                <w:color w:val="auto"/>
              </w:rPr>
              <w:t>樂曲欣賞</w:t>
            </w:r>
            <w:proofErr w:type="gramStart"/>
            <w:r w:rsidRPr="008E0322">
              <w:rPr>
                <w:rFonts w:ascii="標楷體" w:eastAsia="標楷體" w:hAnsi="標楷體" w:cs="標楷體"/>
                <w:color w:val="auto"/>
              </w:rPr>
              <w:t>—</w:t>
            </w:r>
            <w:r>
              <w:rPr>
                <w:rFonts w:ascii="標楷體" w:eastAsia="標楷體" w:hAnsi="標楷體" w:cs="標楷體"/>
                <w:color w:val="auto"/>
              </w:rPr>
              <w:t>拚</w:t>
            </w:r>
            <w:proofErr w:type="gramEnd"/>
            <w:r>
              <w:rPr>
                <w:rFonts w:ascii="標楷體" w:eastAsia="標楷體" w:hAnsi="標楷體" w:cs="標楷體"/>
                <w:color w:val="auto"/>
              </w:rPr>
              <w:t>出草根精神</w:t>
            </w:r>
            <w:r w:rsidRPr="008E0322">
              <w:rPr>
                <w:rFonts w:ascii="標楷體" w:eastAsia="標楷體" w:hAnsi="標楷體" w:cs="標楷體"/>
                <w:color w:val="auto"/>
              </w:rPr>
              <w:t>(1)認識閩南語歌曲，說明其反映臺灣人民的堅忍不拔與草根氣質。(2)歌曲〈愛拚才會贏〉、〈藝界人生〉賞析。(3)介紹寶島歌王洪一峰及歌后江蕙之生平。</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8.</w:t>
            </w:r>
            <w:r w:rsidRPr="008E0322">
              <w:rPr>
                <w:rFonts w:ascii="標楷體" w:eastAsia="標楷體" w:hAnsi="標楷體" w:cs="標楷體"/>
                <w:color w:val="auto"/>
              </w:rPr>
              <w:t>歌曲習唱〈阿爸〉：先進行發聲練習，以閩南語照節奏朗誦歌詞，並由教師帶領習唱。</w:t>
            </w:r>
          </w:p>
          <w:p w:rsidR="00FC37A7" w:rsidRPr="00DA591D" w:rsidRDefault="00FC37A7" w:rsidP="00FC37A7">
            <w:pPr>
              <w:snapToGrid w:val="0"/>
              <w:ind w:firstLine="0"/>
              <w:rPr>
                <w:rFonts w:ascii="標楷體" w:eastAsia="標楷體" w:hAnsi="標楷體"/>
                <w:color w:val="auto"/>
              </w:rPr>
            </w:pPr>
            <w:r>
              <w:rPr>
                <w:rFonts w:ascii="標楷體" w:eastAsia="標楷體" w:hAnsi="標楷體" w:cs="標楷體"/>
                <w:color w:val="auto"/>
              </w:rPr>
              <w:t>9.</w:t>
            </w:r>
            <w:r w:rsidRPr="008E0322">
              <w:rPr>
                <w:rFonts w:ascii="標楷體" w:eastAsia="標楷體" w:hAnsi="標楷體" w:cs="標楷體"/>
                <w:color w:val="auto"/>
              </w:rPr>
              <w:t>賞析電影《阿爸》，以洪一峰之生平，窺探臺灣社會發展。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1.直笛、鋼琴、吉他、電腦、影音音響設備。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1.觀察評量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2.發表評量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3.態度評量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4.實作評量</w:t>
            </w:r>
          </w:p>
          <w:p w:rsidR="00FC37A7" w:rsidRPr="00DA591D" w:rsidRDefault="00FC37A7" w:rsidP="00FC37A7">
            <w:pPr>
              <w:snapToGrid w:val="0"/>
              <w:ind w:firstLine="0"/>
              <w:rPr>
                <w:rFonts w:ascii="標楷體" w:eastAsia="標楷體" w:hAnsi="標楷體" w:cs="標楷體"/>
              </w:rPr>
            </w:pPr>
            <w:r>
              <w:rPr>
                <w:rFonts w:ascii="標楷體" w:eastAsia="標楷體" w:hAnsi="標楷體" w:cs="標楷體"/>
              </w:rPr>
              <w:t>5.</w:t>
            </w:r>
            <w:r w:rsidRPr="00D51286">
              <w:rPr>
                <w:rFonts w:ascii="標楷體" w:eastAsia="標楷體" w:hAnsi="標楷體" w:cs="標楷體"/>
              </w:rPr>
              <w:t>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bookmarkStart w:id="1" w:name="_Hlk124189087"/>
            <w:r>
              <w:rPr>
                <w:rFonts w:ascii="標楷體" w:eastAsia="標楷體" w:hAnsi="標楷體" w:cs="標楷體"/>
              </w:rPr>
              <w:t>【性別平等教育】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性J3 </w:t>
            </w:r>
            <w:r w:rsidRPr="008E0322">
              <w:rPr>
                <w:rFonts w:ascii="標楷體" w:eastAsia="標楷體" w:hAnsi="標楷體" w:cs="標楷體"/>
              </w:rPr>
              <w:t>檢視家庭、學校、職場中基於性別刻板印象產生的偏見與歧視。</w:t>
            </w:r>
          </w:p>
          <w:bookmarkEnd w:id="1"/>
          <w:p w:rsidR="00FC37A7" w:rsidRDefault="00FC37A7" w:rsidP="00FC37A7">
            <w:pPr>
              <w:snapToGrid w:val="0"/>
              <w:ind w:firstLine="0"/>
              <w:rPr>
                <w:rFonts w:ascii="標楷體" w:eastAsia="標楷體" w:hAnsi="標楷體" w:cs="標楷體"/>
              </w:rPr>
            </w:pPr>
            <w:r>
              <w:rPr>
                <w:rFonts w:ascii="標楷體" w:eastAsia="標楷體" w:hAnsi="標楷體" w:cs="標楷體"/>
              </w:rPr>
              <w:t>【人權教育】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人J2 </w:t>
            </w:r>
            <w:r w:rsidRPr="008E0322">
              <w:rPr>
                <w:rFonts w:ascii="標楷體" w:eastAsia="標楷體" w:hAnsi="標楷體" w:cs="標楷體"/>
              </w:rPr>
              <w:t>關懷國內人權議題，提出一個符合正義的社會藍圖，並進行社會改進與行動。</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t>第十二</w:t>
            </w:r>
            <w:proofErr w:type="gramStart"/>
            <w:r w:rsidRPr="00B26C28">
              <w:rPr>
                <w:rFonts w:eastAsia="標楷體"/>
                <w:color w:val="auto"/>
              </w:rPr>
              <w:t>週</w:t>
            </w:r>
            <w:proofErr w:type="gramEnd"/>
          </w:p>
          <w:p w:rsidR="00FC37A7" w:rsidRDefault="00FC37A7" w:rsidP="00FC37A7">
            <w:pPr>
              <w:spacing w:line="0" w:lineRule="atLeast"/>
              <w:jc w:val="center"/>
              <w:rPr>
                <w:rFonts w:eastAsia="標楷體"/>
                <w:color w:val="auto"/>
              </w:rPr>
            </w:pPr>
            <w:r>
              <w:rPr>
                <w:rFonts w:eastAsia="標楷體" w:hint="eastAsia"/>
                <w:color w:val="auto"/>
              </w:rPr>
              <w:t>5</w:t>
            </w: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5</w:t>
            </w:r>
          </w:p>
          <w:p w:rsidR="00FC37A7" w:rsidRPr="00B26C28" w:rsidRDefault="00FC37A7" w:rsidP="00FC37A7">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音E-Ⅳ-1 </w:t>
            </w:r>
            <w:r w:rsidRPr="00D51286">
              <w:rPr>
                <w:rFonts w:ascii="標楷體" w:eastAsia="標楷體" w:hAnsi="標楷體" w:cs="標楷體"/>
              </w:rPr>
              <w:t>多元形式歌曲。基礎歌唱技巧，如：發聲技巧、表情等。</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音E-Ⅳ-2 </w:t>
            </w:r>
            <w:r w:rsidRPr="00D51286">
              <w:rPr>
                <w:rFonts w:ascii="標楷體" w:eastAsia="標楷體" w:hAnsi="標楷體" w:cs="標楷體"/>
              </w:rPr>
              <w:t>樂器的構造、發音原理、演奏技巧，以及不同的演奏形式。</w:t>
            </w:r>
          </w:p>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音E-Ⅳ-3 </w:t>
            </w:r>
            <w:r w:rsidRPr="00D51286">
              <w:rPr>
                <w:rFonts w:ascii="標楷體" w:eastAsia="標楷體" w:hAnsi="標楷體" w:cs="標楷體"/>
              </w:rPr>
              <w:t>音樂符號與術語、記譜法或簡易音樂軟體。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音A-Ⅳ-1 </w:t>
            </w:r>
            <w:r w:rsidRPr="00D51286">
              <w:rPr>
                <w:rFonts w:ascii="標楷體" w:eastAsia="標楷體" w:hAnsi="標楷體" w:cs="標楷體"/>
              </w:rPr>
              <w:t>器樂曲與聲樂曲，如：傳統戲曲、音樂劇、世界音樂、電影配樂等多元風格之樂曲。各種音樂展演形式，以及樂曲之作曲家、音樂表演團體與創作背景。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音P-Ⅳ-1 </w:t>
            </w:r>
            <w:r w:rsidRPr="00D51286">
              <w:rPr>
                <w:rFonts w:ascii="標楷體" w:eastAsia="標楷體" w:hAnsi="標楷體" w:cs="標楷體"/>
              </w:rPr>
              <w:t>音樂與跨領域藝術文化活動。</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音P-Ⅳ-2 </w:t>
            </w:r>
            <w:r w:rsidRPr="00D51286">
              <w:rPr>
                <w:rFonts w:ascii="標楷體" w:eastAsia="標楷體" w:hAnsi="標楷體" w:cs="標楷體"/>
              </w:rPr>
              <w:t>在地人文關懷與全球藝術文化相關議題。</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音P-Ⅳ-3 </w:t>
            </w:r>
            <w:r w:rsidRPr="00D51286">
              <w:rPr>
                <w:rFonts w:ascii="標楷體" w:eastAsia="標楷體" w:hAnsi="標楷體" w:cs="標楷體"/>
              </w:rPr>
              <w:t>音樂相關工作的特性與種類。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音1-Ⅳ-1 </w:t>
            </w:r>
            <w:r w:rsidRPr="00D51286">
              <w:rPr>
                <w:rFonts w:ascii="標楷體" w:eastAsia="標楷體" w:hAnsi="標楷體" w:cs="標楷體"/>
              </w:rPr>
              <w:t>能理解音樂符號並回應指揮，進行歌唱及演奏，展現音樂美感意識。</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音1-Ⅳ-2 </w:t>
            </w:r>
            <w:r w:rsidRPr="00D51286">
              <w:rPr>
                <w:rFonts w:ascii="標楷體" w:eastAsia="標楷體" w:hAnsi="標楷體" w:cs="標楷體"/>
              </w:rPr>
              <w:t>能融入傳統、當代或流行音樂的風格，改編樂曲，以表達觀點。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音2-Ⅳ-2 </w:t>
            </w:r>
            <w:r w:rsidRPr="00D51286">
              <w:rPr>
                <w:rFonts w:ascii="標楷體" w:eastAsia="標楷體" w:hAnsi="標楷體" w:cs="標楷體"/>
              </w:rPr>
              <w:t>能透過討論，以探究樂</w:t>
            </w:r>
            <w:r w:rsidRPr="00D51286">
              <w:rPr>
                <w:rFonts w:ascii="標楷體" w:eastAsia="標楷體" w:hAnsi="標楷體" w:cs="標楷體"/>
              </w:rPr>
              <w:lastRenderedPageBreak/>
              <w:t>曲創作背景與社會文化的關聯及其意義，表達多元觀點。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音3-Ⅳ-1 </w:t>
            </w:r>
            <w:r w:rsidRPr="00D51286">
              <w:rPr>
                <w:rFonts w:ascii="標楷體" w:eastAsia="標楷體" w:hAnsi="標楷體" w:cs="標楷體"/>
              </w:rPr>
              <w:t>能透過多元音樂活動，探索音樂及其他藝術之共通性，關懷在地及全球藝術文化。</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音3-Ⅳ-2 </w:t>
            </w:r>
            <w:r w:rsidRPr="00D51286">
              <w:rPr>
                <w:rFonts w:ascii="標楷體" w:eastAsia="標楷體" w:hAnsi="標楷體" w:cs="標楷體"/>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olor w:val="auto"/>
              </w:rPr>
            </w:pPr>
            <w:bookmarkStart w:id="2" w:name="_Hlk124189050"/>
            <w:r w:rsidRPr="00D51286">
              <w:rPr>
                <w:rFonts w:ascii="標楷體" w:eastAsia="標楷體" w:hAnsi="標楷體" w:cs="標楷體"/>
                <w:color w:val="auto"/>
              </w:rPr>
              <w:lastRenderedPageBreak/>
              <w:t>第七課音樂時光隧道、第八課音樂實驗室</w:t>
            </w:r>
          </w:p>
          <w:bookmarkEnd w:id="2"/>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1.介紹香港四大天王在華語娛樂產業的貢獻，並隨機請學生分享自己印象較深的演藝作品。</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2.</w:t>
            </w:r>
            <w:r w:rsidRPr="008E0322">
              <w:rPr>
                <w:rFonts w:ascii="標楷體" w:eastAsia="標楷體" w:hAnsi="標楷體" w:cs="標楷體"/>
                <w:color w:val="auto"/>
              </w:rPr>
              <w:t>簡介當時轟動華語音樂圈的臺灣歌手與團體，欣賞小虎隊〈青蘋果樂園〉、〈紅蜻蜓〉等歌曲。</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3.</w:t>
            </w:r>
            <w:r w:rsidRPr="008E0322">
              <w:rPr>
                <w:rFonts w:ascii="標楷體" w:eastAsia="標楷體" w:hAnsi="標楷體" w:cs="標楷體"/>
                <w:color w:val="auto"/>
              </w:rPr>
              <w:t>簡介音樂才子張雨生的生平，欣賞其名曲〈我的未來不是夢〉、〈天天想你〉等歌曲。</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lastRenderedPageBreak/>
              <w:t>4.</w:t>
            </w:r>
            <w:r w:rsidRPr="008E0322">
              <w:rPr>
                <w:rFonts w:ascii="標楷體" w:eastAsia="標楷體" w:hAnsi="標楷體" w:cs="標楷體"/>
                <w:color w:val="auto"/>
              </w:rPr>
              <w:t>欣賞〈抓狂歌〉片段，說明當時的臺灣流行音樂不僅受到西方影響，也由於地利之便，間接融合亞洲等國家的曲風，因而發展出更新型態的臺灣流行音樂。</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5.</w:t>
            </w:r>
            <w:r w:rsidRPr="008E0322">
              <w:rPr>
                <w:rFonts w:ascii="標楷體" w:eastAsia="標楷體" w:hAnsi="標楷體" w:cs="標楷體"/>
                <w:color w:val="auto"/>
              </w:rPr>
              <w:t>林強、黑名單工作室、新寶島康樂隊等母語歌曲創作人／演唱人，因廣泛接觸各種不同類型的音樂，將歌曲內容融入社會議題，唱出根於島嶼的故事及語言，成為新一代臺灣歌曲的代表。</w:t>
            </w:r>
          </w:p>
          <w:p w:rsidR="00FC37A7" w:rsidRDefault="00FC37A7" w:rsidP="00FC37A7">
            <w:pPr>
              <w:snapToGrid w:val="0"/>
              <w:ind w:firstLine="0"/>
              <w:rPr>
                <w:rFonts w:ascii="標楷體" w:eastAsia="標楷體" w:hAnsi="標楷體"/>
                <w:color w:val="auto"/>
              </w:rPr>
            </w:pPr>
            <w:r>
              <w:rPr>
                <w:rFonts w:ascii="標楷體" w:eastAsia="標楷體" w:hAnsi="標楷體" w:cs="標楷體"/>
                <w:color w:val="auto"/>
              </w:rPr>
              <w:t>6.</w:t>
            </w:r>
            <w:r w:rsidRPr="008E0322">
              <w:rPr>
                <w:rFonts w:ascii="標楷體" w:eastAsia="標楷體" w:hAnsi="標楷體" w:cs="標楷體"/>
                <w:color w:val="auto"/>
              </w:rPr>
              <w:t>學生分享自己最喜歡、最有感觸的曲子。</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7.</w:t>
            </w:r>
            <w:r w:rsidRPr="008E0322">
              <w:rPr>
                <w:rFonts w:ascii="標楷體" w:eastAsia="標楷體" w:hAnsi="標楷體" w:cs="標楷體"/>
                <w:color w:val="auto"/>
              </w:rPr>
              <w:t>受林強、張雨生等人，以及歐美搖滾樂團盛行的影響，臺灣流行音樂漸漸發展出搖滾樂團的脈絡。</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8.</w:t>
            </w:r>
            <w:r w:rsidRPr="008E0322">
              <w:rPr>
                <w:rFonts w:ascii="標楷體" w:eastAsia="標楷體" w:hAnsi="標楷體" w:cs="標楷體"/>
                <w:color w:val="auto"/>
              </w:rPr>
              <w:t>介紹董事長</w:t>
            </w:r>
            <w:proofErr w:type="gramStart"/>
            <w:r w:rsidRPr="008E0322">
              <w:rPr>
                <w:rFonts w:ascii="標楷體" w:eastAsia="標楷體" w:hAnsi="標楷體" w:cs="標楷體"/>
                <w:color w:val="auto"/>
              </w:rPr>
              <w:t>樂團與閃靈</w:t>
            </w:r>
            <w:proofErr w:type="gramEnd"/>
            <w:r w:rsidRPr="008E0322">
              <w:rPr>
                <w:rFonts w:ascii="標楷體" w:eastAsia="標楷體" w:hAnsi="標楷體" w:cs="標楷體"/>
                <w:color w:val="auto"/>
              </w:rPr>
              <w:t>樂團，融合傳統與現代各式元素，將臺灣音樂推上世界舞臺，名揚國際。</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9.</w:t>
            </w:r>
            <w:r w:rsidRPr="008E0322">
              <w:rPr>
                <w:rFonts w:ascii="標楷體" w:eastAsia="標楷體" w:hAnsi="標楷體" w:cs="標楷體"/>
                <w:color w:val="auto"/>
              </w:rPr>
              <w:t>簡介臺灣早期音樂祭，如春天吶喊、貢寮國際海洋音樂祭等。許多歌手如盧廣仲、</w:t>
            </w:r>
            <w:proofErr w:type="gramStart"/>
            <w:r w:rsidRPr="008E0322">
              <w:rPr>
                <w:rFonts w:ascii="標楷體" w:eastAsia="標楷體" w:hAnsi="標楷體" w:cs="標楷體"/>
                <w:color w:val="auto"/>
              </w:rPr>
              <w:t>張懸等</w:t>
            </w:r>
            <w:proofErr w:type="gramEnd"/>
            <w:r w:rsidRPr="008E0322">
              <w:rPr>
                <w:rFonts w:ascii="標楷體" w:eastAsia="標楷體" w:hAnsi="標楷體" w:cs="標楷體"/>
                <w:color w:val="auto"/>
              </w:rPr>
              <w:t>，皆為參加</w:t>
            </w:r>
            <w:proofErr w:type="gramStart"/>
            <w:r w:rsidRPr="008E0322">
              <w:rPr>
                <w:rFonts w:ascii="標楷體" w:eastAsia="標楷體" w:hAnsi="標楷體" w:cs="標楷體"/>
                <w:color w:val="auto"/>
              </w:rPr>
              <w:t>音樂祭而綻放</w:t>
            </w:r>
            <w:proofErr w:type="gramEnd"/>
            <w:r w:rsidRPr="008E0322">
              <w:rPr>
                <w:rFonts w:ascii="標楷體" w:eastAsia="標楷體" w:hAnsi="標楷體" w:cs="標楷體"/>
                <w:color w:val="auto"/>
              </w:rPr>
              <w:t>光芒的音樂人。</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10.</w:t>
            </w:r>
            <w:r w:rsidRPr="008E0322">
              <w:rPr>
                <w:rFonts w:ascii="標楷體" w:eastAsia="標楷體" w:hAnsi="標楷體" w:cs="標楷體"/>
                <w:color w:val="auto"/>
              </w:rPr>
              <w:t>請學生上網搜尋並整理近年臺灣各地的音樂祭活動，並於課堂上分享。</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11.</w:t>
            </w:r>
            <w:r w:rsidRPr="008E0322">
              <w:rPr>
                <w:rFonts w:ascii="標楷體" w:eastAsia="標楷體" w:hAnsi="標楷體" w:cs="標楷體"/>
                <w:color w:val="auto"/>
              </w:rPr>
              <w:t>教師自行搜尋網路上的快閃活動影片，激發學生興趣，引導進入科技如何運用在音樂之中。</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1</w:t>
            </w:r>
            <w:r w:rsidRPr="008E0322">
              <w:rPr>
                <w:rFonts w:ascii="標楷體" w:eastAsia="標楷體" w:hAnsi="標楷體" w:cs="標楷體"/>
                <w:color w:val="auto"/>
              </w:rPr>
              <w:t>2.說明快</w:t>
            </w:r>
            <w:proofErr w:type="gramStart"/>
            <w:r w:rsidRPr="008E0322">
              <w:rPr>
                <w:rFonts w:ascii="標楷體" w:eastAsia="標楷體" w:hAnsi="標楷體" w:cs="標楷體"/>
                <w:color w:val="auto"/>
              </w:rPr>
              <w:t>閃</w:t>
            </w:r>
            <w:proofErr w:type="gramEnd"/>
            <w:r w:rsidRPr="008E0322">
              <w:rPr>
                <w:rFonts w:ascii="標楷體" w:eastAsia="標楷體" w:hAnsi="標楷體" w:cs="標楷體"/>
                <w:color w:val="auto"/>
              </w:rPr>
              <w:t>活動的起源、發展與意義。</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lastRenderedPageBreak/>
              <w:t>1</w:t>
            </w:r>
            <w:r w:rsidRPr="008E0322">
              <w:rPr>
                <w:rFonts w:ascii="標楷體" w:eastAsia="標楷體" w:hAnsi="標楷體" w:cs="標楷體"/>
                <w:color w:val="auto"/>
              </w:rPr>
              <w:t>3.德國柏林德意志交響樂團、國立臺灣交響樂團等快閃活動介紹與欣賞。</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1</w:t>
            </w:r>
            <w:r w:rsidRPr="008E0322">
              <w:rPr>
                <w:rFonts w:ascii="標楷體" w:eastAsia="標楷體" w:hAnsi="標楷體" w:cs="標楷體"/>
                <w:color w:val="auto"/>
              </w:rPr>
              <w:t>4.街頭藝人介紹。</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1</w:t>
            </w:r>
            <w:r w:rsidRPr="008E0322">
              <w:rPr>
                <w:rFonts w:ascii="標楷體" w:eastAsia="標楷體" w:hAnsi="標楷體" w:cs="標楷體"/>
                <w:color w:val="auto"/>
              </w:rPr>
              <w:t>5.</w:t>
            </w:r>
            <w:r>
              <w:rPr>
                <w:rFonts w:ascii="標楷體" w:eastAsia="標楷體" w:hAnsi="標楷體" w:cs="標楷體"/>
                <w:color w:val="auto"/>
              </w:rPr>
              <w:t>介紹街頭音樂表演器材裝置。</w:t>
            </w:r>
          </w:p>
          <w:p w:rsidR="00FC37A7" w:rsidRPr="00DA591D" w:rsidRDefault="00FC37A7" w:rsidP="00FC37A7">
            <w:pPr>
              <w:snapToGrid w:val="0"/>
              <w:ind w:firstLine="0"/>
              <w:rPr>
                <w:rFonts w:ascii="標楷體" w:eastAsia="標楷體" w:hAnsi="標楷體"/>
                <w:color w:val="auto"/>
              </w:rPr>
            </w:pPr>
            <w:r>
              <w:rPr>
                <w:rFonts w:ascii="標楷體" w:eastAsia="標楷體" w:hAnsi="標楷體" w:cs="標楷體"/>
                <w:color w:val="auto"/>
              </w:rPr>
              <w:t>1</w:t>
            </w:r>
            <w:r w:rsidRPr="008E0322">
              <w:rPr>
                <w:rFonts w:ascii="標楷體" w:eastAsia="標楷體" w:hAnsi="標楷體" w:cs="標楷體"/>
                <w:color w:val="auto"/>
              </w:rPr>
              <w:t>6.學生分享欣賞過的快閃活動或街頭表演。</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1.直笛、鋼琴、吉他、電腦、影音音響設備、行動裝置。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1.教師評量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2.觀察評量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3.發表評量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4.態度評量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5.實作評量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6.討論評量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7.學習單評量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bookmarkStart w:id="3" w:name="_Hlk124189057"/>
            <w:r>
              <w:rPr>
                <w:rFonts w:ascii="標楷體" w:eastAsia="標楷體" w:hAnsi="標楷體" w:cs="標楷體"/>
              </w:rPr>
              <w:t>【性別平等教育】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性J3 </w:t>
            </w:r>
            <w:r w:rsidRPr="008E0322">
              <w:rPr>
                <w:rFonts w:ascii="標楷體" w:eastAsia="標楷體" w:hAnsi="標楷體" w:cs="標楷體"/>
              </w:rPr>
              <w:t>檢視家庭、學校、職場中基於性別刻板印象產生的偏見與歧視。</w:t>
            </w:r>
          </w:p>
          <w:bookmarkEnd w:id="3"/>
          <w:p w:rsidR="00FC37A7" w:rsidRDefault="00FC37A7" w:rsidP="00FC37A7">
            <w:pPr>
              <w:snapToGrid w:val="0"/>
              <w:ind w:firstLine="0"/>
              <w:rPr>
                <w:rFonts w:ascii="標楷體" w:eastAsia="標楷體" w:hAnsi="標楷體" w:cs="標楷體"/>
              </w:rPr>
            </w:pPr>
            <w:r>
              <w:rPr>
                <w:rFonts w:ascii="標楷體" w:eastAsia="標楷體" w:hAnsi="標楷體" w:cs="標楷體"/>
              </w:rPr>
              <w:t>【人權教育】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人J2 </w:t>
            </w:r>
            <w:r w:rsidRPr="008E0322">
              <w:rPr>
                <w:rFonts w:ascii="標楷體" w:eastAsia="標楷體" w:hAnsi="標楷體" w:cs="標楷體"/>
              </w:rPr>
              <w:t>關懷國內人權議題，提出一個符合正義的社會藍圖，並進行</w:t>
            </w:r>
            <w:r w:rsidRPr="008E0322">
              <w:rPr>
                <w:rFonts w:ascii="標楷體" w:eastAsia="標楷體" w:hAnsi="標楷體" w:cs="標楷體"/>
              </w:rPr>
              <w:lastRenderedPageBreak/>
              <w:t>社會改進與行動。</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lastRenderedPageBreak/>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lastRenderedPageBreak/>
              <w:t>第十三</w:t>
            </w:r>
            <w:proofErr w:type="gramStart"/>
            <w:r w:rsidRPr="00B26C28">
              <w:rPr>
                <w:rFonts w:eastAsia="標楷體"/>
                <w:color w:val="auto"/>
              </w:rPr>
              <w:t>週</w:t>
            </w:r>
            <w:proofErr w:type="gramEnd"/>
          </w:p>
          <w:p w:rsidR="00FC37A7" w:rsidRPr="00B26C28" w:rsidRDefault="00FC37A7" w:rsidP="00FC37A7">
            <w:pPr>
              <w:spacing w:line="0" w:lineRule="atLeast"/>
              <w:jc w:val="center"/>
              <w:rPr>
                <w:rFonts w:eastAsia="標楷體"/>
                <w:color w:val="auto"/>
              </w:rPr>
            </w:pPr>
            <w:r w:rsidRPr="00B26C28">
              <w:rPr>
                <w:rFonts w:eastAsia="標楷體"/>
                <w:color w:val="auto"/>
              </w:rPr>
              <w:t>5/</w:t>
            </w:r>
            <w:r>
              <w:rPr>
                <w:rFonts w:eastAsia="標楷體" w:hint="eastAsia"/>
                <w:color w:val="auto"/>
              </w:rPr>
              <w:t>8</w:t>
            </w:r>
            <w:r w:rsidRPr="00B26C28">
              <w:rPr>
                <w:rFonts w:eastAsia="標楷體"/>
                <w:color w:val="auto"/>
              </w:rPr>
              <w:t>~5/</w:t>
            </w:r>
            <w:r>
              <w:rPr>
                <w:rFonts w:eastAsia="標楷體" w:hint="eastAsia"/>
                <w:color w:val="auto"/>
              </w:rPr>
              <w:t>12</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音E-Ⅳ-1 </w:t>
            </w:r>
            <w:r w:rsidRPr="00D51286">
              <w:rPr>
                <w:rFonts w:ascii="標楷體" w:eastAsia="標楷體" w:hAnsi="標楷體" w:cs="標楷體"/>
              </w:rPr>
              <w:t>多元形式歌曲。基礎歌唱技巧，如：發聲技巧、表情等。</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音E-Ⅳ-2 </w:t>
            </w:r>
            <w:r w:rsidRPr="00D51286">
              <w:rPr>
                <w:rFonts w:ascii="標楷體" w:eastAsia="標楷體" w:hAnsi="標楷體" w:cs="標楷體"/>
              </w:rPr>
              <w:t>樂器的構造、發音原理、演奏技巧，以及不同的演奏形式。</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音E-Ⅳ-3 </w:t>
            </w:r>
            <w:r w:rsidRPr="00D51286">
              <w:rPr>
                <w:rFonts w:ascii="標楷體" w:eastAsia="標楷體" w:hAnsi="標楷體" w:cs="標楷體"/>
              </w:rPr>
              <w:t>音樂符號與術語、記譜法或簡易音樂軟體。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音A-Ⅳ-1 </w:t>
            </w:r>
            <w:r w:rsidRPr="00D51286">
              <w:rPr>
                <w:rFonts w:ascii="標楷體" w:eastAsia="標楷體" w:hAnsi="標楷體" w:cs="標楷體"/>
              </w:rPr>
              <w:t>器樂曲與聲樂曲，如：傳統戲曲、音樂劇、世界音樂、電影配樂等多元風格之樂曲。各種音樂展演形式，以及樂曲之作曲家、音樂表</w:t>
            </w:r>
            <w:r w:rsidRPr="00D51286">
              <w:rPr>
                <w:rFonts w:ascii="標楷體" w:eastAsia="標楷體" w:hAnsi="標楷體" w:cs="標楷體"/>
              </w:rPr>
              <w:lastRenderedPageBreak/>
              <w:t>演團體與創作背景。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音P-Ⅳ-1 </w:t>
            </w:r>
            <w:r w:rsidRPr="00D51286">
              <w:rPr>
                <w:rFonts w:ascii="標楷體" w:eastAsia="標楷體" w:hAnsi="標楷體" w:cs="標楷體"/>
              </w:rPr>
              <w:t>音樂與跨領域藝術文化活動。</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音1-Ⅳ-1 </w:t>
            </w:r>
            <w:r w:rsidRPr="00D51286">
              <w:rPr>
                <w:rFonts w:ascii="標楷體" w:eastAsia="標楷體" w:hAnsi="標楷體" w:cs="標楷體"/>
              </w:rPr>
              <w:t>能理解音樂符號並回應指揮，進行歌唱及演奏，展現音樂美感意識。</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音1-Ⅳ-2 </w:t>
            </w:r>
            <w:r w:rsidRPr="00D51286">
              <w:rPr>
                <w:rFonts w:ascii="標楷體" w:eastAsia="標楷體" w:hAnsi="標楷體" w:cs="標楷體"/>
              </w:rPr>
              <w:t>能融入傳統、當代或流行音樂的風格，改編樂曲，以表達觀點。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音2-Ⅳ-2 </w:t>
            </w:r>
            <w:r w:rsidRPr="00D51286">
              <w:rPr>
                <w:rFonts w:ascii="標楷體" w:eastAsia="標楷體" w:hAnsi="標楷體" w:cs="標楷體"/>
              </w:rPr>
              <w:t>能透過討論，以探究樂曲創作背景與社會文化的關聯及其意義，表達多元觀點。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音3-Ⅳ-1 </w:t>
            </w:r>
            <w:r w:rsidRPr="00D51286">
              <w:rPr>
                <w:rFonts w:ascii="標楷體" w:eastAsia="標楷體" w:hAnsi="標楷體" w:cs="標楷體"/>
              </w:rPr>
              <w:t>能透過多元音樂活動，探索音樂及其他藝術之共通性，關懷在地及全球藝術文化。</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音3-Ⅳ-2 </w:t>
            </w:r>
            <w:r w:rsidRPr="00D51286">
              <w:rPr>
                <w:rFonts w:ascii="標楷體" w:eastAsia="標楷體" w:hAnsi="標楷體" w:cs="標楷體"/>
              </w:rPr>
              <w:t>能運用科技媒體蒐集藝文資訊或聆賞音樂，以培養自主學習音樂的興趣與發展。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EA329C"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第八課音樂實驗室【第二次評量週】</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1.詢問學生科技與音樂有什麼樣的關連，引導學生說出音樂結合科技的例子及本課學習重點。</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2.說明聲音載體的演變過程。</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3.中音直</w:t>
            </w:r>
            <w:proofErr w:type="gramStart"/>
            <w:r w:rsidRPr="008E0322">
              <w:rPr>
                <w:rFonts w:ascii="標楷體" w:eastAsia="標楷體" w:hAnsi="標楷體" w:cs="標楷體"/>
                <w:color w:val="auto"/>
              </w:rPr>
              <w:t>笛習奏</w:t>
            </w:r>
            <w:proofErr w:type="gramEnd"/>
            <w:r w:rsidRPr="008E0322">
              <w:rPr>
                <w:rFonts w:ascii="標楷體" w:eastAsia="標楷體" w:hAnsi="標楷體" w:cs="標楷體"/>
                <w:color w:val="auto"/>
              </w:rPr>
              <w:t>〈快樂頌〉。</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4.引導學生討論及分享網路搜尋聲音載體變遷的心得，並展示搜尋到的相關圖片及聲音。</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5.</w:t>
            </w:r>
            <w:r w:rsidRPr="008E0322">
              <w:rPr>
                <w:rFonts w:ascii="標楷體" w:eastAsia="標楷體" w:hAnsi="標楷體" w:cs="標楷體"/>
                <w:color w:val="auto"/>
              </w:rPr>
              <w:t>歌曲習唱：教師說明在流行音樂界，運用數位科技已成為大部分音樂人製作音樂的方式，接著帶領學生發聲練習，開始習唱臺灣流行歌曲〈小酒窩〉。</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6.</w:t>
            </w:r>
            <w:r w:rsidRPr="008E0322">
              <w:rPr>
                <w:rFonts w:ascii="標楷體" w:eastAsia="標楷體" w:hAnsi="標楷體" w:cs="標楷體"/>
                <w:color w:val="auto"/>
              </w:rPr>
              <w:t>教師介紹手機音樂演奏APP「GarageBand」與「隨身樂隊」功能。</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7.</w:t>
            </w:r>
            <w:r w:rsidRPr="008E0322">
              <w:rPr>
                <w:rFonts w:ascii="標楷體" w:eastAsia="標楷體" w:hAnsi="標楷體" w:cs="標楷體"/>
                <w:color w:val="auto"/>
              </w:rPr>
              <w:t>教師講解〈小酒窩〉樂譜上的和弦概念，並引導學生開啟「GarageBand」或「隨身樂隊」APP，帶領學生設定吉他和弦功能並輸入檔案名稱存檔。</w:t>
            </w:r>
          </w:p>
          <w:p w:rsidR="00FC37A7" w:rsidRPr="00DA591D" w:rsidRDefault="00FC37A7" w:rsidP="00FC37A7">
            <w:pPr>
              <w:snapToGrid w:val="0"/>
              <w:ind w:firstLine="0"/>
              <w:rPr>
                <w:rFonts w:ascii="標楷體" w:eastAsia="標楷體" w:hAnsi="標楷體"/>
                <w:color w:val="auto"/>
              </w:rPr>
            </w:pPr>
            <w:r>
              <w:rPr>
                <w:rFonts w:ascii="標楷體" w:eastAsia="標楷體" w:hAnsi="標楷體" w:cs="標楷體"/>
                <w:color w:val="auto"/>
              </w:rPr>
              <w:t>8.</w:t>
            </w:r>
            <w:r w:rsidRPr="008E0322">
              <w:rPr>
                <w:rFonts w:ascii="標楷體" w:eastAsia="標楷體" w:hAnsi="標楷體" w:cs="標楷體"/>
                <w:color w:val="auto"/>
              </w:rPr>
              <w:t>教師與學生一起分享生活中使用到的音樂科技用品與音樂APP，教師連結課程內容給予回饋。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1.直笛、鋼琴、電腦、影音音響設備、行動裝置。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1.教師評量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2.表現評量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3.實作評量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4.態度評量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5.觀察評量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6.發表評量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rsidR="00FC37A7" w:rsidRPr="00B26C28" w:rsidRDefault="00FC37A7" w:rsidP="00FC37A7">
            <w:pPr>
              <w:spacing w:line="0" w:lineRule="atLeast"/>
              <w:jc w:val="center"/>
              <w:rPr>
                <w:rFonts w:eastAsia="標楷體"/>
                <w:color w:val="auto"/>
              </w:rPr>
            </w:pPr>
            <w:r w:rsidRPr="00B26C28">
              <w:rPr>
                <w:rFonts w:eastAsia="標楷體"/>
                <w:color w:val="auto"/>
              </w:rPr>
              <w:t>5/</w:t>
            </w:r>
            <w:r>
              <w:rPr>
                <w:rFonts w:eastAsia="標楷體" w:hint="eastAsia"/>
                <w:color w:val="auto"/>
              </w:rPr>
              <w:t>15</w:t>
            </w:r>
            <w:r w:rsidRPr="00B26C28">
              <w:rPr>
                <w:rFonts w:eastAsia="標楷體"/>
                <w:color w:val="auto"/>
              </w:rPr>
              <w:t>~5/1</w:t>
            </w:r>
            <w:r>
              <w:rPr>
                <w:rFonts w:eastAsia="標楷體" w:hint="eastAsia"/>
                <w:color w:val="auto"/>
              </w:rPr>
              <w:t>9</w:t>
            </w:r>
          </w:p>
          <w:p w:rsidR="00FC37A7" w:rsidRDefault="00FC37A7" w:rsidP="00FC37A7">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p w:rsidR="00FC37A7" w:rsidRPr="00B26C28" w:rsidRDefault="00FC37A7" w:rsidP="00FC37A7">
            <w:pPr>
              <w:spacing w:line="0" w:lineRule="atLeast"/>
              <w:jc w:val="center"/>
              <w:rPr>
                <w:rFonts w:eastAsia="標楷體"/>
                <w:color w:val="auto"/>
              </w:rPr>
            </w:pPr>
            <w:r w:rsidRPr="00B26C28">
              <w:rPr>
                <w:rFonts w:eastAsia="標楷體"/>
                <w:color w:val="auto"/>
              </w:rPr>
              <w:t>(5/2</w:t>
            </w:r>
            <w:r>
              <w:rPr>
                <w:rFonts w:eastAsia="標楷體" w:hint="eastAsia"/>
                <w:color w:val="auto"/>
              </w:rPr>
              <w:t>0</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w:t>
            </w:r>
            <w:r>
              <w:rPr>
                <w:rFonts w:eastAsia="標楷體" w:hint="eastAsia"/>
                <w:color w:val="auto"/>
              </w:rPr>
              <w:t>1</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音E-Ⅳ-1 </w:t>
            </w:r>
            <w:r w:rsidRPr="00D51286">
              <w:rPr>
                <w:rFonts w:ascii="標楷體" w:eastAsia="標楷體" w:hAnsi="標楷體" w:cs="標楷體"/>
              </w:rPr>
              <w:t>多元形式歌曲。基礎歌唱技巧，如：發聲技巧、表情等。</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音E-Ⅳ-2 </w:t>
            </w:r>
            <w:r w:rsidRPr="00D51286">
              <w:rPr>
                <w:rFonts w:ascii="標楷體" w:eastAsia="標楷體" w:hAnsi="標楷體" w:cs="標楷體"/>
              </w:rPr>
              <w:t>樂器的構造、發音原理、演奏技巧，以及不同的演奏形式。</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音E-Ⅳ-3 </w:t>
            </w:r>
            <w:r w:rsidRPr="00D51286">
              <w:rPr>
                <w:rFonts w:ascii="標楷體" w:eastAsia="標楷體" w:hAnsi="標楷體" w:cs="標楷體"/>
              </w:rPr>
              <w:t>音樂符號與術語、記譜法或簡易音樂軟體。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音A-Ⅳ-1 </w:t>
            </w:r>
            <w:r w:rsidRPr="00D51286">
              <w:rPr>
                <w:rFonts w:ascii="標楷體" w:eastAsia="標楷體" w:hAnsi="標楷體" w:cs="標楷體"/>
              </w:rPr>
              <w:t>器樂曲與聲樂曲，如：傳統戲曲、音樂劇、世界音樂、電影配樂等多元風格之樂曲。各種音樂展演形式，以及樂曲之作曲家、音樂表演團體與創作背景。</w:t>
            </w:r>
          </w:p>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音P-Ⅳ-1 </w:t>
            </w:r>
            <w:r w:rsidRPr="00D51286">
              <w:rPr>
                <w:rFonts w:ascii="標楷體" w:eastAsia="標楷體" w:hAnsi="標楷體" w:cs="標楷體"/>
              </w:rPr>
              <w:t>音樂與跨領域藝術文化活動。</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表E-Ⅳ-2 </w:t>
            </w:r>
            <w:r w:rsidRPr="00D51286">
              <w:rPr>
                <w:rFonts w:ascii="標楷體" w:eastAsia="標楷體" w:hAnsi="標楷體" w:cs="標楷體"/>
              </w:rPr>
              <w:t>肢體動作與語彙、角色建立與表演、各類型文本分析與創作。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表E-Ⅳ-3 </w:t>
            </w:r>
            <w:r w:rsidRPr="00D51286">
              <w:rPr>
                <w:rFonts w:ascii="標楷體" w:eastAsia="標楷體" w:hAnsi="標楷體" w:cs="標楷體"/>
              </w:rPr>
              <w:t>戲劇、舞蹈與其他藝術元素的結合演出。</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表A-Ⅳ-1 </w:t>
            </w:r>
            <w:r w:rsidRPr="00D51286">
              <w:rPr>
                <w:rFonts w:ascii="標楷體" w:eastAsia="標楷體" w:hAnsi="標楷體" w:cs="標楷體"/>
              </w:rPr>
              <w:t>表演藝術與生活美學、在地文化及特定場域的演出連結。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表A-Ⅳ-2 </w:t>
            </w:r>
            <w:r w:rsidRPr="00D51286">
              <w:rPr>
                <w:rFonts w:ascii="標楷體" w:eastAsia="標楷體" w:hAnsi="標楷體" w:cs="標楷體"/>
              </w:rPr>
              <w:t>在地及各族群、東西方、傳統與當代表演藝術之類型、代表作品與人物。</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表A-Ⅳ-3 </w:t>
            </w:r>
            <w:r w:rsidRPr="00D51286">
              <w:rPr>
                <w:rFonts w:ascii="標楷體" w:eastAsia="標楷體" w:hAnsi="標楷體" w:cs="標楷體"/>
              </w:rPr>
              <w:t>表演形式分析、文本分析。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表P-Ⅳ-1 </w:t>
            </w:r>
            <w:r w:rsidRPr="00D51286">
              <w:rPr>
                <w:rFonts w:ascii="標楷體" w:eastAsia="標楷體" w:hAnsi="標楷體" w:cs="標楷體"/>
              </w:rPr>
              <w:t>表演團隊組織與架構、劇場基礎設計和製作。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表P-Ⅳ-2 </w:t>
            </w:r>
            <w:r w:rsidRPr="00D51286">
              <w:rPr>
                <w:rFonts w:ascii="標楷體" w:eastAsia="標楷體" w:hAnsi="標楷體" w:cs="標楷體"/>
              </w:rPr>
              <w:t>應用戲劇、應用</w:t>
            </w:r>
            <w:r w:rsidRPr="00D51286">
              <w:rPr>
                <w:rFonts w:ascii="標楷體" w:eastAsia="標楷體" w:hAnsi="標楷體" w:cs="標楷體"/>
              </w:rPr>
              <w:lastRenderedPageBreak/>
              <w:t>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音1-Ⅳ-1 </w:t>
            </w:r>
            <w:r w:rsidRPr="00D51286">
              <w:rPr>
                <w:rFonts w:ascii="標楷體" w:eastAsia="標楷體" w:hAnsi="標楷體" w:cs="標楷體"/>
              </w:rPr>
              <w:t>能理解音樂符號並回應指揮，進行歌唱及演奏，展現音樂美感意識。</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音1-Ⅳ-2 </w:t>
            </w:r>
            <w:r w:rsidRPr="00D51286">
              <w:rPr>
                <w:rFonts w:ascii="標楷體" w:eastAsia="標楷體" w:hAnsi="標楷體" w:cs="標楷體"/>
              </w:rPr>
              <w:t>能融入傳統、當代或流行音樂的風格，改編樂曲，以表達觀點。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音2-Ⅳ-2 </w:t>
            </w:r>
            <w:r w:rsidRPr="00D51286">
              <w:rPr>
                <w:rFonts w:ascii="標楷體" w:eastAsia="標楷體" w:hAnsi="標楷體" w:cs="標楷體"/>
              </w:rPr>
              <w:t>能透過討論，以探究樂曲創作背景與社會文化的關聯及其意義，表達多元觀點。</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音3-Ⅳ-1 </w:t>
            </w:r>
            <w:r w:rsidRPr="00D51286">
              <w:rPr>
                <w:rFonts w:ascii="標楷體" w:eastAsia="標楷體" w:hAnsi="標楷體" w:cs="標楷體"/>
              </w:rPr>
              <w:t>能透過多元音樂活動，探索音樂及其他藝術之共通性，關懷在地及全球藝術文化。</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音3-Ⅳ-2 </w:t>
            </w:r>
            <w:r w:rsidRPr="00D51286">
              <w:rPr>
                <w:rFonts w:ascii="標楷體" w:eastAsia="標楷體" w:hAnsi="標楷體" w:cs="標楷體"/>
              </w:rPr>
              <w:t>能運用科技媒體蒐集藝文資訊或聆賞音樂，以培養自主學習音樂的興趣與發展。</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表1-Ⅳ-1 </w:t>
            </w:r>
            <w:r w:rsidRPr="00D51286">
              <w:rPr>
                <w:rFonts w:ascii="標楷體" w:eastAsia="標楷體" w:hAnsi="標楷體" w:cs="標楷體"/>
              </w:rPr>
              <w:t>能運用特定元素、形</w:t>
            </w:r>
            <w:r w:rsidRPr="00D51286">
              <w:rPr>
                <w:rFonts w:ascii="標楷體" w:eastAsia="標楷體" w:hAnsi="標楷體" w:cs="標楷體"/>
              </w:rPr>
              <w:lastRenderedPageBreak/>
              <w:t>式、技巧與肢體語彙表現想法，發展多元能力，並在劇場中呈現。</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表1-Ⅳ-3 </w:t>
            </w:r>
            <w:r w:rsidRPr="00D51286">
              <w:rPr>
                <w:rFonts w:ascii="標楷體" w:eastAsia="標楷體" w:hAnsi="標楷體" w:cs="標楷體"/>
              </w:rPr>
              <w:t>能連結其他藝術並創作。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表2-Ⅳ-1 </w:t>
            </w:r>
            <w:r w:rsidRPr="00D51286">
              <w:rPr>
                <w:rFonts w:ascii="標楷體" w:eastAsia="標楷體" w:hAnsi="標楷體" w:cs="標楷體"/>
              </w:rPr>
              <w:t>能覺察並感受創作與美感經驗的關聯。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表2-Ⅳ-2 </w:t>
            </w:r>
            <w:r w:rsidRPr="00D51286">
              <w:rPr>
                <w:rFonts w:ascii="標楷體" w:eastAsia="標楷體" w:hAnsi="標楷體" w:cs="標楷體"/>
              </w:rPr>
              <w:t>能體認各種表演藝術發展脈絡、文化內涵及代表人物。</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表2-Ⅳ-3 </w:t>
            </w:r>
            <w:r w:rsidRPr="00D51286">
              <w:rPr>
                <w:rFonts w:ascii="標楷體" w:eastAsia="標楷體" w:hAnsi="標楷體" w:cs="標楷體"/>
              </w:rPr>
              <w:t>能運用適當的語彙，明確表達、解析及評價自己與他人的作品。</w:t>
            </w:r>
          </w:p>
          <w:p w:rsidR="00FC37A7" w:rsidRDefault="00FC37A7" w:rsidP="00FC37A7">
            <w:pPr>
              <w:snapToGrid w:val="0"/>
              <w:ind w:firstLine="0"/>
              <w:rPr>
                <w:rFonts w:ascii="標楷體" w:eastAsia="標楷體" w:hAnsi="標楷體"/>
              </w:rPr>
            </w:pPr>
            <w:r>
              <w:rPr>
                <w:rFonts w:ascii="標楷體" w:eastAsia="標楷體" w:hAnsi="標楷體" w:cs="標楷體"/>
              </w:rPr>
              <w:t>表3-Ⅳ-1 能運用劇場相關技術，有計畫的</w:t>
            </w:r>
            <w:r w:rsidRPr="00D51286">
              <w:rPr>
                <w:rFonts w:ascii="標楷體" w:eastAsia="標楷體" w:hAnsi="標楷體" w:cs="標楷體"/>
              </w:rPr>
              <w:t>排練與展演。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表3-Ⅳ-4 </w:t>
            </w:r>
            <w:r w:rsidRPr="00D51286">
              <w:rPr>
                <w:rFonts w:ascii="標楷體" w:eastAsia="標楷體" w:hAnsi="標楷體" w:cs="標楷體"/>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lastRenderedPageBreak/>
              <w:t>第八課音樂實驗室、</w:t>
            </w:r>
            <w:r w:rsidRPr="007B7FC0">
              <w:rPr>
                <w:rFonts w:ascii="標楷體" w:eastAsia="標楷體" w:hAnsi="標楷體" w:cs="標楷體"/>
                <w:color w:val="auto"/>
              </w:rPr>
              <w:t>第九課「妝」點劇場「服」號</w:t>
            </w:r>
          </w:p>
          <w:p w:rsidR="00FC37A7" w:rsidRPr="008E0322" w:rsidRDefault="00FC37A7" w:rsidP="00FC37A7">
            <w:pPr>
              <w:snapToGrid w:val="0"/>
              <w:ind w:firstLine="0"/>
              <w:rPr>
                <w:rFonts w:ascii="標楷體" w:eastAsia="標楷體" w:hAnsi="標楷體"/>
                <w:color w:val="auto"/>
              </w:rPr>
            </w:pPr>
            <w:r w:rsidRPr="008E0322">
              <w:rPr>
                <w:rFonts w:ascii="標楷體" w:eastAsia="標楷體" w:hAnsi="標楷體" w:cs="標楷體"/>
                <w:color w:val="auto"/>
              </w:rPr>
              <w:t>1.複習歌曲〈小酒窩〉，全班同學在教師帶領之下習唱，再次熟悉歌曲。</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2.</w:t>
            </w:r>
            <w:r w:rsidRPr="008E0322">
              <w:rPr>
                <w:rFonts w:ascii="標楷體" w:eastAsia="標楷體" w:hAnsi="標楷體" w:cs="標楷體"/>
                <w:color w:val="auto"/>
              </w:rPr>
              <w:t>請全班同學開啟「GarageBand」或「隨身樂隊」APP，將上次已經儲存的檔案開啟至吉他和弦畫面，教師帶領練習按壓歌曲標示之每小節和弦。</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3.</w:t>
            </w:r>
            <w:r w:rsidRPr="008E0322">
              <w:rPr>
                <w:rFonts w:ascii="標楷體" w:eastAsia="標楷體" w:hAnsi="標楷體" w:cs="標楷體"/>
                <w:color w:val="auto"/>
              </w:rPr>
              <w:t>分組練習。</w:t>
            </w:r>
          </w:p>
          <w:p w:rsidR="00FC37A7" w:rsidRPr="008E0322" w:rsidRDefault="00FC37A7" w:rsidP="00FC37A7">
            <w:pPr>
              <w:snapToGrid w:val="0"/>
              <w:ind w:firstLine="0"/>
              <w:rPr>
                <w:rFonts w:ascii="標楷體" w:eastAsia="標楷體" w:hAnsi="標楷體"/>
                <w:color w:val="auto"/>
              </w:rPr>
            </w:pPr>
            <w:r>
              <w:rPr>
                <w:rFonts w:ascii="標楷體" w:eastAsia="標楷體" w:hAnsi="標楷體" w:cs="標楷體"/>
                <w:color w:val="auto"/>
              </w:rPr>
              <w:t>4.</w:t>
            </w:r>
            <w:r w:rsidRPr="008E0322">
              <w:rPr>
                <w:rFonts w:ascii="標楷體" w:eastAsia="標楷體" w:hAnsi="標楷體" w:cs="標楷體"/>
                <w:color w:val="auto"/>
              </w:rPr>
              <w:t>完成「非常</w:t>
            </w:r>
            <w:proofErr w:type="gramStart"/>
            <w:r w:rsidRPr="008E0322">
              <w:rPr>
                <w:rFonts w:ascii="標楷體" w:eastAsia="標楷體" w:hAnsi="標楷體" w:cs="標楷體"/>
                <w:color w:val="auto"/>
              </w:rPr>
              <w:t>有藝思</w:t>
            </w:r>
            <w:proofErr w:type="gramEnd"/>
            <w:r w:rsidRPr="008E0322">
              <w:rPr>
                <w:rFonts w:ascii="標楷體" w:eastAsia="標楷體" w:hAnsi="標楷體" w:cs="標楷體"/>
                <w:color w:val="auto"/>
              </w:rPr>
              <w:t>」活動，並請同學分享。</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5.</w:t>
            </w:r>
            <w:r w:rsidRPr="008E0322">
              <w:rPr>
                <w:rFonts w:ascii="標楷體" w:eastAsia="標楷體" w:hAnsi="標楷體" w:cs="標楷體"/>
                <w:color w:val="auto"/>
              </w:rPr>
              <w:t>教師進行總結，並鼓勵學生善用科技媒體蒐集藝文資訊或聆賞音樂，以及運用相關音樂APP培養自主學習音樂的興趣。</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6</w:t>
            </w:r>
            <w:r w:rsidRPr="00D51286">
              <w:rPr>
                <w:rFonts w:ascii="標楷體" w:eastAsia="標楷體" w:hAnsi="標楷體" w:cs="標楷體"/>
                <w:color w:val="auto"/>
              </w:rPr>
              <w:t>.說明服裝設計在戲劇與舞蹈中的重要性。</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7</w:t>
            </w:r>
            <w:r w:rsidRPr="00D51286">
              <w:rPr>
                <w:rFonts w:ascii="標楷體" w:eastAsia="標楷體" w:hAnsi="標楷體" w:cs="標楷體"/>
                <w:color w:val="auto"/>
              </w:rPr>
              <w:t>.說明戲劇服裝特性，包含建立角色特色、符合劇中時代性、風格具一致性。</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8</w:t>
            </w:r>
            <w:r w:rsidRPr="00D51286">
              <w:rPr>
                <w:rFonts w:ascii="標楷體" w:eastAsia="標楷體" w:hAnsi="標楷體" w:cs="標楷體"/>
                <w:color w:val="auto"/>
              </w:rPr>
              <w:t>.說明舞蹈服裝特性，包含讓舞者肢體順暢且自然舞動、展現動作特性、風格具一致性。</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9</w:t>
            </w:r>
            <w:r w:rsidRPr="00D51286">
              <w:rPr>
                <w:rFonts w:ascii="標楷體" w:eastAsia="標楷體" w:hAnsi="標楷體" w:cs="標楷體"/>
                <w:color w:val="auto"/>
              </w:rPr>
              <w:t>.</w:t>
            </w:r>
            <w:r>
              <w:rPr>
                <w:rFonts w:ascii="標楷體" w:eastAsia="標楷體" w:hAnsi="標楷體" w:cs="標楷體"/>
                <w:color w:val="auto"/>
              </w:rPr>
              <w:t>進行「藝術探索：舞動</w:t>
            </w:r>
            <w:r w:rsidRPr="00D51286">
              <w:rPr>
                <w:rFonts w:ascii="標楷體" w:eastAsia="標楷體" w:hAnsi="標楷體" w:cs="標楷體"/>
                <w:color w:val="auto"/>
              </w:rPr>
              <w:t>線條」，體驗增加或擴大舞蹈動作的舞臺效果。</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10</w:t>
            </w:r>
            <w:r w:rsidRPr="00D51286">
              <w:rPr>
                <w:rFonts w:ascii="標楷體" w:eastAsia="標楷體" w:hAnsi="標楷體" w:cs="標楷體"/>
                <w:color w:val="auto"/>
              </w:rPr>
              <w:t>.說明劇場服裝設計與製作流程與職責，並進行「藝術探索：角</w:t>
            </w:r>
            <w:r w:rsidRPr="00D51286">
              <w:rPr>
                <w:rFonts w:ascii="標楷體" w:eastAsia="標楷體" w:hAnsi="標楷體" w:cs="標楷體"/>
                <w:color w:val="auto"/>
              </w:rPr>
              <w:lastRenderedPageBreak/>
              <w:t>色『繪』演」，教師可事先準備各種角色(如警察、總統、魔法師等)供學生選擇。</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11</w:t>
            </w:r>
            <w:r w:rsidRPr="00D51286">
              <w:rPr>
                <w:rFonts w:ascii="標楷體" w:eastAsia="標楷體" w:hAnsi="標楷體" w:cs="標楷體"/>
                <w:color w:val="auto"/>
              </w:rPr>
              <w:t>.請學生根據戲劇服裝與舞蹈服裝的特性，搶答說出其特色，並分享學習成果。</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w:t>
            </w:r>
            <w:r>
              <w:rPr>
                <w:rFonts w:ascii="標楷體" w:eastAsia="標楷體" w:hAnsi="標楷體" w:cs="標楷體"/>
                <w:color w:val="auto"/>
              </w:rPr>
              <w:t>2</w:t>
            </w:r>
            <w:r w:rsidRPr="00D51286">
              <w:rPr>
                <w:rFonts w:ascii="標楷體" w:eastAsia="標楷體" w:hAnsi="標楷體" w:cs="標楷體"/>
                <w:color w:val="auto"/>
              </w:rPr>
              <w:t>.教師說明劇場化妝分為基礎化妝(淡妝)、舞臺妝(濃妝)與特殊化妝(特效化妝)三種類：</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(1)教師解釋基礎化妝(淡妝)概念、步驟，並進行示範或實作：教師可親自示範基礎化妝步驟，並讓同學親自實作。</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(2)教師說明舞臺濃妝的原因與重要性，並說明舞臺妝的分類。</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2.請學生根據基礎化妝與舞臺妝的特性，搶答說出其特色。</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w:t>
            </w:r>
            <w:r w:rsidRPr="00D51286">
              <w:rPr>
                <w:rFonts w:ascii="標楷體" w:eastAsia="標楷體" w:hAnsi="標楷體" w:cs="標楷體"/>
                <w:color w:val="auto"/>
              </w:rPr>
              <w:t>3.進行「藝術探索：魔法大眼睛」活動，可參考課本圖上範例，亦可另外蒐集範例圖片。</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w:t>
            </w:r>
            <w:r w:rsidRPr="00D51286">
              <w:rPr>
                <w:rFonts w:ascii="標楷體" w:eastAsia="標楷體" w:hAnsi="標楷體" w:cs="標楷體"/>
                <w:color w:val="auto"/>
              </w:rPr>
              <w:t>4.學生分享學習成果。</w:t>
            </w:r>
          </w:p>
          <w:p w:rsidR="00FC37A7" w:rsidRPr="00DA591D" w:rsidRDefault="00FC37A7" w:rsidP="00FC37A7">
            <w:pPr>
              <w:snapToGrid w:val="0"/>
              <w:ind w:firstLine="0"/>
              <w:rPr>
                <w:rFonts w:ascii="標楷體" w:eastAsia="標楷體" w:hAnsi="標楷體"/>
                <w:color w:val="auto"/>
              </w:rPr>
            </w:pPr>
            <w:r>
              <w:rPr>
                <w:rFonts w:ascii="標楷體" w:eastAsia="標楷體" w:hAnsi="標楷體" w:cs="標楷體"/>
                <w:color w:val="auto"/>
              </w:rPr>
              <w:t>1</w:t>
            </w:r>
            <w:r w:rsidRPr="00D51286">
              <w:rPr>
                <w:rFonts w:ascii="標楷體" w:eastAsia="標楷體" w:hAnsi="標楷體" w:cs="標楷體"/>
                <w:color w:val="auto"/>
              </w:rPr>
              <w:t>5.教師總結。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1.直笛、鋼琴、電腦、影音音響設備、行動裝置、地板教室。</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1.教師評量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2.表現評量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3.實作評量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4.態度評量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5.發表評量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6.欣賞評量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r>
              <w:rPr>
                <w:rFonts w:ascii="標楷體" w:eastAsia="標楷體" w:hAnsi="標楷體" w:cs="標楷體"/>
              </w:rPr>
              <w:t>【性別平等教育】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性J11 去除性別刻板與性別偏見的情感表達與溝通，具備與他人平等互動的能力。</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FC37A7" w:rsidRPr="00B26C28" w:rsidRDefault="00FC37A7" w:rsidP="00FC37A7">
            <w:pPr>
              <w:spacing w:line="0" w:lineRule="atLeast"/>
              <w:jc w:val="center"/>
              <w:rPr>
                <w:rFonts w:eastAsia="標楷體"/>
                <w:color w:val="auto"/>
              </w:rPr>
            </w:pPr>
            <w:r w:rsidRPr="00B26C28">
              <w:rPr>
                <w:rFonts w:eastAsia="標楷體"/>
                <w:color w:val="auto"/>
              </w:rPr>
              <w:t>5/</w:t>
            </w:r>
            <w:r>
              <w:rPr>
                <w:rFonts w:eastAsia="標楷體" w:hint="eastAsia"/>
                <w:color w:val="auto"/>
              </w:rPr>
              <w:t>22</w:t>
            </w:r>
            <w:r w:rsidRPr="00B26C28">
              <w:rPr>
                <w:rFonts w:eastAsia="標楷體"/>
                <w:color w:val="auto"/>
              </w:rPr>
              <w:t>~5/2</w:t>
            </w:r>
            <w:r>
              <w:rPr>
                <w:rFonts w:eastAsia="標楷體" w:hint="eastAsia"/>
                <w:color w:val="auto"/>
              </w:rPr>
              <w:t>6</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表E-Ⅳ-2 </w:t>
            </w:r>
            <w:r w:rsidRPr="00D51286">
              <w:rPr>
                <w:rFonts w:ascii="標楷體" w:eastAsia="標楷體" w:hAnsi="標楷體" w:cs="標楷體"/>
              </w:rPr>
              <w:t>肢體動作與語彙、角色建立與表演、各類型文本分析與創作。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表E-Ⅳ-3 </w:t>
            </w:r>
            <w:r w:rsidRPr="00D51286">
              <w:rPr>
                <w:rFonts w:ascii="標楷體" w:eastAsia="標楷體" w:hAnsi="標楷體" w:cs="標楷體"/>
              </w:rPr>
              <w:t>戲劇、舞蹈與其他藝術元素的結合演出。</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表A-Ⅳ-1 </w:t>
            </w:r>
            <w:r w:rsidRPr="00D51286">
              <w:rPr>
                <w:rFonts w:ascii="標楷體" w:eastAsia="標楷體" w:hAnsi="標楷體" w:cs="標楷體"/>
              </w:rPr>
              <w:t>表演藝術與生活美學、在地文化及特定場域的演出連結。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表A-Ⅳ-2 </w:t>
            </w:r>
            <w:r w:rsidRPr="00D51286">
              <w:rPr>
                <w:rFonts w:ascii="標楷體" w:eastAsia="標楷體" w:hAnsi="標楷體" w:cs="標楷體"/>
              </w:rPr>
              <w:t>在地及各族群、東西方、傳統與當代表演藝術之類型、代表作品與人物。</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表A-Ⅳ-3 </w:t>
            </w:r>
            <w:r w:rsidRPr="00D51286">
              <w:rPr>
                <w:rFonts w:ascii="標楷體" w:eastAsia="標楷體" w:hAnsi="標楷體" w:cs="標楷體"/>
              </w:rPr>
              <w:t>表演形式分析、文本分析。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表P-Ⅳ-1 </w:t>
            </w:r>
            <w:r w:rsidRPr="00D51286">
              <w:rPr>
                <w:rFonts w:ascii="標楷體" w:eastAsia="標楷體" w:hAnsi="標楷體" w:cs="標楷體"/>
              </w:rPr>
              <w:t>表演團隊組織與架構、劇場基礎設計和製作。</w:t>
            </w:r>
          </w:p>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表P-Ⅳ-2 </w:t>
            </w:r>
            <w:r w:rsidRPr="00D51286">
              <w:rPr>
                <w:rFonts w:ascii="標楷體" w:eastAsia="標楷體" w:hAnsi="標楷體" w:cs="標楷體"/>
              </w:rPr>
              <w:t>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表1-Ⅳ-1 </w:t>
            </w:r>
            <w:r w:rsidRPr="00D51286">
              <w:rPr>
                <w:rFonts w:ascii="標楷體" w:eastAsia="標楷體" w:hAnsi="標楷體" w:cs="標楷體"/>
              </w:rPr>
              <w:t>能運用特定元素、形式、技巧與肢體語彙表現想法，發展多元能力，並在劇場中呈現。</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表1-Ⅳ-3 </w:t>
            </w:r>
            <w:r w:rsidRPr="00D51286">
              <w:rPr>
                <w:rFonts w:ascii="標楷體" w:eastAsia="標楷體" w:hAnsi="標楷體" w:cs="標楷體"/>
              </w:rPr>
              <w:t>能連結其他藝術並創作。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表2-Ⅳ-1 </w:t>
            </w:r>
            <w:r w:rsidRPr="00D51286">
              <w:rPr>
                <w:rFonts w:ascii="標楷體" w:eastAsia="標楷體" w:hAnsi="標楷體" w:cs="標楷體"/>
              </w:rPr>
              <w:t>能覺察並感受創作與美感經驗的關聯。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表2-Ⅳ-2 </w:t>
            </w:r>
            <w:r w:rsidRPr="00D51286">
              <w:rPr>
                <w:rFonts w:ascii="標楷體" w:eastAsia="標楷體" w:hAnsi="標楷體" w:cs="標楷體"/>
              </w:rPr>
              <w:t>能體認各種表演藝術發展脈絡、文化內涵及代表人物。</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表2-Ⅳ-3 </w:t>
            </w:r>
            <w:r w:rsidRPr="00D51286">
              <w:rPr>
                <w:rFonts w:ascii="標楷體" w:eastAsia="標楷體" w:hAnsi="標楷體" w:cs="標楷體"/>
              </w:rPr>
              <w:t>能運用適當的語彙，明確表達、解析及評價自己與他人的作品。</w:t>
            </w:r>
          </w:p>
          <w:p w:rsidR="00FC37A7" w:rsidRDefault="00FC37A7" w:rsidP="00FC37A7">
            <w:pPr>
              <w:snapToGrid w:val="0"/>
              <w:ind w:firstLine="0"/>
              <w:rPr>
                <w:rFonts w:ascii="標楷體" w:eastAsia="標楷體" w:hAnsi="標楷體"/>
              </w:rPr>
            </w:pPr>
            <w:r>
              <w:rPr>
                <w:rFonts w:ascii="標楷體" w:eastAsia="標楷體" w:hAnsi="標楷體" w:cs="標楷體"/>
              </w:rPr>
              <w:t>表3-Ⅳ-1 能運用劇場相關技術，有計畫的</w:t>
            </w:r>
            <w:r w:rsidRPr="00D51286">
              <w:rPr>
                <w:rFonts w:ascii="標楷體" w:eastAsia="標楷體" w:hAnsi="標楷體" w:cs="標楷體"/>
              </w:rPr>
              <w:t>排練與展演。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表3-Ⅳ-4 </w:t>
            </w:r>
            <w:r w:rsidRPr="00D51286">
              <w:rPr>
                <w:rFonts w:ascii="標楷體" w:eastAsia="標楷體" w:hAnsi="標楷體" w:cs="標楷體"/>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第九課「妝」點劇場「服」號</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1.說明特殊化妝的概念。</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2.老妝：</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(1)欣賞教學影片，進行步驟說明。</w:t>
            </w:r>
          </w:p>
          <w:p w:rsidR="00FC37A7"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(2)說明老妝重點：皺紋及白髮，隨年齡不同、因人而異。</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(3</w:t>
            </w:r>
            <w:r w:rsidRPr="00D51286">
              <w:rPr>
                <w:rFonts w:ascii="標楷體" w:eastAsia="標楷體" w:hAnsi="標楷體" w:cs="標楷體"/>
                <w:color w:val="auto"/>
              </w:rPr>
              <w:t>)</w:t>
            </w:r>
            <w:r w:rsidRPr="00BA0359">
              <w:rPr>
                <w:rFonts w:ascii="標楷體" w:eastAsia="標楷體" w:hAnsi="標楷體" w:cs="標楷體"/>
                <w:color w:val="auto"/>
              </w:rPr>
              <w:t>進行「藝術探索：遇見八十歲的我」活動，畫出八十歲的自己。</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3.受傷妝：</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(1)欣賞教學影片，進行步驟說明。</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(2)學生可依自己的興趣，挑選一種受傷</w:t>
            </w:r>
            <w:proofErr w:type="gramStart"/>
            <w:r w:rsidRPr="00D51286">
              <w:rPr>
                <w:rFonts w:ascii="標楷體" w:eastAsia="標楷體" w:hAnsi="標楷體" w:cs="標楷體"/>
                <w:color w:val="auto"/>
              </w:rPr>
              <w:t>妝</w:t>
            </w:r>
            <w:proofErr w:type="gramEnd"/>
            <w:r w:rsidRPr="00D51286">
              <w:rPr>
                <w:rFonts w:ascii="標楷體" w:eastAsia="標楷體" w:hAnsi="標楷體" w:cs="標楷體"/>
                <w:color w:val="auto"/>
              </w:rPr>
              <w:t>進行練習：</w:t>
            </w:r>
            <w:proofErr w:type="gramStart"/>
            <w:r w:rsidRPr="00D51286">
              <w:rPr>
                <w:rFonts w:ascii="標楷體" w:eastAsia="標楷體" w:hAnsi="標楷體" w:cs="標楷體"/>
                <w:color w:val="auto"/>
              </w:rPr>
              <w:t>瘀青妝</w:t>
            </w:r>
            <w:proofErr w:type="gramEnd"/>
            <w:r w:rsidRPr="00D51286">
              <w:rPr>
                <w:rFonts w:ascii="標楷體" w:eastAsia="標楷體" w:hAnsi="標楷體" w:cs="標楷體"/>
                <w:color w:val="auto"/>
              </w:rPr>
              <w:t>、刀傷妝、擦傷妝。</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(3)教師可視情形補充槍傷：使用皮膚</w:t>
            </w:r>
            <w:proofErr w:type="gramStart"/>
            <w:r w:rsidRPr="00D51286">
              <w:rPr>
                <w:rFonts w:ascii="標楷體" w:eastAsia="標楷體" w:hAnsi="標楷體" w:cs="標楷體"/>
                <w:color w:val="auto"/>
              </w:rPr>
              <w:t>蠟</w:t>
            </w:r>
            <w:proofErr w:type="gramEnd"/>
            <w:r w:rsidRPr="00D51286">
              <w:rPr>
                <w:rFonts w:ascii="標楷體" w:eastAsia="標楷體" w:hAnsi="標楷體" w:cs="標楷體"/>
                <w:color w:val="auto"/>
              </w:rPr>
              <w:t>製造一個彈孔，將此甜甜圈形狀的彈孔固定在皮膚上，在彈孔四周慢慢推平，使其更自然貼近皮膚，以原子筆挑四周圍，製造破破爛爛的感覺，接著使用深色油彩塗在彈孔</w:t>
            </w:r>
            <w:proofErr w:type="gramStart"/>
            <w:r w:rsidRPr="00D51286">
              <w:rPr>
                <w:rFonts w:ascii="標楷體" w:eastAsia="標楷體" w:hAnsi="標楷體" w:cs="標楷體"/>
                <w:color w:val="auto"/>
              </w:rPr>
              <w:t>凹</w:t>
            </w:r>
            <w:proofErr w:type="gramEnd"/>
            <w:r w:rsidRPr="00D51286">
              <w:rPr>
                <w:rFonts w:ascii="標楷體" w:eastAsia="標楷體" w:hAnsi="標楷體" w:cs="標楷體"/>
                <w:color w:val="auto"/>
              </w:rPr>
              <w:t>洞，最後將假血漿滴在彈孔上使其自然流下。</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4</w:t>
            </w:r>
            <w:r w:rsidRPr="00D51286">
              <w:rPr>
                <w:rFonts w:ascii="標楷體" w:eastAsia="標楷體" w:hAnsi="標楷體" w:cs="標楷體"/>
                <w:color w:val="auto"/>
              </w:rPr>
              <w:t>.創意彩妝：</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(1)欣賞教學影片，進行步驟說明。</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(2)學生可依自己的興趣，挑選一種創意彩妝進行練習：狗</w:t>
            </w:r>
            <w:proofErr w:type="gramStart"/>
            <w:r w:rsidRPr="00D51286">
              <w:rPr>
                <w:rFonts w:ascii="標楷體" w:eastAsia="標楷體" w:hAnsi="標楷體" w:cs="標楷體"/>
                <w:color w:val="auto"/>
              </w:rPr>
              <w:t>狗</w:t>
            </w:r>
            <w:proofErr w:type="gramEnd"/>
            <w:r w:rsidRPr="00D51286">
              <w:rPr>
                <w:rFonts w:ascii="標楷體" w:eastAsia="標楷體" w:hAnsi="標楷體" w:cs="標楷體"/>
                <w:color w:val="auto"/>
              </w:rPr>
              <w:t>妝、</w:t>
            </w:r>
            <w:r w:rsidRPr="00D51286">
              <w:rPr>
                <w:rFonts w:ascii="標楷體" w:eastAsia="標楷體" w:hAnsi="標楷體" w:cs="標楷體"/>
                <w:color w:val="auto"/>
              </w:rPr>
              <w:lastRenderedPageBreak/>
              <w:t>時鐘妝。學生亦可發揮創意進行化妝練習。</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5</w:t>
            </w:r>
            <w:r w:rsidRPr="00D51286">
              <w:rPr>
                <w:rFonts w:ascii="標楷體" w:eastAsia="標楷體" w:hAnsi="標楷體" w:cs="標楷體"/>
                <w:color w:val="auto"/>
              </w:rPr>
              <w:t>.請學生根據老妝、</w:t>
            </w:r>
            <w:proofErr w:type="gramStart"/>
            <w:r w:rsidRPr="00D51286">
              <w:rPr>
                <w:rFonts w:ascii="標楷體" w:eastAsia="標楷體" w:hAnsi="標楷體" w:cs="標楷體"/>
                <w:color w:val="auto"/>
              </w:rPr>
              <w:t>受傷妝和創意</w:t>
            </w:r>
            <w:proofErr w:type="gramEnd"/>
            <w:r w:rsidRPr="00D51286">
              <w:rPr>
                <w:rFonts w:ascii="標楷體" w:eastAsia="標楷體" w:hAnsi="標楷體" w:cs="標楷體"/>
                <w:color w:val="auto"/>
              </w:rPr>
              <w:t>彩妝的特性，搶答說出其特色。</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6</w:t>
            </w:r>
            <w:r w:rsidRPr="00D51286">
              <w:rPr>
                <w:rFonts w:ascii="標楷體" w:eastAsia="標楷體" w:hAnsi="標楷體" w:cs="標楷體"/>
                <w:color w:val="auto"/>
              </w:rPr>
              <w:t>.討論身邊隨手可得的材料，</w:t>
            </w:r>
            <w:proofErr w:type="gramStart"/>
            <w:r w:rsidRPr="00D51286">
              <w:rPr>
                <w:rFonts w:ascii="標楷體" w:eastAsia="標楷體" w:hAnsi="標楷體" w:cs="標楷體"/>
                <w:color w:val="auto"/>
              </w:rPr>
              <w:t>作為下節課</w:t>
            </w:r>
            <w:proofErr w:type="gramEnd"/>
            <w:r w:rsidRPr="00D51286">
              <w:rPr>
                <w:rFonts w:ascii="標楷體" w:eastAsia="標楷體" w:hAnsi="標楷體" w:cs="標楷體"/>
                <w:color w:val="auto"/>
              </w:rPr>
              <w:t>舞臺秀服裝的設計材料。</w:t>
            </w:r>
          </w:p>
          <w:p w:rsidR="00FC37A7" w:rsidRDefault="00FC37A7" w:rsidP="00FC37A7">
            <w:pPr>
              <w:snapToGrid w:val="0"/>
              <w:ind w:firstLine="0"/>
              <w:rPr>
                <w:rFonts w:ascii="標楷體" w:eastAsia="標楷體" w:hAnsi="標楷體"/>
                <w:color w:val="auto"/>
              </w:rPr>
            </w:pPr>
            <w:r>
              <w:rPr>
                <w:rFonts w:ascii="標楷體" w:eastAsia="標楷體" w:hAnsi="標楷體" w:cs="標楷體"/>
                <w:color w:val="auto"/>
              </w:rPr>
              <w:t>7</w:t>
            </w:r>
            <w:r w:rsidRPr="00D51286">
              <w:rPr>
                <w:rFonts w:ascii="標楷體" w:eastAsia="標楷體" w:hAnsi="標楷體" w:cs="標楷體"/>
                <w:color w:val="auto"/>
              </w:rPr>
              <w:t>.教師總結。</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8</w:t>
            </w:r>
            <w:r w:rsidRPr="00D51286">
              <w:rPr>
                <w:rFonts w:ascii="標楷體" w:eastAsia="標楷體" w:hAnsi="標楷體" w:cs="標楷體"/>
                <w:color w:val="auto"/>
              </w:rPr>
              <w:t>.教師說明《決戰服化伸展臺》活動的進行方式：</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(1)各組完成任務分工</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(2)召開設計會議</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(3)選定服裝秀或服裝大賽主題</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(4)開始進行設計(服裝與化妝)</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(5)開始進行製作</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(6)修改與討論</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(7)試服裝與化妝</w:t>
            </w:r>
          </w:p>
          <w:p w:rsidR="00FC37A7"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(8)</w:t>
            </w:r>
            <w:r>
              <w:rPr>
                <w:rFonts w:ascii="標楷體" w:eastAsia="標楷體" w:hAnsi="標楷體" w:cs="標楷體"/>
                <w:color w:val="auto"/>
              </w:rPr>
              <w:t>尋找音樂</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(9)</w:t>
            </w:r>
            <w:r w:rsidRPr="00D51286">
              <w:rPr>
                <w:rFonts w:ascii="標楷體" w:eastAsia="標楷體" w:hAnsi="標楷體" w:cs="標楷體"/>
                <w:color w:val="auto"/>
              </w:rPr>
              <w:t>排練隊形與動作</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(10</w:t>
            </w:r>
            <w:r w:rsidRPr="00D51286">
              <w:rPr>
                <w:rFonts w:ascii="標楷體" w:eastAsia="標楷體" w:hAnsi="標楷體" w:cs="標楷體"/>
                <w:color w:val="auto"/>
              </w:rPr>
              <w:t>)走位彩排</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(11</w:t>
            </w:r>
            <w:r w:rsidRPr="00D51286">
              <w:rPr>
                <w:rFonts w:ascii="標楷體" w:eastAsia="標楷體" w:hAnsi="標楷體" w:cs="標楷體"/>
                <w:color w:val="auto"/>
              </w:rPr>
              <w:t>)正式演出或比賽</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(12</w:t>
            </w:r>
            <w:r w:rsidRPr="00D51286">
              <w:rPr>
                <w:rFonts w:ascii="標楷體" w:eastAsia="標楷體" w:hAnsi="標楷體" w:cs="標楷體"/>
                <w:color w:val="auto"/>
              </w:rPr>
              <w:t>)仔細觀察並討論</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(13</w:t>
            </w:r>
            <w:r w:rsidRPr="00D51286">
              <w:rPr>
                <w:rFonts w:ascii="標楷體" w:eastAsia="標楷體" w:hAnsi="標楷體" w:cs="標楷體"/>
                <w:color w:val="auto"/>
              </w:rPr>
              <w:t>)評選出各個獎項</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9</w:t>
            </w:r>
            <w:r w:rsidRPr="00D51286">
              <w:rPr>
                <w:rFonts w:ascii="標楷體" w:eastAsia="標楷體" w:hAnsi="標楷體" w:cs="標楷體"/>
                <w:color w:val="auto"/>
              </w:rPr>
              <w:t>.分享Show Time活動中令自己印象深刻的地方。</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10</w:t>
            </w:r>
            <w:r w:rsidRPr="00D51286">
              <w:rPr>
                <w:rFonts w:ascii="標楷體" w:eastAsia="標楷體" w:hAnsi="標楷體" w:cs="標楷體"/>
                <w:color w:val="auto"/>
              </w:rPr>
              <w:t>.</w:t>
            </w:r>
            <w:r>
              <w:rPr>
                <w:rFonts w:ascii="標楷體" w:eastAsia="標楷體" w:hAnsi="標楷體" w:cs="標楷體"/>
                <w:color w:val="auto"/>
              </w:rPr>
              <w:t>完成非常有「藝」思活動</w:t>
            </w:r>
            <w:r w:rsidRPr="00D51286">
              <w:rPr>
                <w:rFonts w:ascii="標楷體" w:eastAsia="標楷體" w:hAnsi="標楷體" w:cs="標楷體"/>
                <w:color w:val="auto"/>
              </w:rPr>
              <w:t>：從報章雜誌或網路上蒐集的服裝、化妝作品，挑選一個最喜歡的貼在課本上，並寫上特色、喜歡的原因。</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11</w:t>
            </w:r>
            <w:r w:rsidRPr="00D51286">
              <w:rPr>
                <w:rFonts w:ascii="標楷體" w:eastAsia="標楷體" w:hAnsi="標楷體" w:cs="標楷體"/>
                <w:color w:val="auto"/>
              </w:rPr>
              <w:t>.學生分享自己最喜愛的服裝、化妝作品。</w:t>
            </w:r>
          </w:p>
          <w:p w:rsidR="00FC37A7" w:rsidRPr="00DA591D" w:rsidRDefault="00FC37A7" w:rsidP="00FC37A7">
            <w:pPr>
              <w:snapToGrid w:val="0"/>
              <w:ind w:firstLine="0"/>
              <w:rPr>
                <w:rFonts w:ascii="標楷體" w:eastAsia="標楷體" w:hAnsi="標楷體"/>
                <w:color w:val="auto"/>
              </w:rPr>
            </w:pPr>
            <w:r>
              <w:rPr>
                <w:rFonts w:ascii="標楷體" w:eastAsia="標楷體" w:hAnsi="標楷體" w:cs="標楷體"/>
                <w:color w:val="auto"/>
              </w:rPr>
              <w:t>12</w:t>
            </w:r>
            <w:r w:rsidRPr="00D51286">
              <w:rPr>
                <w:rFonts w:ascii="標楷體" w:eastAsia="標楷體" w:hAnsi="標楷體" w:cs="標楷體"/>
                <w:color w:val="auto"/>
              </w:rPr>
              <w:t>.教師總結。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1.教師評量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2.學生互評</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3.發表評量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4.實作評量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5.表現評量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r>
              <w:rPr>
                <w:rFonts w:ascii="標楷體" w:eastAsia="標楷體" w:hAnsi="標楷體" w:cs="標楷體"/>
              </w:rPr>
              <w:t>【性別平等教育】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性J11 </w:t>
            </w:r>
            <w:r w:rsidRPr="00D51286">
              <w:rPr>
                <w:rFonts w:ascii="標楷體" w:eastAsia="標楷體" w:hAnsi="標楷體" w:cs="標楷體"/>
              </w:rPr>
              <w:t>去除性別刻板與性別偏見的情感表達與溝通，具備與他人平等互動的能力。</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lastRenderedPageBreak/>
              <w:t>第十六</w:t>
            </w:r>
            <w:proofErr w:type="gramStart"/>
            <w:r w:rsidRPr="00B26C28">
              <w:rPr>
                <w:rFonts w:eastAsia="標楷體"/>
                <w:color w:val="auto"/>
              </w:rPr>
              <w:t>週</w:t>
            </w:r>
            <w:proofErr w:type="gramEnd"/>
          </w:p>
          <w:p w:rsidR="00FC37A7" w:rsidRPr="00B26C28" w:rsidRDefault="00FC37A7" w:rsidP="00FC37A7">
            <w:pPr>
              <w:spacing w:line="0" w:lineRule="atLeast"/>
              <w:jc w:val="center"/>
              <w:rPr>
                <w:rFonts w:eastAsia="標楷體"/>
                <w:color w:val="auto"/>
              </w:rPr>
            </w:pPr>
            <w:r w:rsidRPr="00B26C28">
              <w:rPr>
                <w:rFonts w:eastAsia="標楷體"/>
                <w:color w:val="auto"/>
              </w:rPr>
              <w:t>5/2</w:t>
            </w:r>
            <w:r>
              <w:rPr>
                <w:rFonts w:eastAsia="標楷體" w:hint="eastAsia"/>
                <w:color w:val="auto"/>
              </w:rPr>
              <w:t>9</w:t>
            </w:r>
            <w:r w:rsidRPr="00B26C28">
              <w:rPr>
                <w:rFonts w:eastAsia="標楷體"/>
                <w:color w:val="auto"/>
              </w:rPr>
              <w:t>~</w:t>
            </w:r>
            <w:r>
              <w:rPr>
                <w:rFonts w:eastAsia="標楷體" w:hint="eastAsia"/>
                <w:color w:val="auto"/>
              </w:rPr>
              <w:t>6</w:t>
            </w:r>
            <w:r w:rsidRPr="00B26C28">
              <w:rPr>
                <w:rFonts w:eastAsia="標楷體"/>
                <w:color w:val="auto"/>
              </w:rPr>
              <w:t>/</w:t>
            </w:r>
            <w:r>
              <w:rPr>
                <w:rFonts w:eastAsia="標楷體" w:hint="eastAsia"/>
                <w:color w:val="auto"/>
              </w:rPr>
              <w:t>2</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表E-Ⅳ-1 </w:t>
            </w:r>
            <w:r w:rsidRPr="00D51286">
              <w:rPr>
                <w:rFonts w:ascii="標楷體" w:eastAsia="標楷體" w:hAnsi="標楷體" w:cs="標楷體"/>
              </w:rPr>
              <w:t>聲音、身體、情感、時間、空間、勁力、即興、動作等戲劇或舞蹈元素。</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表E-Ⅳ-2 </w:t>
            </w:r>
            <w:r w:rsidRPr="00D51286">
              <w:rPr>
                <w:rFonts w:ascii="標楷體" w:eastAsia="標楷體" w:hAnsi="標楷體" w:cs="標楷體"/>
              </w:rPr>
              <w:t>肢體動作與語彙、角色建立與表演、各類型文本分析與創作。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表A-Ⅳ-1 </w:t>
            </w:r>
            <w:r w:rsidRPr="00D51286">
              <w:rPr>
                <w:rFonts w:ascii="標楷體" w:eastAsia="標楷體" w:hAnsi="標楷體" w:cs="標楷體"/>
              </w:rPr>
              <w:t>表演藝術與生活美學、在地文化及特定場域的演出連結。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表A-Ⅳ-2 </w:t>
            </w:r>
            <w:r w:rsidRPr="00D51286">
              <w:rPr>
                <w:rFonts w:ascii="標楷體" w:eastAsia="標楷體" w:hAnsi="標楷體" w:cs="標楷體"/>
              </w:rPr>
              <w:t>在地及各族群、東西方、傳統與當代表演藝術之類型、代表作品與人物。</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表P-Ⅳ-4 </w:t>
            </w:r>
            <w:r w:rsidRPr="00D51286">
              <w:rPr>
                <w:rFonts w:ascii="標楷體" w:eastAsia="標楷體" w:hAnsi="標楷體" w:cs="標楷體"/>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表1-Ⅳ-1 </w:t>
            </w:r>
            <w:r w:rsidRPr="00D51286">
              <w:rPr>
                <w:rFonts w:ascii="標楷體" w:eastAsia="標楷體" w:hAnsi="標楷體" w:cs="標楷體"/>
              </w:rPr>
              <w:t>能運用特定元素、形式、技巧與肢體語彙表現想法，發展多元能力，並在劇場中呈現。</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表1-Ⅳ-2 </w:t>
            </w:r>
            <w:r w:rsidRPr="00D51286">
              <w:rPr>
                <w:rFonts w:ascii="標楷體" w:eastAsia="標楷體" w:hAnsi="標楷體" w:cs="標楷體"/>
              </w:rPr>
              <w:t>能理解表演的形式、文本與表現技巧並創作發表。</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表2-Ⅳ-1 </w:t>
            </w:r>
            <w:r w:rsidRPr="00D51286">
              <w:rPr>
                <w:rFonts w:ascii="標楷體" w:eastAsia="標楷體" w:hAnsi="標楷體" w:cs="標楷體"/>
              </w:rPr>
              <w:t>能覺察並感受創作與美感經驗的關聯。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表2-Ⅳ-2 </w:t>
            </w:r>
            <w:r w:rsidRPr="00D51286">
              <w:rPr>
                <w:rFonts w:ascii="標楷體" w:eastAsia="標楷體" w:hAnsi="標楷體" w:cs="標楷體"/>
              </w:rPr>
              <w:t>能體認各種表演藝術發展脈絡、文化內涵及代表人物。</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表3-Ⅳ-4 </w:t>
            </w:r>
            <w:r w:rsidRPr="00D51286">
              <w:rPr>
                <w:rFonts w:ascii="標楷體" w:eastAsia="標楷體" w:hAnsi="標楷體" w:cs="標楷體"/>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第十課臺灣在地舞蹈</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1.介紹原住民族社會中，舞蹈與生活的關聯、意義及分類。</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(1)原住民族部落生活和祭典儀式密不可分，祭儀具有社會的文化傳承和教育功能，</w:t>
            </w:r>
            <w:proofErr w:type="gramStart"/>
            <w:r w:rsidRPr="00D51286">
              <w:rPr>
                <w:rFonts w:ascii="標楷體" w:eastAsia="標楷體" w:hAnsi="標楷體" w:cs="標楷體"/>
                <w:color w:val="auto"/>
              </w:rPr>
              <w:t>而祭儀</w:t>
            </w:r>
            <w:proofErr w:type="gramEnd"/>
            <w:r w:rsidRPr="00D51286">
              <w:rPr>
                <w:rFonts w:ascii="標楷體" w:eastAsia="標楷體" w:hAnsi="標楷體" w:cs="標楷體"/>
                <w:color w:val="auto"/>
              </w:rPr>
              <w:t>過程仰賴歌和舞，其中舞蹈占有舉足輕重的核心地位。從舞蹈中可以看見原住民族生活習俗，也是表現原住民族語言、宗教信仰及</w:t>
            </w:r>
            <w:proofErr w:type="gramStart"/>
            <w:r w:rsidRPr="00D51286">
              <w:rPr>
                <w:rFonts w:ascii="標楷體" w:eastAsia="標楷體" w:hAnsi="標楷體" w:cs="標楷體"/>
                <w:color w:val="auto"/>
              </w:rPr>
              <w:t>傳統技儀的</w:t>
            </w:r>
            <w:proofErr w:type="gramEnd"/>
            <w:r w:rsidRPr="00D51286">
              <w:rPr>
                <w:rFonts w:ascii="標楷體" w:eastAsia="標楷體" w:hAnsi="標楷體" w:cs="標楷體"/>
                <w:color w:val="auto"/>
              </w:rPr>
              <w:t>重要媒介，能傳遞民族經驗，對於凝聚族群認同與意識，及強化部落人際交流，扮演重要的角色。</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(2)介紹原住民族舞蹈形式：社會儀禮舞蹈、一般生活舞蹈、祭典舞蹈。</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2</w:t>
            </w:r>
            <w:r w:rsidRPr="00D51286">
              <w:rPr>
                <w:rFonts w:ascii="標楷體" w:eastAsia="標楷體" w:hAnsi="標楷體" w:cs="標楷體"/>
                <w:color w:val="auto"/>
              </w:rPr>
              <w:t>.依課本圖片與文字說明，引導學生學習原住民族舞蹈的牽手與舞步：四步舞及踏</w:t>
            </w:r>
            <w:proofErr w:type="gramStart"/>
            <w:r w:rsidRPr="00D51286">
              <w:rPr>
                <w:rFonts w:ascii="標楷體" w:eastAsia="標楷體" w:hAnsi="標楷體" w:cs="標楷體"/>
                <w:color w:val="auto"/>
              </w:rPr>
              <w:t>併</w:t>
            </w:r>
            <w:proofErr w:type="gramEnd"/>
            <w:r w:rsidRPr="00D51286">
              <w:rPr>
                <w:rFonts w:ascii="標楷體" w:eastAsia="標楷體" w:hAnsi="標楷體" w:cs="標楷體"/>
                <w:color w:val="auto"/>
              </w:rPr>
              <w:t>步。</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3</w:t>
            </w:r>
            <w:r w:rsidRPr="00D51286">
              <w:rPr>
                <w:rFonts w:ascii="標楷體" w:eastAsia="標楷體" w:hAnsi="標楷體" w:cs="標楷體"/>
                <w:color w:val="auto"/>
              </w:rPr>
              <w:t>.介紹陣頭表演：家將、十二婆姐、車鼓陣、公背婆、跳鼓陣、宋江陣。</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4</w:t>
            </w:r>
            <w:r w:rsidRPr="00D51286">
              <w:rPr>
                <w:rFonts w:ascii="標楷體" w:eastAsia="標楷體" w:hAnsi="標楷體" w:cs="標楷體"/>
                <w:color w:val="auto"/>
              </w:rPr>
              <w:t>.欣賞陣頭表演的影片。</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5</w:t>
            </w:r>
            <w:r w:rsidRPr="00D51286">
              <w:rPr>
                <w:rFonts w:ascii="標楷體" w:eastAsia="標楷體" w:hAnsi="標楷體" w:cs="標楷體"/>
                <w:color w:val="auto"/>
              </w:rPr>
              <w:t>.補充介紹電音三太子與</w:t>
            </w:r>
            <w:proofErr w:type="gramStart"/>
            <w:r w:rsidRPr="00D51286">
              <w:rPr>
                <w:rFonts w:ascii="標楷體" w:eastAsia="標楷體" w:hAnsi="標楷體" w:cs="標楷體"/>
                <w:color w:val="auto"/>
              </w:rPr>
              <w:t>臺客步</w:t>
            </w:r>
            <w:proofErr w:type="gramEnd"/>
            <w:r w:rsidRPr="00D51286">
              <w:rPr>
                <w:rFonts w:ascii="標楷體" w:eastAsia="標楷體" w:hAnsi="標楷體" w:cs="標楷體"/>
                <w:color w:val="auto"/>
              </w:rPr>
              <w:t>。</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6</w:t>
            </w:r>
            <w:r w:rsidRPr="00D51286">
              <w:rPr>
                <w:rFonts w:ascii="標楷體" w:eastAsia="標楷體" w:hAnsi="標楷體" w:cs="標楷體"/>
                <w:color w:val="auto"/>
              </w:rPr>
              <w:t>.進行「藝術探索：廟會慶典中的表演活動」，教師以影片輔助教學，鼓勵學生嘗試各種陣頭的特色動作或角色扮演的演出。</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7</w:t>
            </w:r>
            <w:r w:rsidRPr="00D51286">
              <w:rPr>
                <w:rFonts w:ascii="標楷體" w:eastAsia="標楷體" w:hAnsi="標楷體" w:cs="標楷體"/>
                <w:color w:val="auto"/>
              </w:rPr>
              <w:t>.介紹與欣賞客家舞蹈作品及特色：</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(1)客家舞蹈沒有特定的舞蹈動作，舞蹈作品大都是加入客家元</w:t>
            </w:r>
            <w:r w:rsidRPr="00D51286">
              <w:rPr>
                <w:rFonts w:ascii="標楷體" w:eastAsia="標楷體" w:hAnsi="標楷體" w:cs="標楷體"/>
                <w:color w:val="auto"/>
              </w:rPr>
              <w:lastRenderedPageBreak/>
              <w:t>素，肢體</w:t>
            </w:r>
            <w:proofErr w:type="gramStart"/>
            <w:r w:rsidRPr="00D51286">
              <w:rPr>
                <w:rFonts w:ascii="標楷體" w:eastAsia="標楷體" w:hAnsi="標楷體" w:cs="標楷體"/>
                <w:color w:val="auto"/>
              </w:rPr>
              <w:t>動作常取自</w:t>
            </w:r>
            <w:proofErr w:type="gramEnd"/>
            <w:r w:rsidRPr="00D51286">
              <w:rPr>
                <w:rFonts w:ascii="標楷體" w:eastAsia="標楷體" w:hAnsi="標楷體" w:cs="標楷體"/>
                <w:color w:val="auto"/>
              </w:rPr>
              <w:t>日常生活，如採茶、挑擔、耕田等。</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(2)搭配客家歌曲與客家特色的服裝道具，如客家藍衫、花布、斗笠、油紙傘等。</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(3)融入客家文化元素，如黑令旗、油桐花。</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(4)在客家戲中也可以看到舞蹈作品。</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8</w:t>
            </w:r>
            <w:r w:rsidRPr="00D51286">
              <w:rPr>
                <w:rFonts w:ascii="標楷體" w:eastAsia="標楷體" w:hAnsi="標楷體" w:cs="標楷體"/>
                <w:color w:val="auto"/>
              </w:rPr>
              <w:t>.欣賞創新在地舞蹈之作品：播放舞作、教師介紹表演藝術團體對於在地舞蹈保存與創新的努力，引導學生思考了解在地藝術的重要性。</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9</w:t>
            </w:r>
            <w:r w:rsidRPr="00D51286">
              <w:rPr>
                <w:rFonts w:ascii="標楷體" w:eastAsia="標楷體" w:hAnsi="標楷體" w:cs="標楷體"/>
                <w:color w:val="auto"/>
              </w:rPr>
              <w:t>.影片欣賞：國立臺灣藝術大學「</w:t>
            </w:r>
            <w:proofErr w:type="gramStart"/>
            <w:r w:rsidRPr="00D51286">
              <w:rPr>
                <w:rFonts w:ascii="標楷體" w:eastAsia="標楷體" w:hAnsi="標楷體" w:cs="標楷體"/>
                <w:color w:val="auto"/>
              </w:rPr>
              <w:t>臺藝來憶</w:t>
            </w:r>
            <w:proofErr w:type="gramEnd"/>
            <w:r w:rsidRPr="00D51286">
              <w:rPr>
                <w:rFonts w:ascii="標楷體" w:eastAsia="標楷體" w:hAnsi="標楷體" w:cs="標楷體"/>
                <w:color w:val="auto"/>
              </w:rPr>
              <w:t>客」，舞蹈作品內容呈現客家團結、硬頸不怕苦的精神(有篳路藍縷的渡海討生活、辛勤保衛家園)及</w:t>
            </w:r>
            <w:proofErr w:type="gramStart"/>
            <w:r w:rsidRPr="00D51286">
              <w:rPr>
                <w:rFonts w:ascii="標楷體" w:eastAsia="標楷體" w:hAnsi="標楷體" w:cs="標楷體"/>
                <w:color w:val="auto"/>
              </w:rPr>
              <w:t>嫻淑溫</w:t>
            </w:r>
            <w:proofErr w:type="gramEnd"/>
            <w:r w:rsidRPr="00D51286">
              <w:rPr>
                <w:rFonts w:ascii="標楷體" w:eastAsia="標楷體" w:hAnsi="標楷體" w:cs="標楷體"/>
                <w:color w:val="auto"/>
              </w:rPr>
              <w:t>良的客家女性描繪、採茶生活結合山歌民謠、將客家的文化元素放入肢體動作、道具製作與妝</w:t>
            </w:r>
            <w:proofErr w:type="gramStart"/>
            <w:r w:rsidRPr="00D51286">
              <w:rPr>
                <w:rFonts w:ascii="標楷體" w:eastAsia="標楷體" w:hAnsi="標楷體" w:cs="標楷體"/>
                <w:color w:val="auto"/>
              </w:rPr>
              <w:t>髮</w:t>
            </w:r>
            <w:proofErr w:type="gramEnd"/>
            <w:r w:rsidRPr="00D51286">
              <w:rPr>
                <w:rFonts w:ascii="標楷體" w:eastAsia="標楷體" w:hAnsi="標楷體" w:cs="標楷體"/>
                <w:color w:val="auto"/>
              </w:rPr>
              <w:t>中。</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10</w:t>
            </w:r>
            <w:r w:rsidRPr="00D51286">
              <w:rPr>
                <w:rFonts w:ascii="標楷體" w:eastAsia="標楷體" w:hAnsi="標楷體" w:cs="標楷體"/>
                <w:color w:val="auto"/>
              </w:rPr>
              <w:t>.進行「藝術探索：</w:t>
            </w:r>
            <w:proofErr w:type="gramStart"/>
            <w:r w:rsidRPr="00D51286">
              <w:rPr>
                <w:rFonts w:ascii="標楷體" w:eastAsia="標楷體" w:hAnsi="標楷體" w:cs="標楷體"/>
                <w:color w:val="auto"/>
              </w:rPr>
              <w:t>油傘舞</w:t>
            </w:r>
            <w:proofErr w:type="gramEnd"/>
            <w:r w:rsidRPr="00D51286">
              <w:rPr>
                <w:rFonts w:ascii="標楷體" w:eastAsia="標楷體" w:hAnsi="標楷體" w:cs="標楷體"/>
                <w:color w:val="auto"/>
              </w:rPr>
              <w:t>」，請學生運用開傘、</w:t>
            </w:r>
            <w:proofErr w:type="gramStart"/>
            <w:r w:rsidRPr="00D51286">
              <w:rPr>
                <w:rFonts w:ascii="標楷體" w:eastAsia="標楷體" w:hAnsi="標楷體" w:cs="標楷體"/>
                <w:color w:val="auto"/>
              </w:rPr>
              <w:t>合傘及轉動傘面進行</w:t>
            </w:r>
            <w:proofErr w:type="gramEnd"/>
            <w:r w:rsidRPr="00D51286">
              <w:rPr>
                <w:rFonts w:ascii="標楷體" w:eastAsia="標楷體" w:hAnsi="標楷體" w:cs="標楷體"/>
                <w:color w:val="auto"/>
              </w:rPr>
              <w:t>創作。</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11</w:t>
            </w:r>
            <w:r w:rsidRPr="00D51286">
              <w:rPr>
                <w:rFonts w:ascii="標楷體" w:eastAsia="標楷體" w:hAnsi="標楷體" w:cs="標楷體"/>
                <w:color w:val="auto"/>
              </w:rPr>
              <w:t>.請同學分享本單元所學習到在地舞蹈及創新舞蹈表演的想法與心得。</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12</w:t>
            </w:r>
            <w:r w:rsidRPr="00D51286">
              <w:rPr>
                <w:rFonts w:ascii="標楷體" w:eastAsia="標楷體" w:hAnsi="標楷體" w:cs="標楷體"/>
                <w:color w:val="auto"/>
              </w:rPr>
              <w:t>.學生自行完成</w:t>
            </w:r>
            <w:r>
              <w:rPr>
                <w:rFonts w:ascii="標楷體" w:eastAsia="標楷體" w:hAnsi="標楷體" w:cs="標楷體"/>
                <w:color w:val="auto"/>
              </w:rPr>
              <w:t>非常有「藝」思</w:t>
            </w:r>
            <w:r w:rsidRPr="00D51286">
              <w:rPr>
                <w:rFonts w:ascii="標楷體" w:eastAsia="標楷體" w:hAnsi="標楷體" w:cs="標楷體"/>
                <w:color w:val="auto"/>
              </w:rPr>
              <w:t>。</w:t>
            </w:r>
          </w:p>
          <w:p w:rsidR="00FC37A7" w:rsidRPr="00DA591D" w:rsidRDefault="00FC37A7" w:rsidP="00FC37A7">
            <w:pPr>
              <w:snapToGrid w:val="0"/>
              <w:ind w:firstLine="0"/>
              <w:rPr>
                <w:rFonts w:ascii="標楷體" w:eastAsia="標楷體" w:hAnsi="標楷體"/>
                <w:color w:val="auto"/>
              </w:rPr>
            </w:pPr>
            <w:r>
              <w:rPr>
                <w:rFonts w:ascii="標楷體" w:eastAsia="標楷體" w:hAnsi="標楷體" w:cs="標楷體"/>
                <w:color w:val="auto"/>
              </w:rPr>
              <w:t>13</w:t>
            </w:r>
            <w:r w:rsidRPr="00D51286">
              <w:rPr>
                <w:rFonts w:ascii="標楷體" w:eastAsia="標楷體" w:hAnsi="標楷體" w:cs="標楷體"/>
                <w:color w:val="auto"/>
              </w:rPr>
              <w:t>.同學分組討論第四堂課要呈現的舞蹈類型。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1.教師評量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2.表現評量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3.實作評量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4.態度評量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5.欣賞評量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r>
              <w:rPr>
                <w:rFonts w:ascii="標楷體" w:eastAsia="標楷體" w:hAnsi="標楷體" w:cs="標楷體"/>
              </w:rPr>
              <w:t>【原住民族教育】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原J8 </w:t>
            </w:r>
            <w:r w:rsidRPr="00D51286">
              <w:rPr>
                <w:rFonts w:ascii="標楷體" w:eastAsia="標楷體" w:hAnsi="標楷體" w:cs="標楷體"/>
              </w:rPr>
              <w:t>學習原住民族音樂、舞蹈、服飾、建築與各種工藝技藝並區分各族之差異。</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lastRenderedPageBreak/>
              <w:t>第十七</w:t>
            </w:r>
            <w:proofErr w:type="gramStart"/>
            <w:r w:rsidRPr="00B26C28">
              <w:rPr>
                <w:rFonts w:eastAsia="標楷體"/>
                <w:color w:val="auto"/>
              </w:rPr>
              <w:t>週</w:t>
            </w:r>
            <w:proofErr w:type="gramEnd"/>
          </w:p>
          <w:p w:rsidR="00FC37A7" w:rsidRPr="00B26C28" w:rsidRDefault="00FC37A7" w:rsidP="00FC37A7">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5</w:t>
            </w:r>
            <w:r w:rsidRPr="00B26C28">
              <w:rPr>
                <w:rFonts w:eastAsia="標楷體"/>
                <w:color w:val="auto"/>
              </w:rPr>
              <w:t>~6/</w:t>
            </w:r>
            <w:r>
              <w:rPr>
                <w:rFonts w:eastAsia="標楷體" w:hint="eastAsia"/>
                <w:color w:val="auto"/>
              </w:rPr>
              <w:t>9</w:t>
            </w:r>
          </w:p>
          <w:p w:rsidR="00FC37A7" w:rsidRPr="00B26C28" w:rsidRDefault="00FC37A7" w:rsidP="00FC37A7">
            <w:pPr>
              <w:spacing w:line="0" w:lineRule="atLeast"/>
              <w:jc w:val="center"/>
              <w:rPr>
                <w:rFonts w:eastAsia="標楷體"/>
                <w:color w:val="auto"/>
              </w:rPr>
            </w:pPr>
            <w:r w:rsidRPr="00B26C28">
              <w:rPr>
                <w:rFonts w:eastAsia="標楷體"/>
                <w:color w:val="auto"/>
              </w:rPr>
              <w:t xml:space="preserve"> (</w:t>
            </w:r>
            <w:r w:rsidRPr="00B26C28">
              <w:rPr>
                <w:rFonts w:eastAsia="標楷體" w:hint="eastAsia"/>
                <w:color w:val="auto"/>
              </w:rPr>
              <w:t>預計</w:t>
            </w:r>
            <w:r w:rsidRPr="00B26C28">
              <w:rPr>
                <w:rFonts w:eastAsia="標楷體"/>
                <w:color w:val="auto"/>
              </w:rPr>
              <w:t>畢業</w:t>
            </w:r>
            <w:proofErr w:type="gramStart"/>
            <w:r w:rsidRPr="00B26C28">
              <w:rPr>
                <w:rFonts w:eastAsia="標楷體"/>
                <w:color w:val="auto"/>
              </w:rPr>
              <w:t>週</w:t>
            </w:r>
            <w:proofErr w:type="gramEnd"/>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表E-Ⅳ-1 </w:t>
            </w:r>
            <w:r w:rsidRPr="00D51286">
              <w:rPr>
                <w:rFonts w:ascii="標楷體" w:eastAsia="標楷體" w:hAnsi="標楷體" w:cs="標楷體"/>
              </w:rPr>
              <w:t>聲音、身體、情感、時間、空間、勁力、即興、動作等戲劇或舞蹈元素。</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表E-Ⅳ-2 </w:t>
            </w:r>
            <w:r w:rsidRPr="00D51286">
              <w:rPr>
                <w:rFonts w:ascii="標楷體" w:eastAsia="標楷體" w:hAnsi="標楷體" w:cs="標楷體"/>
              </w:rPr>
              <w:t>肢體動作與語彙、角色建立與表演、各類型文本分析與創作。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表A-Ⅳ-1 </w:t>
            </w:r>
            <w:r w:rsidRPr="00D51286">
              <w:rPr>
                <w:rFonts w:ascii="標楷體" w:eastAsia="標楷體" w:hAnsi="標楷體" w:cs="標楷體"/>
              </w:rPr>
              <w:t>表演藝術與生活美學、在地文化及特定場域的演出連結。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表A-Ⅳ-2 </w:t>
            </w:r>
            <w:r w:rsidRPr="00D51286">
              <w:rPr>
                <w:rFonts w:ascii="標楷體" w:eastAsia="標楷體" w:hAnsi="標楷體" w:cs="標楷體"/>
              </w:rPr>
              <w:t>在地及各族群、東西方、傳統與當代表演藝術之類型、代表作品與人物。</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表A-Ⅳ-3 </w:t>
            </w:r>
            <w:r w:rsidRPr="00D51286">
              <w:rPr>
                <w:rFonts w:ascii="標楷體" w:eastAsia="標楷體" w:hAnsi="標楷體" w:cs="標楷體"/>
              </w:rPr>
              <w:t>表演形式分析、文本分析。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表P-Ⅳ-1 </w:t>
            </w:r>
            <w:r w:rsidRPr="00D51286">
              <w:rPr>
                <w:rFonts w:ascii="標楷體" w:eastAsia="標楷體" w:hAnsi="標楷體" w:cs="標楷體"/>
              </w:rPr>
              <w:t>表演團隊組織與架構、劇場基礎設計和製作。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表P-Ⅳ-2 </w:t>
            </w:r>
            <w:r w:rsidRPr="00D51286">
              <w:rPr>
                <w:rFonts w:ascii="標楷體" w:eastAsia="標楷體" w:hAnsi="標楷體" w:cs="標楷體"/>
              </w:rPr>
              <w:t>應用戲劇、應用</w:t>
            </w:r>
            <w:r w:rsidRPr="00D51286">
              <w:rPr>
                <w:rFonts w:ascii="標楷體" w:eastAsia="標楷體" w:hAnsi="標楷體" w:cs="標楷體"/>
              </w:rPr>
              <w:lastRenderedPageBreak/>
              <w:t>劇場與應用舞蹈等多元形式。</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表P-Ⅳ-4 </w:t>
            </w:r>
            <w:r w:rsidRPr="00D51286">
              <w:rPr>
                <w:rFonts w:ascii="標楷體" w:eastAsia="標楷體" w:hAnsi="標楷體" w:cs="標楷體"/>
              </w:rPr>
              <w:t>表演藝術活動與展演、表演藝術相關工作的特性與種類。</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表1-Ⅳ-1 </w:t>
            </w:r>
            <w:r w:rsidRPr="00D51286">
              <w:rPr>
                <w:rFonts w:ascii="標楷體" w:eastAsia="標楷體" w:hAnsi="標楷體" w:cs="標楷體"/>
              </w:rPr>
              <w:t>能運用特定元素、形式、技巧與肢體語彙表現想法，發展多元能力，並在劇場中呈現。</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表1-Ⅳ-2 </w:t>
            </w:r>
            <w:r w:rsidRPr="00D51286">
              <w:rPr>
                <w:rFonts w:ascii="標楷體" w:eastAsia="標楷體" w:hAnsi="標楷體" w:cs="標楷體"/>
              </w:rPr>
              <w:t>能理解表演的形式、文本與表現技巧並創作發表。</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表2-Ⅳ-1 </w:t>
            </w:r>
            <w:r w:rsidRPr="00D51286">
              <w:rPr>
                <w:rFonts w:ascii="標楷體" w:eastAsia="標楷體" w:hAnsi="標楷體" w:cs="標楷體"/>
              </w:rPr>
              <w:t>能覺察並感受創作與美感經驗的關聯。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表2-Ⅳ-2 </w:t>
            </w:r>
            <w:r w:rsidRPr="00D51286">
              <w:rPr>
                <w:rFonts w:ascii="標楷體" w:eastAsia="標楷體" w:hAnsi="標楷體" w:cs="標楷體"/>
              </w:rPr>
              <w:t>能體認各種表演藝術發展脈絡、文化內涵及代表人物。</w:t>
            </w:r>
          </w:p>
          <w:p w:rsidR="00FC37A7" w:rsidRDefault="00FC37A7" w:rsidP="00FC37A7">
            <w:pPr>
              <w:snapToGrid w:val="0"/>
              <w:ind w:firstLine="0"/>
              <w:rPr>
                <w:rFonts w:ascii="標楷體" w:eastAsia="標楷體" w:hAnsi="標楷體"/>
              </w:rPr>
            </w:pPr>
            <w:r>
              <w:rPr>
                <w:rFonts w:ascii="標楷體" w:eastAsia="標楷體" w:hAnsi="標楷體" w:cs="標楷體"/>
              </w:rPr>
              <w:t>表3-Ⅳ-1 能運用劇場相關技術，有計畫的</w:t>
            </w:r>
            <w:r w:rsidRPr="00D51286">
              <w:rPr>
                <w:rFonts w:ascii="標楷體" w:eastAsia="標楷體" w:hAnsi="標楷體" w:cs="標楷體"/>
              </w:rPr>
              <w:t>排練與展演。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表3-Ⅳ-4 </w:t>
            </w:r>
            <w:r w:rsidRPr="00D51286">
              <w:rPr>
                <w:rFonts w:ascii="標楷體" w:eastAsia="標楷體" w:hAnsi="標楷體" w:cs="標楷體"/>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第十課臺灣在地舞蹈、第十一課無聲有聲妙趣多</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1.各組確認何種在地舞蹈類型後，決定其四個肢體動作。</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2.在教師引導下進行舞蹈小品的排練。</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3.學生分組上</w:t>
            </w:r>
            <w:proofErr w:type="gramStart"/>
            <w:r w:rsidRPr="00D51286">
              <w:rPr>
                <w:rFonts w:ascii="標楷體" w:eastAsia="標楷體" w:hAnsi="標楷體" w:cs="標楷體"/>
                <w:color w:val="auto"/>
              </w:rPr>
              <w:t>臺</w:t>
            </w:r>
            <w:proofErr w:type="gramEnd"/>
            <w:r w:rsidRPr="00D51286">
              <w:rPr>
                <w:rFonts w:ascii="標楷體" w:eastAsia="標楷體" w:hAnsi="標楷體" w:cs="標楷體"/>
                <w:color w:val="auto"/>
              </w:rPr>
              <w:t>演出。</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4.請同學完成</w:t>
            </w:r>
            <w:r>
              <w:rPr>
                <w:rFonts w:ascii="標楷體" w:eastAsia="標楷體" w:hAnsi="標楷體" w:cs="標楷體"/>
                <w:color w:val="auto"/>
              </w:rPr>
              <w:t>非常有「藝」思的</w:t>
            </w:r>
            <w:r w:rsidRPr="00D51286">
              <w:rPr>
                <w:rFonts w:ascii="標楷體" w:eastAsia="標楷體" w:hAnsi="標楷體" w:cs="標楷體"/>
                <w:color w:val="auto"/>
              </w:rPr>
              <w:t>「尋根迷宮」，並公布答案。</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5.請學生根據本課所學，完成</w:t>
            </w:r>
            <w:proofErr w:type="gramStart"/>
            <w:r w:rsidRPr="00D51286">
              <w:rPr>
                <w:rFonts w:ascii="標楷體" w:eastAsia="標楷體" w:hAnsi="標楷體" w:cs="標楷體"/>
                <w:color w:val="auto"/>
              </w:rPr>
              <w:t>自評表</w:t>
            </w:r>
            <w:proofErr w:type="gramEnd"/>
            <w:r w:rsidRPr="00D51286">
              <w:rPr>
                <w:rFonts w:ascii="標楷體" w:eastAsia="標楷體" w:hAnsi="標楷體" w:cs="標楷體"/>
                <w:color w:val="auto"/>
              </w:rPr>
              <w:t>。</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6</w:t>
            </w:r>
            <w:r w:rsidRPr="00D51286">
              <w:rPr>
                <w:rFonts w:ascii="標楷體" w:eastAsia="標楷體" w:hAnsi="標楷體" w:cs="標楷體"/>
                <w:color w:val="auto"/>
              </w:rPr>
              <w:t>.教師解說默劇表演的技巧，透過圖例示範了解，並藉由藝術探索實際練習其技巧：</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(1)動作的放大與細微。</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w:t>
            </w:r>
            <w:proofErr w:type="gramStart"/>
            <w:r w:rsidRPr="00D51286">
              <w:rPr>
                <w:rFonts w:ascii="標楷體" w:eastAsia="標楷體" w:hAnsi="標楷體" w:cs="標楷體"/>
                <w:color w:val="auto"/>
              </w:rPr>
              <w:t>節奏節奏</w:t>
            </w:r>
            <w:proofErr w:type="gramEnd"/>
            <w:r w:rsidRPr="00D51286">
              <w:rPr>
                <w:rFonts w:ascii="標楷體" w:eastAsia="標楷體" w:hAnsi="標楷體" w:cs="標楷體"/>
                <w:color w:val="auto"/>
              </w:rPr>
              <w:t>的加快與放慢。</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(3)動作力量的加強與減弱。</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7</w:t>
            </w:r>
            <w:r w:rsidRPr="00D51286">
              <w:rPr>
                <w:rFonts w:ascii="標楷體" w:eastAsia="標楷體" w:hAnsi="標楷體" w:cs="標楷體"/>
                <w:color w:val="auto"/>
              </w:rPr>
              <w:t>.藝術探索：試試有多重？</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8</w:t>
            </w:r>
            <w:r w:rsidRPr="00D51286">
              <w:rPr>
                <w:rFonts w:ascii="標楷體" w:eastAsia="標楷體" w:hAnsi="標楷體" w:cs="標楷體"/>
                <w:color w:val="auto"/>
              </w:rPr>
              <w:t>.教師解說默劇的表演原則：</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(1)固定點：以身體某一部位為固定點做表演。</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(2)動作分解：將一個連續動作確實分段表演。</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(3)無實物：運用想像力表演使用</w:t>
            </w:r>
            <w:proofErr w:type="gramStart"/>
            <w:r w:rsidRPr="00D51286">
              <w:rPr>
                <w:rFonts w:ascii="標楷體" w:eastAsia="標楷體" w:hAnsi="標楷體" w:cs="標楷體"/>
                <w:color w:val="auto"/>
              </w:rPr>
              <w:t>一</w:t>
            </w:r>
            <w:proofErr w:type="gramEnd"/>
            <w:r w:rsidRPr="00D51286">
              <w:rPr>
                <w:rFonts w:ascii="標楷體" w:eastAsia="標楷體" w:hAnsi="標楷體" w:cs="標楷體"/>
                <w:color w:val="auto"/>
              </w:rPr>
              <w:t>物件。</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(4)動作的相反：了解身體運動的方式。</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9</w:t>
            </w:r>
            <w:r w:rsidRPr="00D51286">
              <w:rPr>
                <w:rFonts w:ascii="標楷體" w:eastAsia="標楷體" w:hAnsi="標楷體" w:cs="標楷體"/>
                <w:color w:val="auto"/>
              </w:rPr>
              <w:t>.介紹三位著名的默劇藝術家，包括其表演特色及著名作品。</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(1)解說卓别林的服裝象徵及時代背景，透過《城市之光》及《摩登時代》來探討卓别林的作品特色。</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w:t>
            </w:r>
            <w:proofErr w:type="gramStart"/>
            <w:r w:rsidRPr="00D51286">
              <w:rPr>
                <w:rFonts w:ascii="標楷體" w:eastAsia="標楷體" w:hAnsi="標楷體" w:cs="標楷體"/>
                <w:color w:val="auto"/>
              </w:rPr>
              <w:t>解說馬歇</w:t>
            </w:r>
            <w:proofErr w:type="gramEnd"/>
            <w:r>
              <w:rPr>
                <w:rFonts w:ascii="標楷體" w:eastAsia="標楷體" w:hAnsi="標楷體" w:cs="標楷體"/>
                <w:color w:val="auto"/>
              </w:rPr>
              <w:t>．</w:t>
            </w:r>
            <w:proofErr w:type="gramStart"/>
            <w:r w:rsidRPr="00D51286">
              <w:rPr>
                <w:rFonts w:ascii="標楷體" w:eastAsia="標楷體" w:hAnsi="標楷體" w:cs="標楷體"/>
                <w:color w:val="auto"/>
              </w:rPr>
              <w:t>馬叟所創造</w:t>
            </w:r>
            <w:proofErr w:type="gramEnd"/>
            <w:r w:rsidRPr="00D51286">
              <w:rPr>
                <w:rFonts w:ascii="標楷體" w:eastAsia="標楷體" w:hAnsi="標楷體" w:cs="標楷體"/>
                <w:color w:val="auto"/>
              </w:rPr>
              <w:t>出來的角色「畢普先生」，以及在肢體</w:t>
            </w:r>
            <w:r w:rsidRPr="00D51286">
              <w:rPr>
                <w:rFonts w:ascii="標楷體" w:eastAsia="標楷體" w:hAnsi="標楷體" w:cs="標楷體"/>
                <w:color w:val="auto"/>
              </w:rPr>
              <w:lastRenderedPageBreak/>
              <w:t>上的表演特色，如「月球漫步」。</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(3)解說賈克</w:t>
            </w:r>
            <w:r>
              <w:rPr>
                <w:rFonts w:ascii="標楷體" w:eastAsia="標楷體" w:hAnsi="標楷體" w:cs="標楷體"/>
                <w:color w:val="auto"/>
              </w:rPr>
              <w:t>．</w:t>
            </w:r>
            <w:r w:rsidRPr="00D51286">
              <w:rPr>
                <w:rFonts w:ascii="標楷體" w:eastAsia="標楷體" w:hAnsi="標楷體" w:cs="標楷體"/>
                <w:color w:val="auto"/>
              </w:rPr>
              <w:t>雷寇克所創立的默劇學校，以及默劇表演中重要的練習「中性面具」。</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10</w:t>
            </w:r>
            <w:r w:rsidRPr="00D51286">
              <w:rPr>
                <w:rFonts w:ascii="標楷體" w:eastAsia="標楷體" w:hAnsi="標楷體" w:cs="標楷體"/>
                <w:color w:val="auto"/>
              </w:rPr>
              <w:t>.進行「藝術探索：隱形禮物盒」，體現默劇樂趣。</w:t>
            </w:r>
          </w:p>
          <w:p w:rsidR="00FC37A7" w:rsidRPr="00DA591D" w:rsidRDefault="00FC37A7" w:rsidP="00FC37A7">
            <w:pPr>
              <w:snapToGrid w:val="0"/>
              <w:ind w:firstLine="0"/>
              <w:rPr>
                <w:rFonts w:ascii="標楷體" w:eastAsia="標楷體" w:hAnsi="標楷體"/>
                <w:color w:val="auto"/>
              </w:rPr>
            </w:pPr>
            <w:r>
              <w:rPr>
                <w:rFonts w:ascii="標楷體" w:eastAsia="標楷體" w:hAnsi="標楷體" w:cs="標楷體"/>
                <w:color w:val="auto"/>
              </w:rPr>
              <w:t>11</w:t>
            </w:r>
            <w:r w:rsidRPr="00D51286">
              <w:rPr>
                <w:rFonts w:ascii="標楷體" w:eastAsia="標楷體" w:hAnsi="標楷體" w:cs="標楷體"/>
                <w:color w:val="auto"/>
              </w:rPr>
              <w:t>.教師總結。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1.教師評量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2.表現評量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3.實作評量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4.欣賞評量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5.學生互評</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6.發表評量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7.態度評量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8.討論評量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r>
              <w:rPr>
                <w:rFonts w:ascii="標楷體" w:eastAsia="標楷體" w:hAnsi="標楷體" w:cs="標楷體"/>
              </w:rPr>
              <w:t>【原住民族教育】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原J8 </w:t>
            </w:r>
            <w:r w:rsidRPr="00D51286">
              <w:rPr>
                <w:rFonts w:ascii="標楷體" w:eastAsia="標楷體" w:hAnsi="標楷體" w:cs="標楷體"/>
              </w:rPr>
              <w:t>學習原住民族音樂、舞蹈、服飾、建築與各種工藝技藝並區分各族之差異。</w:t>
            </w:r>
          </w:p>
          <w:p w:rsidR="00FC37A7" w:rsidRDefault="00FC37A7" w:rsidP="00FC37A7">
            <w:pPr>
              <w:snapToGrid w:val="0"/>
              <w:ind w:firstLine="0"/>
              <w:rPr>
                <w:rFonts w:ascii="標楷體" w:eastAsia="標楷體" w:hAnsi="標楷體" w:cs="標楷體"/>
              </w:rPr>
            </w:pPr>
            <w:r>
              <w:rPr>
                <w:rFonts w:ascii="標楷體" w:eastAsia="標楷體" w:hAnsi="標楷體" w:cs="標楷體"/>
              </w:rPr>
              <w:t>【人權教育】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人J12 </w:t>
            </w:r>
            <w:r w:rsidRPr="00D51286">
              <w:rPr>
                <w:rFonts w:ascii="標楷體" w:eastAsia="標楷體" w:hAnsi="標楷體" w:cs="標楷體"/>
              </w:rPr>
              <w:t>理解貧窮、階級剝削的相互關係。</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t>第十八</w:t>
            </w:r>
            <w:proofErr w:type="gramStart"/>
            <w:r w:rsidRPr="00B26C28">
              <w:rPr>
                <w:rFonts w:eastAsia="標楷體"/>
                <w:color w:val="auto"/>
              </w:rPr>
              <w:t>週</w:t>
            </w:r>
            <w:proofErr w:type="gramEnd"/>
          </w:p>
          <w:p w:rsidR="00FC37A7" w:rsidRDefault="00FC37A7" w:rsidP="00FC37A7">
            <w:pPr>
              <w:spacing w:line="0" w:lineRule="atLeast"/>
              <w:jc w:val="center"/>
              <w:rPr>
                <w:rFonts w:eastAsia="標楷體"/>
                <w:color w:val="auto"/>
              </w:rPr>
            </w:pPr>
            <w:r w:rsidRPr="00B26C28">
              <w:rPr>
                <w:rFonts w:eastAsia="標楷體"/>
                <w:color w:val="auto"/>
              </w:rPr>
              <w:t>6/</w:t>
            </w:r>
            <w:r>
              <w:rPr>
                <w:rFonts w:eastAsia="標楷體" w:hint="eastAsia"/>
                <w:color w:val="auto"/>
              </w:rPr>
              <w:t>12</w:t>
            </w:r>
            <w:r w:rsidRPr="00B26C28">
              <w:rPr>
                <w:rFonts w:eastAsia="標楷體"/>
                <w:color w:val="auto"/>
              </w:rPr>
              <w:t>~6/1</w:t>
            </w:r>
            <w:r>
              <w:rPr>
                <w:rFonts w:eastAsia="標楷體" w:hint="eastAsia"/>
                <w:color w:val="auto"/>
              </w:rPr>
              <w:t>7</w:t>
            </w:r>
          </w:p>
          <w:p w:rsidR="00FC37A7" w:rsidRDefault="00FC37A7" w:rsidP="00FC37A7">
            <w:pPr>
              <w:spacing w:line="0" w:lineRule="atLeast"/>
              <w:jc w:val="center"/>
              <w:rPr>
                <w:rFonts w:eastAsia="標楷體"/>
                <w:color w:val="auto"/>
              </w:rPr>
            </w:pPr>
            <w:r w:rsidRPr="00B26C28">
              <w:rPr>
                <w:rFonts w:eastAsia="標楷體"/>
                <w:color w:val="auto"/>
              </w:rPr>
              <w:t>(6/</w:t>
            </w:r>
            <w:r>
              <w:rPr>
                <w:rFonts w:eastAsia="標楷體" w:hint="eastAsia"/>
                <w:color w:val="auto"/>
              </w:rPr>
              <w:t>17</w:t>
            </w:r>
            <w:r w:rsidRPr="00B26C28">
              <w:rPr>
                <w:rFonts w:eastAsia="標楷體" w:hint="eastAsia"/>
                <w:color w:val="auto"/>
              </w:rPr>
              <w:t>(</w:t>
            </w:r>
            <w:r>
              <w:rPr>
                <w:rFonts w:eastAsia="標楷體" w:hint="eastAsia"/>
                <w:color w:val="auto"/>
              </w:rPr>
              <w:t>六</w:t>
            </w:r>
            <w:r w:rsidRPr="00B26C28">
              <w:rPr>
                <w:rFonts w:eastAsia="標楷體" w:hint="eastAsia"/>
                <w:color w:val="auto"/>
              </w:rPr>
              <w:t>)</w:t>
            </w:r>
            <w:r>
              <w:rPr>
                <w:rFonts w:eastAsia="標楷體" w:hint="eastAsia"/>
                <w:color w:val="auto"/>
              </w:rPr>
              <w:t>補班補課</w:t>
            </w:r>
            <w:r w:rsidRPr="00B26C28">
              <w:rPr>
                <w:rFonts w:eastAsia="標楷體"/>
                <w:color w:val="auto"/>
              </w:rPr>
              <w:t xml:space="preserve">) </w:t>
            </w:r>
          </w:p>
          <w:p w:rsidR="00FC37A7" w:rsidRPr="00B26C28" w:rsidRDefault="00FC37A7" w:rsidP="00FC37A7">
            <w:pPr>
              <w:spacing w:line="0" w:lineRule="atLeast"/>
              <w:jc w:val="center"/>
              <w:rPr>
                <w:rFonts w:eastAsia="標楷體"/>
                <w:color w:val="auto"/>
              </w:rPr>
            </w:pP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表E-Ⅳ-1 </w:t>
            </w:r>
            <w:r w:rsidRPr="00D51286">
              <w:rPr>
                <w:rFonts w:ascii="標楷體" w:eastAsia="標楷體" w:hAnsi="標楷體" w:cs="標楷體"/>
              </w:rPr>
              <w:t>聲音、身體、情感、時間、空間、勁力、即興、動作等戲劇或舞蹈元素。</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表E-Ⅳ-2 </w:t>
            </w:r>
            <w:r w:rsidRPr="00D51286">
              <w:rPr>
                <w:rFonts w:ascii="標楷體" w:eastAsia="標楷體" w:hAnsi="標楷體" w:cs="標楷體"/>
              </w:rPr>
              <w:t>肢體動作與語彙、角色建立與表演、各類型文本分析與創作。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表A-Ⅳ-1 </w:t>
            </w:r>
            <w:r w:rsidRPr="00D51286">
              <w:rPr>
                <w:rFonts w:ascii="標楷體" w:eastAsia="標楷體" w:hAnsi="標楷體" w:cs="標楷體"/>
              </w:rPr>
              <w:t>表演藝術與生活美學、在地文化及特定場域的演出連結。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表A-Ⅳ-2 </w:t>
            </w:r>
            <w:r w:rsidRPr="00D51286">
              <w:rPr>
                <w:rFonts w:ascii="標楷體" w:eastAsia="標楷體" w:hAnsi="標楷體" w:cs="標楷體"/>
              </w:rPr>
              <w:t>在地及各族群、東西方、傳統與當代表演藝術之類型、代表作品與人物。</w:t>
            </w:r>
          </w:p>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表A-Ⅳ-3 </w:t>
            </w:r>
            <w:r w:rsidRPr="00D51286">
              <w:rPr>
                <w:rFonts w:ascii="標楷體" w:eastAsia="標楷體" w:hAnsi="標楷體" w:cs="標楷體"/>
              </w:rPr>
              <w:t>表演形式分析、文本分析。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表P-Ⅳ-1 </w:t>
            </w:r>
            <w:r w:rsidRPr="00D51286">
              <w:rPr>
                <w:rFonts w:ascii="標楷體" w:eastAsia="標楷體" w:hAnsi="標楷體" w:cs="標楷體"/>
              </w:rPr>
              <w:t>表演團隊組織與架構、劇場基礎設計和製作。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表P-Ⅳ-2 </w:t>
            </w:r>
            <w:r w:rsidRPr="00D51286">
              <w:rPr>
                <w:rFonts w:ascii="標楷體" w:eastAsia="標楷體" w:hAnsi="標楷體" w:cs="標楷體"/>
              </w:rPr>
              <w:t>應用戲劇、應用劇場與應用舞蹈等多元形式。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表1-Ⅳ-1 </w:t>
            </w:r>
            <w:r w:rsidRPr="00D51286">
              <w:rPr>
                <w:rFonts w:ascii="標楷體" w:eastAsia="標楷體" w:hAnsi="標楷體" w:cs="標楷體"/>
              </w:rPr>
              <w:t>能運用特定元素、形式、技巧與肢體語彙表現想法，發展多元能力，並在劇場中呈現。</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表1-Ⅳ-2 </w:t>
            </w:r>
            <w:r w:rsidRPr="00D51286">
              <w:rPr>
                <w:rFonts w:ascii="標楷體" w:eastAsia="標楷體" w:hAnsi="標楷體" w:cs="標楷體"/>
              </w:rPr>
              <w:t>能理解表演的形式、文本與表現技巧並創作發表。</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表2-Ⅳ-1 </w:t>
            </w:r>
            <w:r w:rsidRPr="00D51286">
              <w:rPr>
                <w:rFonts w:ascii="標楷體" w:eastAsia="標楷體" w:hAnsi="標楷體" w:cs="標楷體"/>
              </w:rPr>
              <w:t>能覺察並感受創作與美感經驗的關聯。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表2-Ⅳ-2 </w:t>
            </w:r>
            <w:r w:rsidRPr="00D51286">
              <w:rPr>
                <w:rFonts w:ascii="標楷體" w:eastAsia="標楷體" w:hAnsi="標楷體" w:cs="標楷體"/>
              </w:rPr>
              <w:t>能體認各種表演藝術發展脈絡、文化內涵及代表人物。</w:t>
            </w:r>
          </w:p>
          <w:p w:rsidR="00FC37A7" w:rsidRDefault="00FC37A7" w:rsidP="00FC37A7">
            <w:pPr>
              <w:snapToGrid w:val="0"/>
              <w:ind w:firstLine="0"/>
              <w:rPr>
                <w:rFonts w:ascii="標楷體" w:eastAsia="標楷體" w:hAnsi="標楷體"/>
              </w:rPr>
            </w:pPr>
            <w:r>
              <w:rPr>
                <w:rFonts w:ascii="標楷體" w:eastAsia="標楷體" w:hAnsi="標楷體" w:cs="標楷體"/>
              </w:rPr>
              <w:t>表3-Ⅳ-1 能運用劇場相關技術，有計畫的</w:t>
            </w:r>
            <w:r w:rsidRPr="00D51286">
              <w:rPr>
                <w:rFonts w:ascii="標楷體" w:eastAsia="標楷體" w:hAnsi="標楷體" w:cs="標楷體"/>
              </w:rPr>
              <w:t>排練與展演。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表3-Ⅳ-4 </w:t>
            </w:r>
            <w:r w:rsidRPr="00D51286">
              <w:rPr>
                <w:rFonts w:ascii="標楷體" w:eastAsia="標楷體" w:hAnsi="標楷體" w:cs="標楷體"/>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第十一課無聲有聲妙趣多</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1.教師解說背面表演情緒時，可以利用到的身體部位，如沮喪、開心雀躍、憤怒等。</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2.若是加入聲音情緒表達，是否更加清楚？可試著加入簡單的語言，幫助情緒的表達。</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3.教師給一個大家搬沙發的情境，讓學生們可以運用默劇技巧完成有默契的表演，並試著加入音效聲及對話。</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4.可以試想加入突發狀況。例如：若是有人突然放手，其他人可能會說什麼話或做什麼反應？</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5.教師總結。</w:t>
            </w:r>
          </w:p>
          <w:p w:rsidR="00FC37A7" w:rsidRDefault="00FC37A7" w:rsidP="00FC37A7">
            <w:pPr>
              <w:snapToGrid w:val="0"/>
              <w:ind w:firstLine="0"/>
              <w:rPr>
                <w:rFonts w:ascii="標楷體" w:eastAsia="標楷體" w:hAnsi="標楷體"/>
                <w:color w:val="auto"/>
              </w:rPr>
            </w:pPr>
            <w:r>
              <w:rPr>
                <w:rFonts w:ascii="標楷體" w:eastAsia="標楷體" w:hAnsi="標楷體" w:cs="標楷體"/>
                <w:color w:val="auto"/>
              </w:rPr>
              <w:t>6</w:t>
            </w:r>
            <w:r w:rsidRPr="00D51286">
              <w:rPr>
                <w:rFonts w:ascii="標楷體" w:eastAsia="標楷體" w:hAnsi="標楷體" w:cs="標楷體"/>
                <w:color w:val="auto"/>
              </w:rPr>
              <w:t>.藉由傳統音效製作的介紹，引起學生學習動機，與學生討論日常生活中是否還有其他有趣的物件可製作音效替代這些聲音。</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7</w:t>
            </w:r>
            <w:r w:rsidRPr="00D51286">
              <w:rPr>
                <w:rFonts w:ascii="標楷體" w:eastAsia="標楷體" w:hAnsi="標楷體" w:cs="標楷體"/>
                <w:color w:val="auto"/>
              </w:rPr>
              <w:t>.欣賞《擬音》電影片段，介紹臺灣擬音師胡定一，並解說擬音師的工作內容及特色。</w:t>
            </w:r>
          </w:p>
          <w:p w:rsidR="00FC37A7" w:rsidRPr="00AB2BF2" w:rsidRDefault="00FC37A7" w:rsidP="00FC37A7">
            <w:pPr>
              <w:snapToGrid w:val="0"/>
              <w:ind w:firstLine="0"/>
              <w:rPr>
                <w:rFonts w:ascii="標楷體" w:eastAsia="標楷體" w:hAnsi="標楷體"/>
                <w:color w:val="auto"/>
              </w:rPr>
            </w:pPr>
            <w:r w:rsidRPr="00AB2BF2">
              <w:rPr>
                <w:rFonts w:ascii="標楷體" w:eastAsia="標楷體" w:hAnsi="標楷體" w:cs="標楷體"/>
                <w:color w:val="auto"/>
              </w:rPr>
              <w:t>(1)進行藝術探索活動，錄製Podcast廣播劇。教師解說擬音的表演方式。教師決定一個簡單的劇情，一人負責表演，其他人用</w:t>
            </w:r>
            <w:r w:rsidRPr="00AB2BF2">
              <w:rPr>
                <w:rFonts w:ascii="標楷體" w:eastAsia="標楷體" w:hAnsi="標楷體" w:cs="標楷體"/>
                <w:color w:val="auto"/>
              </w:rPr>
              <w:lastRenderedPageBreak/>
              <w:t>各種不同的道具配合動作製作音效。</w:t>
            </w:r>
          </w:p>
          <w:p w:rsidR="00FC37A7" w:rsidRPr="00AB2BF2" w:rsidRDefault="00FC37A7" w:rsidP="00FC37A7">
            <w:pPr>
              <w:snapToGrid w:val="0"/>
              <w:ind w:firstLine="0"/>
              <w:rPr>
                <w:rFonts w:ascii="標楷體" w:eastAsia="標楷體" w:hAnsi="標楷體"/>
                <w:color w:val="auto"/>
              </w:rPr>
            </w:pPr>
            <w:r w:rsidRPr="00AB2BF2">
              <w:rPr>
                <w:rFonts w:ascii="標楷體" w:eastAsia="標楷體" w:hAnsi="標楷體" w:cs="標楷體"/>
                <w:color w:val="auto"/>
              </w:rPr>
              <w:t>(2)分組排練。</w:t>
            </w:r>
          </w:p>
          <w:p w:rsidR="00FC37A7" w:rsidRPr="00AB2BF2" w:rsidRDefault="00FC37A7" w:rsidP="00FC37A7">
            <w:pPr>
              <w:snapToGrid w:val="0"/>
              <w:ind w:firstLine="0"/>
              <w:rPr>
                <w:rFonts w:ascii="標楷體" w:eastAsia="標楷體" w:hAnsi="標楷體"/>
                <w:color w:val="auto"/>
              </w:rPr>
            </w:pPr>
            <w:r w:rsidRPr="00AB2BF2">
              <w:rPr>
                <w:rFonts w:ascii="標楷體" w:eastAsia="標楷體" w:hAnsi="標楷體" w:cs="標楷體"/>
                <w:color w:val="auto"/>
              </w:rPr>
              <w:t>(3)分組錄製到Podcast。</w:t>
            </w:r>
          </w:p>
          <w:p w:rsidR="00FC37A7" w:rsidRPr="00DA591D" w:rsidRDefault="00FC37A7" w:rsidP="00FC37A7">
            <w:pPr>
              <w:snapToGrid w:val="0"/>
              <w:ind w:firstLine="0"/>
              <w:rPr>
                <w:rFonts w:ascii="標楷體" w:eastAsia="標楷體" w:hAnsi="標楷體"/>
                <w:color w:val="auto"/>
              </w:rPr>
            </w:pPr>
            <w:r>
              <w:rPr>
                <w:rFonts w:ascii="標楷體" w:eastAsia="標楷體" w:hAnsi="標楷體" w:cs="標楷體"/>
                <w:color w:val="auto"/>
              </w:rPr>
              <w:t>8</w:t>
            </w:r>
            <w:r w:rsidRPr="00D51286">
              <w:rPr>
                <w:rFonts w:ascii="標楷體" w:eastAsia="標楷體" w:hAnsi="標楷體" w:cs="標楷體"/>
                <w:color w:val="auto"/>
              </w:rPr>
              <w:t>.討論各組的呈現，動作與配音之間所遇到的困難，分享呈現所看到及聽到的感受。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1.學生互評</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2.發表評量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3.表現評量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4.實作評量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5.態度評量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6.欣賞評量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7.討論評量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r>
              <w:rPr>
                <w:rFonts w:ascii="標楷體" w:eastAsia="標楷體" w:hAnsi="標楷體" w:cs="標楷體"/>
              </w:rPr>
              <w:t>【人權教育】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人J12 </w:t>
            </w:r>
            <w:r w:rsidRPr="00D51286">
              <w:rPr>
                <w:rFonts w:ascii="標楷體" w:eastAsia="標楷體" w:hAnsi="標楷體" w:cs="標楷體"/>
              </w:rPr>
              <w:t>理解貧窮、階級剝削的相互關係。</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t>第十九</w:t>
            </w:r>
            <w:proofErr w:type="gramStart"/>
            <w:r w:rsidRPr="00B26C28">
              <w:rPr>
                <w:rFonts w:eastAsia="標楷體"/>
                <w:color w:val="auto"/>
              </w:rPr>
              <w:t>週</w:t>
            </w:r>
            <w:proofErr w:type="gramEnd"/>
          </w:p>
          <w:p w:rsidR="00FC37A7" w:rsidRDefault="00FC37A7" w:rsidP="00FC37A7">
            <w:pPr>
              <w:spacing w:line="0" w:lineRule="atLeast"/>
              <w:jc w:val="center"/>
              <w:rPr>
                <w:rFonts w:eastAsia="標楷體"/>
                <w:color w:val="auto"/>
              </w:rPr>
            </w:pPr>
            <w:r w:rsidRPr="00B26C28">
              <w:rPr>
                <w:rFonts w:eastAsia="標楷體"/>
                <w:color w:val="auto"/>
              </w:rPr>
              <w:t>6/1</w:t>
            </w:r>
            <w:r>
              <w:rPr>
                <w:rFonts w:eastAsia="標楷體" w:hint="eastAsia"/>
                <w:color w:val="auto"/>
              </w:rPr>
              <w:t>9</w:t>
            </w:r>
            <w:r w:rsidRPr="00B26C28">
              <w:rPr>
                <w:rFonts w:eastAsia="標楷體"/>
                <w:color w:val="auto"/>
              </w:rPr>
              <w:t>~6/</w:t>
            </w:r>
            <w:r>
              <w:rPr>
                <w:rFonts w:eastAsia="標楷體" w:hint="eastAsia"/>
                <w:color w:val="auto"/>
              </w:rPr>
              <w:t>21</w:t>
            </w:r>
          </w:p>
          <w:p w:rsidR="00FC37A7" w:rsidRPr="00B26C28" w:rsidRDefault="00FC37A7" w:rsidP="00FC37A7">
            <w:pPr>
              <w:spacing w:line="0" w:lineRule="atLeast"/>
              <w:jc w:val="center"/>
              <w:rPr>
                <w:rFonts w:eastAsia="標楷體"/>
                <w:color w:val="auto"/>
              </w:rPr>
            </w:pPr>
            <w:r w:rsidRPr="00B26C28">
              <w:rPr>
                <w:rFonts w:eastAsia="標楷體"/>
                <w:color w:val="auto"/>
              </w:rPr>
              <w:t>(6/</w:t>
            </w:r>
            <w:r>
              <w:rPr>
                <w:rFonts w:eastAsia="標楷體" w:hint="eastAsia"/>
                <w:color w:val="auto"/>
              </w:rPr>
              <w:t>22</w:t>
            </w:r>
            <w:r w:rsidRPr="00B26C28">
              <w:rPr>
                <w:rFonts w:eastAsia="標楷體" w:hint="eastAsia"/>
                <w:color w:val="auto"/>
              </w:rPr>
              <w:t>(</w:t>
            </w:r>
            <w:r>
              <w:rPr>
                <w:rFonts w:eastAsia="標楷體" w:hint="eastAsia"/>
                <w:color w:val="auto"/>
              </w:rPr>
              <w:t>四</w:t>
            </w:r>
            <w:r w:rsidRPr="00B26C28">
              <w:rPr>
                <w:rFonts w:eastAsia="標楷體" w:hint="eastAsia"/>
                <w:color w:val="auto"/>
              </w:rPr>
              <w:t>)</w:t>
            </w:r>
            <w:r w:rsidRPr="00B26C28">
              <w:rPr>
                <w:rFonts w:eastAsia="標楷體"/>
                <w:color w:val="auto"/>
              </w:rPr>
              <w:t>端午節</w:t>
            </w:r>
            <w:r>
              <w:rPr>
                <w:rFonts w:eastAsia="標楷體" w:hint="eastAsia"/>
                <w:color w:val="auto"/>
              </w:rPr>
              <w:t>放假；</w:t>
            </w:r>
            <w:r>
              <w:rPr>
                <w:rFonts w:eastAsia="標楷體" w:hint="eastAsia"/>
                <w:color w:val="auto"/>
              </w:rPr>
              <w:t>6/23(</w:t>
            </w:r>
            <w:r>
              <w:rPr>
                <w:rFonts w:eastAsia="標楷體" w:hint="eastAsia"/>
                <w:color w:val="auto"/>
              </w:rPr>
              <w:t>五</w:t>
            </w:r>
            <w:r>
              <w:rPr>
                <w:rFonts w:eastAsia="標楷體" w:hint="eastAsia"/>
                <w:color w:val="auto"/>
              </w:rPr>
              <w:t>)</w:t>
            </w:r>
            <w:r>
              <w:rPr>
                <w:rFonts w:eastAsia="標楷體" w:hint="eastAsia"/>
                <w:color w:val="auto"/>
              </w:rPr>
              <w:t>彈性放假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表E-Ⅳ-1 </w:t>
            </w:r>
            <w:r w:rsidRPr="00D51286">
              <w:rPr>
                <w:rFonts w:ascii="標楷體" w:eastAsia="標楷體" w:hAnsi="標楷體" w:cs="標楷體"/>
              </w:rPr>
              <w:t>聲音、身體、情感、時間、空間、勁力、即興、動作等戲劇或舞蹈元素。</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表E-Ⅳ-2 </w:t>
            </w:r>
            <w:r w:rsidRPr="00D51286">
              <w:rPr>
                <w:rFonts w:ascii="標楷體" w:eastAsia="標楷體" w:hAnsi="標楷體" w:cs="標楷體"/>
              </w:rPr>
              <w:t>肢體動作與語彙、角色建立與表演、各類型文本分析與創作。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表E-Ⅳ-3 </w:t>
            </w:r>
            <w:r w:rsidRPr="00D51286">
              <w:rPr>
                <w:rFonts w:ascii="標楷體" w:eastAsia="標楷體" w:hAnsi="標楷體" w:cs="標楷體"/>
              </w:rPr>
              <w:t>戲劇、舞蹈與其他藝術元素的結合演出。</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表A-Ⅳ-1 </w:t>
            </w:r>
            <w:r w:rsidRPr="00D51286">
              <w:rPr>
                <w:rFonts w:ascii="標楷體" w:eastAsia="標楷體" w:hAnsi="標楷體" w:cs="標楷體"/>
              </w:rPr>
              <w:t>表演藝術與生活美學、在地文化及特定場域的演出連結。</w:t>
            </w:r>
          </w:p>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表A-Ⅳ-2 </w:t>
            </w:r>
            <w:r w:rsidRPr="00D51286">
              <w:rPr>
                <w:rFonts w:ascii="標楷體" w:eastAsia="標楷體" w:hAnsi="標楷體" w:cs="標楷體"/>
              </w:rPr>
              <w:t>在地及各族群、東西方、傳統與當代表演藝術之類型、代表作品與人物。</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表A-Ⅳ-3 </w:t>
            </w:r>
            <w:r w:rsidRPr="00D51286">
              <w:rPr>
                <w:rFonts w:ascii="標楷體" w:eastAsia="標楷體" w:hAnsi="標楷體" w:cs="標楷體"/>
              </w:rPr>
              <w:t>表演形式分析、文本分析。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表P-Ⅳ-1 </w:t>
            </w:r>
            <w:r w:rsidRPr="00D51286">
              <w:rPr>
                <w:rFonts w:ascii="標楷體" w:eastAsia="標楷體" w:hAnsi="標楷體" w:cs="標楷體"/>
              </w:rPr>
              <w:t>表演團隊組織與架構、劇場基礎設計和製作。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表P-Ⅳ-2 </w:t>
            </w:r>
            <w:r w:rsidRPr="00D51286">
              <w:rPr>
                <w:rFonts w:ascii="標楷體" w:eastAsia="標楷體" w:hAnsi="標楷體" w:cs="標楷體"/>
              </w:rPr>
              <w:t>應用戲劇、應用劇場與應用舞蹈等多元形式。</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表P-Ⅳ-3 </w:t>
            </w:r>
            <w:r w:rsidRPr="00D51286">
              <w:rPr>
                <w:rFonts w:ascii="標楷體" w:eastAsia="標楷體" w:hAnsi="標楷體" w:cs="標楷體"/>
              </w:rPr>
              <w:t>影片製作、媒體應用、電腦與行動裝置相關應用程式。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表1-Ⅳ-1 </w:t>
            </w:r>
            <w:r w:rsidRPr="00D51286">
              <w:rPr>
                <w:rFonts w:ascii="標楷體" w:eastAsia="標楷體" w:hAnsi="標楷體" w:cs="標楷體"/>
              </w:rPr>
              <w:t>能運用特定元素、形式、技巧與肢體語彙表現想法，發展多元能力，並在劇場中呈現。</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表1-Ⅳ-2 </w:t>
            </w:r>
            <w:r w:rsidRPr="00D51286">
              <w:rPr>
                <w:rFonts w:ascii="標楷體" w:eastAsia="標楷體" w:hAnsi="標楷體" w:cs="標楷體"/>
              </w:rPr>
              <w:t>能理解表演的形式、文本與表現技巧並創作發表。</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表1-Ⅳ-3 </w:t>
            </w:r>
            <w:r w:rsidRPr="00D51286">
              <w:rPr>
                <w:rFonts w:ascii="標楷體" w:eastAsia="標楷體" w:hAnsi="標楷體" w:cs="標楷體"/>
              </w:rPr>
              <w:t>能連結其他藝術並創作。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表2-Ⅳ-1 </w:t>
            </w:r>
            <w:r w:rsidRPr="00D51286">
              <w:rPr>
                <w:rFonts w:ascii="標楷體" w:eastAsia="標楷體" w:hAnsi="標楷體" w:cs="標楷體"/>
              </w:rPr>
              <w:t>能覺察並感受創作與美感經驗的關聯。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表2-Ⅳ-2 </w:t>
            </w:r>
            <w:r w:rsidRPr="00D51286">
              <w:rPr>
                <w:rFonts w:ascii="標楷體" w:eastAsia="標楷體" w:hAnsi="標楷體" w:cs="標楷體"/>
              </w:rPr>
              <w:t>能體認各種表演藝術發展脈絡、文化內涵及代表人物。</w:t>
            </w:r>
          </w:p>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表2-Ⅳ-3 </w:t>
            </w:r>
            <w:r w:rsidRPr="00D51286">
              <w:rPr>
                <w:rFonts w:ascii="標楷體" w:eastAsia="標楷體" w:hAnsi="標楷體" w:cs="標楷體"/>
              </w:rPr>
              <w:t>能運用適當的語彙，明確表達、解析及評價自己與他人的作品。</w:t>
            </w:r>
          </w:p>
          <w:p w:rsidR="00FC37A7" w:rsidRDefault="00FC37A7" w:rsidP="00FC37A7">
            <w:pPr>
              <w:snapToGrid w:val="0"/>
              <w:ind w:firstLine="0"/>
              <w:rPr>
                <w:rFonts w:ascii="標楷體" w:eastAsia="標楷體" w:hAnsi="標楷體"/>
              </w:rPr>
            </w:pPr>
            <w:r>
              <w:rPr>
                <w:rFonts w:ascii="標楷體" w:eastAsia="標楷體" w:hAnsi="標楷體" w:cs="標楷體"/>
              </w:rPr>
              <w:t>表3-Ⅳ-1 能運用劇場相關技術，有計畫的</w:t>
            </w:r>
            <w:r w:rsidRPr="00D51286">
              <w:rPr>
                <w:rFonts w:ascii="標楷體" w:eastAsia="標楷體" w:hAnsi="標楷體" w:cs="標楷體"/>
              </w:rPr>
              <w:t>排練與展演。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表3-Ⅳ-2 </w:t>
            </w:r>
            <w:r w:rsidRPr="00D51286">
              <w:rPr>
                <w:rFonts w:ascii="標楷體" w:eastAsia="標楷體" w:hAnsi="標楷體" w:cs="標楷體"/>
              </w:rPr>
              <w:t>能運用多元創作探討公共議題，展現人文關懷與獨立思考能力。</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表3-Ⅳ-3 </w:t>
            </w:r>
            <w:r w:rsidRPr="00D51286">
              <w:rPr>
                <w:rFonts w:ascii="標楷體" w:eastAsia="標楷體" w:hAnsi="標楷體" w:cs="標楷體"/>
              </w:rPr>
              <w:t>能結合科技媒體傳達訊息，展現多元表演形式的作品。</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表3-Ⅳ-4 </w:t>
            </w:r>
            <w:r w:rsidRPr="00D51286">
              <w:rPr>
                <w:rFonts w:ascii="標楷體" w:eastAsia="標楷體" w:hAnsi="標楷體" w:cs="標楷體"/>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lastRenderedPageBreak/>
              <w:t>第十一課無聲有聲</w:t>
            </w:r>
            <w:proofErr w:type="gramStart"/>
            <w:r w:rsidRPr="00D51286">
              <w:rPr>
                <w:rFonts w:ascii="標楷體" w:eastAsia="標楷體" w:hAnsi="標楷體" w:cs="標楷體"/>
                <w:color w:val="auto"/>
              </w:rPr>
              <w:t>妙趣多</w:t>
            </w:r>
            <w:proofErr w:type="gramEnd"/>
            <w:r w:rsidRPr="00D51286">
              <w:rPr>
                <w:rFonts w:ascii="標楷體" w:eastAsia="標楷體" w:hAnsi="標楷體" w:cs="標楷體"/>
                <w:color w:val="auto"/>
              </w:rPr>
              <w:t>、第十二課展現街頭表演力</w:t>
            </w:r>
          </w:p>
          <w:p w:rsidR="00FC37A7" w:rsidRPr="00345E3E"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【第三次評量週】</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1.欣賞《櫻桃小丸子》片段，介紹小丸子配音員林佑俽。</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2.教師解說常聽到的配音類型。</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(1)欣賞電影《功夫》片段。</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(2)教師可另外補充電視劇《孤單又燦爛的神──鬼怪》片段、動畫《名偵探柯南》片段、或《金馬獎頒獎典禮》旁白片段(任一屆頒獎典禮司儀的旁白)。</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3.教師解說配音的工作職掌。</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(1)配音員。</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(2)錄音及混音師。</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(3)聲音導演。</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4.教師解說職業配音員「聲優」，解說如何成為配音員及需具備的條件。</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5.進行「藝術探索：情緒讀報」，選任</w:t>
            </w:r>
            <w:proofErr w:type="gramStart"/>
            <w:r w:rsidRPr="00D51286">
              <w:rPr>
                <w:rFonts w:ascii="標楷體" w:eastAsia="標楷體" w:hAnsi="標楷體" w:cs="標楷體"/>
                <w:color w:val="auto"/>
              </w:rPr>
              <w:t>一</w:t>
            </w:r>
            <w:proofErr w:type="gramEnd"/>
            <w:r w:rsidRPr="00D51286">
              <w:rPr>
                <w:rFonts w:ascii="標楷體" w:eastAsia="標楷體" w:hAnsi="標楷體" w:cs="標楷體"/>
                <w:color w:val="auto"/>
              </w:rPr>
              <w:t>報紙上的文章，讓</w:t>
            </w:r>
            <w:r w:rsidRPr="00D51286">
              <w:rPr>
                <w:rFonts w:ascii="標楷體" w:eastAsia="標楷體" w:hAnsi="標楷體" w:cs="標楷體"/>
                <w:color w:val="auto"/>
              </w:rPr>
              <w:lastRenderedPageBreak/>
              <w:t>學生練習用不同的情緒讀出來，嘗試各種情緒的表達。</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6.</w:t>
            </w:r>
            <w:r>
              <w:rPr>
                <w:rFonts w:ascii="標楷體" w:eastAsia="標楷體" w:hAnsi="標楷體" w:cs="標楷體"/>
                <w:color w:val="auto"/>
              </w:rPr>
              <w:t>非常有「藝」思</w:t>
            </w:r>
            <w:r w:rsidRPr="00D51286">
              <w:rPr>
                <w:rFonts w:ascii="標楷體" w:eastAsia="標楷體" w:hAnsi="標楷體" w:cs="標楷體"/>
                <w:color w:val="auto"/>
              </w:rPr>
              <w:t>：請學生設定一個兩難情境，利用默劇或配音的方式表演給同學看，完成「生活中的兩難情況」。</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7</w:t>
            </w:r>
            <w:r w:rsidRPr="00D51286">
              <w:rPr>
                <w:rFonts w:ascii="標楷體" w:eastAsia="標楷體" w:hAnsi="標楷體" w:cs="標楷體"/>
                <w:color w:val="auto"/>
              </w:rPr>
              <w:t>.教師提問，並讓學生分組討論後發表。</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(1)街頭表演者在戶外表演時可能會面臨哪些挑戰？</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(2)有哪些外在因素容易使觀眾分心？</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8</w:t>
            </w:r>
            <w:r w:rsidRPr="00D51286">
              <w:rPr>
                <w:rFonts w:ascii="標楷體" w:eastAsia="標楷體" w:hAnsi="標楷體" w:cs="標楷體"/>
                <w:color w:val="auto"/>
              </w:rPr>
              <w:t>.說明街頭表演者與街頭藝人的差異，街頭藝人須考取證照，臺灣每</w:t>
            </w:r>
            <w:proofErr w:type="gramStart"/>
            <w:r w:rsidRPr="00D51286">
              <w:rPr>
                <w:rFonts w:ascii="標楷體" w:eastAsia="標楷體" w:hAnsi="標楷體" w:cs="標楷體"/>
                <w:color w:val="auto"/>
              </w:rPr>
              <w:t>個</w:t>
            </w:r>
            <w:proofErr w:type="gramEnd"/>
            <w:r w:rsidRPr="00D51286">
              <w:rPr>
                <w:rFonts w:ascii="標楷體" w:eastAsia="標楷體" w:hAnsi="標楷體" w:cs="標楷體"/>
                <w:color w:val="auto"/>
              </w:rPr>
              <w:t>縣市政府皆有不同的考試辦法，</w:t>
            </w:r>
            <w:r>
              <w:rPr>
                <w:rFonts w:ascii="標楷體" w:eastAsia="標楷體" w:hAnsi="標楷體" w:cs="標楷體"/>
                <w:color w:val="auto"/>
              </w:rPr>
              <w:t>建議考照前先上網查詢</w:t>
            </w:r>
            <w:proofErr w:type="gramStart"/>
            <w:r>
              <w:rPr>
                <w:rFonts w:ascii="標楷體" w:eastAsia="標楷體" w:hAnsi="標楷體" w:cs="標楷體"/>
                <w:color w:val="auto"/>
              </w:rPr>
              <w:t>是否需考照</w:t>
            </w:r>
            <w:proofErr w:type="gramEnd"/>
            <w:r>
              <w:rPr>
                <w:rFonts w:ascii="標楷體" w:eastAsia="標楷體" w:hAnsi="標楷體" w:cs="標楷體"/>
                <w:color w:val="auto"/>
              </w:rPr>
              <w:t>，</w:t>
            </w:r>
            <w:r w:rsidRPr="00D51286">
              <w:rPr>
                <w:rFonts w:ascii="標楷體" w:eastAsia="標楷體" w:hAnsi="標楷體" w:cs="標楷體"/>
                <w:color w:val="auto"/>
              </w:rPr>
              <w:t>各地區的場地申請方式亦不同。</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9</w:t>
            </w:r>
            <w:r w:rsidRPr="00D51286">
              <w:rPr>
                <w:rFonts w:ascii="標楷體" w:eastAsia="標楷體" w:hAnsi="標楷體" w:cs="標楷體"/>
                <w:color w:val="auto"/>
              </w:rPr>
              <w:t>.介紹各種街頭表演類型，說明常見的演出風格與題材；且多數表演者會與觀眾有高度互動，以提升觀眾的注意力，因此必須具備良好的應變能力。</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10</w:t>
            </w:r>
            <w:r w:rsidRPr="00D51286">
              <w:rPr>
                <w:rFonts w:ascii="標楷體" w:eastAsia="標楷體" w:hAnsi="標楷體" w:cs="標楷體"/>
                <w:color w:val="auto"/>
              </w:rPr>
              <w:t>.介紹被視為街頭表演者先驅的行業：西方的吟遊詩人、東方的藥品攤商、江湖賣藝表演者，以及臺灣的走唱表演者「那卡西」。</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11</w:t>
            </w:r>
            <w:r w:rsidRPr="00D51286">
              <w:rPr>
                <w:rFonts w:ascii="標楷體" w:eastAsia="標楷體" w:hAnsi="標楷體" w:cs="標楷體"/>
                <w:color w:val="auto"/>
              </w:rPr>
              <w:t>.教師蒐集街舞相關資料，向學生介紹街舞的歷史文化與新舊派兩種分類。</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w:t>
            </w:r>
            <w:r w:rsidRPr="00D51286">
              <w:rPr>
                <w:rFonts w:ascii="標楷體" w:eastAsia="標楷體" w:hAnsi="標楷體" w:cs="標楷體"/>
                <w:color w:val="auto"/>
              </w:rPr>
              <w:t>2.介紹街舞中舊派的三種分類：</w:t>
            </w:r>
            <w:r>
              <w:rPr>
                <w:rFonts w:ascii="標楷體" w:eastAsia="標楷體" w:hAnsi="標楷體" w:cs="標楷體"/>
                <w:color w:val="auto"/>
              </w:rPr>
              <w:t>霹靂舞、</w:t>
            </w:r>
            <w:proofErr w:type="gramStart"/>
            <w:r>
              <w:rPr>
                <w:rFonts w:ascii="標楷體" w:eastAsia="標楷體" w:hAnsi="標楷體" w:cs="標楷體"/>
                <w:color w:val="auto"/>
              </w:rPr>
              <w:t>鎖舞</w:t>
            </w:r>
            <w:proofErr w:type="gramEnd"/>
            <w:r>
              <w:rPr>
                <w:rFonts w:ascii="標楷體" w:eastAsia="標楷體" w:hAnsi="標楷體" w:cs="標楷體"/>
                <w:color w:val="auto"/>
              </w:rPr>
              <w:t>、</w:t>
            </w:r>
            <w:r w:rsidRPr="00D51286">
              <w:rPr>
                <w:rFonts w:ascii="標楷體" w:eastAsia="標楷體" w:hAnsi="標楷體" w:cs="標楷體"/>
                <w:color w:val="auto"/>
              </w:rPr>
              <w:t>機械舞。</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w:t>
            </w:r>
            <w:r w:rsidRPr="00D51286">
              <w:rPr>
                <w:rFonts w:ascii="標楷體" w:eastAsia="標楷體" w:hAnsi="標楷體" w:cs="標楷體"/>
                <w:color w:val="auto"/>
              </w:rPr>
              <w:t>3.舊</w:t>
            </w:r>
            <w:proofErr w:type="gramStart"/>
            <w:r w:rsidRPr="00D51286">
              <w:rPr>
                <w:rFonts w:ascii="標楷體" w:eastAsia="標楷體" w:hAnsi="標楷體" w:cs="標楷體"/>
                <w:color w:val="auto"/>
              </w:rPr>
              <w:t>派街舞實</w:t>
            </w:r>
            <w:proofErr w:type="gramEnd"/>
            <w:r w:rsidRPr="00D51286">
              <w:rPr>
                <w:rFonts w:ascii="標楷體" w:eastAsia="標楷體" w:hAnsi="標楷體" w:cs="標楷體"/>
                <w:color w:val="auto"/>
              </w:rPr>
              <w:t>作體驗：</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lastRenderedPageBreak/>
              <w:t>(1)自身示範、播放教學影片或引導學生分析課本分解動作，使學生以三至四人為一組，練習霹靂舞、</w:t>
            </w:r>
            <w:proofErr w:type="gramStart"/>
            <w:r w:rsidRPr="00D51286">
              <w:rPr>
                <w:rFonts w:ascii="標楷體" w:eastAsia="標楷體" w:hAnsi="標楷體" w:cs="標楷體"/>
                <w:color w:val="auto"/>
              </w:rPr>
              <w:t>鎖舞和</w:t>
            </w:r>
            <w:proofErr w:type="gramEnd"/>
            <w:r w:rsidRPr="00D51286">
              <w:rPr>
                <w:rFonts w:ascii="標楷體" w:eastAsia="標楷體" w:hAnsi="標楷體" w:cs="標楷體"/>
                <w:color w:val="auto"/>
              </w:rPr>
              <w:t>機械舞三種風格的特色動作。</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(2)協助各組學生串聯三種特色動作，或以其中一種風格為主，發展創作，編排二至四個八拍的連續動作。</w:t>
            </w:r>
          </w:p>
          <w:p w:rsidR="00FC37A7" w:rsidRPr="00DA591D"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(3)安排小組輪流呈現，輔以音樂搭配表演。</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1.教師評量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2.學生互評</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3.發表評量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4.表現評量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5.實作評量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6.態度評量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7.欣賞評量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8.討論評量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r>
              <w:rPr>
                <w:rFonts w:ascii="標楷體" w:eastAsia="標楷體" w:hAnsi="標楷體" w:cs="標楷體"/>
              </w:rPr>
              <w:t>【人權教育】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人J12 </w:t>
            </w:r>
            <w:r w:rsidRPr="00D51286">
              <w:rPr>
                <w:rFonts w:ascii="標楷體" w:eastAsia="標楷體" w:hAnsi="標楷體" w:cs="標楷體"/>
              </w:rPr>
              <w:t>理解貧窮、階級剝削的相互關係。</w:t>
            </w:r>
          </w:p>
          <w:p w:rsidR="00FC37A7" w:rsidRDefault="00FC37A7" w:rsidP="00FC37A7">
            <w:pPr>
              <w:snapToGrid w:val="0"/>
              <w:ind w:firstLine="0"/>
              <w:rPr>
                <w:rFonts w:ascii="標楷體" w:eastAsia="標楷體" w:hAnsi="標楷體" w:cs="標楷體"/>
              </w:rPr>
            </w:pPr>
            <w:r>
              <w:rPr>
                <w:rFonts w:ascii="標楷體" w:eastAsia="標楷體" w:hAnsi="標楷體" w:cs="標楷體"/>
              </w:rPr>
              <w:t>【多元文化教育】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多J9 </w:t>
            </w:r>
            <w:r w:rsidRPr="00D51286">
              <w:rPr>
                <w:rFonts w:ascii="標楷體" w:eastAsia="標楷體" w:hAnsi="標楷體" w:cs="標楷體"/>
              </w:rPr>
              <w:t>關心多元文化議題並做出理性判斷。</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r w:rsidR="00FC37A7"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FC37A7" w:rsidRPr="00B26C28" w:rsidRDefault="00FC37A7" w:rsidP="00FC37A7">
            <w:pPr>
              <w:spacing w:line="0" w:lineRule="atLeast"/>
              <w:jc w:val="center"/>
              <w:rPr>
                <w:rFonts w:eastAsia="標楷體"/>
                <w:color w:val="auto"/>
              </w:rPr>
            </w:pPr>
            <w:r w:rsidRPr="00B26C28">
              <w:rPr>
                <w:rFonts w:eastAsia="標楷體"/>
                <w:color w:val="auto"/>
              </w:rPr>
              <w:lastRenderedPageBreak/>
              <w:t>第二十</w:t>
            </w:r>
            <w:proofErr w:type="gramStart"/>
            <w:r w:rsidRPr="00B26C28">
              <w:rPr>
                <w:rFonts w:eastAsia="標楷體"/>
                <w:color w:val="auto"/>
              </w:rPr>
              <w:t>週</w:t>
            </w:r>
            <w:proofErr w:type="gramEnd"/>
          </w:p>
          <w:p w:rsidR="00FC37A7" w:rsidRDefault="00FC37A7" w:rsidP="00FC37A7">
            <w:pPr>
              <w:spacing w:line="0" w:lineRule="atLeast"/>
              <w:jc w:val="center"/>
              <w:rPr>
                <w:rFonts w:eastAsia="標楷體"/>
                <w:color w:val="auto"/>
              </w:rPr>
            </w:pPr>
            <w:r w:rsidRPr="00B26C28">
              <w:rPr>
                <w:rFonts w:eastAsia="標楷體"/>
                <w:color w:val="auto"/>
              </w:rPr>
              <w:t>6/2</w:t>
            </w:r>
            <w:r>
              <w:rPr>
                <w:rFonts w:eastAsia="標楷體" w:hint="eastAsia"/>
                <w:color w:val="auto"/>
              </w:rPr>
              <w:t>6</w:t>
            </w:r>
            <w:r w:rsidRPr="00B26C28">
              <w:rPr>
                <w:rFonts w:eastAsia="標楷體"/>
                <w:color w:val="auto"/>
              </w:rPr>
              <w:t>~6/</w:t>
            </w:r>
            <w:r>
              <w:rPr>
                <w:rFonts w:eastAsia="標楷體" w:hint="eastAsia"/>
                <w:color w:val="auto"/>
              </w:rPr>
              <w:t>30</w:t>
            </w:r>
          </w:p>
          <w:p w:rsidR="00FC37A7" w:rsidRPr="00B26C28" w:rsidRDefault="00FC37A7" w:rsidP="00FC37A7">
            <w:pPr>
              <w:spacing w:line="0" w:lineRule="atLeast"/>
              <w:jc w:val="center"/>
              <w:rPr>
                <w:rFonts w:eastAsia="標楷體"/>
                <w:color w:val="auto"/>
              </w:rPr>
            </w:pPr>
            <w:r w:rsidRPr="00B26C28">
              <w:rPr>
                <w:rFonts w:eastAsia="標楷體"/>
                <w:color w:val="auto"/>
                <w:highlight w:val="yellow"/>
              </w:rPr>
              <w:t>(6/29</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-30</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3</w:t>
            </w:r>
            <w:r w:rsidRPr="00B26C28">
              <w:rPr>
                <w:rFonts w:eastAsia="標楷體"/>
                <w:color w:val="auto"/>
                <w:highlight w:val="yellow"/>
              </w:rPr>
              <w:t>段考</w:t>
            </w:r>
            <w:r w:rsidRPr="00B26C28">
              <w:rPr>
                <w:rFonts w:eastAsia="標楷體"/>
                <w:color w:val="auto"/>
                <w:highlight w:val="yellow"/>
              </w:rPr>
              <w:t>)</w:t>
            </w:r>
          </w:p>
          <w:p w:rsidR="00FC37A7" w:rsidRPr="00B26C28" w:rsidRDefault="00FC37A7" w:rsidP="00FC37A7">
            <w:pPr>
              <w:spacing w:line="0" w:lineRule="atLeast"/>
              <w:jc w:val="center"/>
              <w:rPr>
                <w:rFonts w:eastAsia="標楷體"/>
                <w:color w:val="auto"/>
              </w:rPr>
            </w:pPr>
            <w:r w:rsidRPr="00B26C28">
              <w:rPr>
                <w:rFonts w:eastAsia="標楷體"/>
                <w:color w:val="auto"/>
              </w:rPr>
              <w:t>(6/30</w:t>
            </w:r>
            <w:r w:rsidRPr="00B26C28">
              <w:rPr>
                <w:rFonts w:eastAsia="標楷體"/>
                <w:color w:val="auto"/>
              </w:rPr>
              <w:t>休業式</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表E-Ⅳ-1 </w:t>
            </w:r>
            <w:r w:rsidRPr="00D51286">
              <w:rPr>
                <w:rFonts w:ascii="標楷體" w:eastAsia="標楷體" w:hAnsi="標楷體" w:cs="標楷體"/>
              </w:rPr>
              <w:t>聲音、身體、情感、時間、空間、勁力、即興、動作等戲劇或舞蹈元素。</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表E-Ⅳ-2 </w:t>
            </w:r>
            <w:r w:rsidRPr="00D51286">
              <w:rPr>
                <w:rFonts w:ascii="標楷體" w:eastAsia="標楷體" w:hAnsi="標楷體" w:cs="標楷體"/>
              </w:rPr>
              <w:t>肢體動作與語彙、角色建立與表演、各類型文本分析與創作。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表E-Ⅳ-3 </w:t>
            </w:r>
            <w:r w:rsidRPr="00D51286">
              <w:rPr>
                <w:rFonts w:ascii="標楷體" w:eastAsia="標楷體" w:hAnsi="標楷體" w:cs="標楷體"/>
              </w:rPr>
              <w:t>戲劇、舞蹈與其他藝術元素的結合演出。</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表A-Ⅳ-1 </w:t>
            </w:r>
            <w:r w:rsidRPr="00D51286">
              <w:rPr>
                <w:rFonts w:ascii="標楷體" w:eastAsia="標楷體" w:hAnsi="標楷體" w:cs="標楷體"/>
              </w:rPr>
              <w:t>表演藝術與生活美學、在地文化及特定場域的演出連結。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表A-Ⅳ-2 </w:t>
            </w:r>
            <w:r w:rsidRPr="00D51286">
              <w:rPr>
                <w:rFonts w:ascii="標楷體" w:eastAsia="標楷體" w:hAnsi="標楷體" w:cs="標楷體"/>
              </w:rPr>
              <w:t>在地及各族群、</w:t>
            </w:r>
            <w:r w:rsidRPr="00D51286">
              <w:rPr>
                <w:rFonts w:ascii="標楷體" w:eastAsia="標楷體" w:hAnsi="標楷體" w:cs="標楷體"/>
              </w:rPr>
              <w:lastRenderedPageBreak/>
              <w:t>東西方、傳統與當代表演藝術之類型、代表作品與人物。</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表A-Ⅳ-3 </w:t>
            </w:r>
            <w:r w:rsidRPr="00D51286">
              <w:rPr>
                <w:rFonts w:ascii="標楷體" w:eastAsia="標楷體" w:hAnsi="標楷體" w:cs="標楷體"/>
              </w:rPr>
              <w:t>表演形式分析、文本分析。</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表P-Ⅳ-1 </w:t>
            </w:r>
            <w:r w:rsidRPr="00D51286">
              <w:rPr>
                <w:rFonts w:ascii="標楷體" w:eastAsia="標楷體" w:hAnsi="標楷體" w:cs="標楷體"/>
              </w:rPr>
              <w:t>表演團隊組織與架構、劇場基礎設計和製作。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表P-Ⅳ-2 </w:t>
            </w:r>
            <w:r w:rsidRPr="00D51286">
              <w:rPr>
                <w:rFonts w:ascii="標楷體" w:eastAsia="標楷體" w:hAnsi="標楷體" w:cs="標楷體"/>
              </w:rPr>
              <w:t>應用戲劇、應用劇場與應用舞蹈等多元形式。</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表P-Ⅳ-3 </w:t>
            </w:r>
            <w:r w:rsidRPr="00D51286">
              <w:rPr>
                <w:rFonts w:ascii="標楷體" w:eastAsia="標楷體" w:hAnsi="標楷體" w:cs="標楷體"/>
              </w:rPr>
              <w:t>影片製作、媒體應用、電腦與行動裝置相關應用程式。</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rPr>
            </w:pPr>
            <w:r>
              <w:rPr>
                <w:rFonts w:ascii="標楷體" w:eastAsia="標楷體" w:hAnsi="標楷體" w:cs="標楷體"/>
              </w:rPr>
              <w:lastRenderedPageBreak/>
              <w:t xml:space="preserve">表1-Ⅳ-1 </w:t>
            </w:r>
            <w:r w:rsidRPr="00D51286">
              <w:rPr>
                <w:rFonts w:ascii="標楷體" w:eastAsia="標楷體" w:hAnsi="標楷體" w:cs="標楷體"/>
              </w:rPr>
              <w:t>能運用特定元素、形式、技巧與肢體語彙表現想法，發展多元能力，並在劇場中呈現。</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表1-Ⅳ-2 </w:t>
            </w:r>
            <w:r w:rsidRPr="00D51286">
              <w:rPr>
                <w:rFonts w:ascii="標楷體" w:eastAsia="標楷體" w:hAnsi="標楷體" w:cs="標楷體"/>
              </w:rPr>
              <w:t>能理解表演的形式、文本與表現技巧並創作發表。</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表1-Ⅳ-3 </w:t>
            </w:r>
            <w:r w:rsidRPr="00D51286">
              <w:rPr>
                <w:rFonts w:ascii="標楷體" w:eastAsia="標楷體" w:hAnsi="標楷體" w:cs="標楷體"/>
              </w:rPr>
              <w:t>能連結其他藝術並創作。</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表2-Ⅳ-1 </w:t>
            </w:r>
            <w:r w:rsidRPr="00D51286">
              <w:rPr>
                <w:rFonts w:ascii="標楷體" w:eastAsia="標楷體" w:hAnsi="標楷體" w:cs="標楷體"/>
              </w:rPr>
              <w:t>能覺察並感受創作與美感經驗的關聯。</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表2-Ⅳ-2 </w:t>
            </w:r>
            <w:r w:rsidRPr="00D51286">
              <w:rPr>
                <w:rFonts w:ascii="標楷體" w:eastAsia="標楷體" w:hAnsi="標楷體" w:cs="標楷體"/>
              </w:rPr>
              <w:t>能體認各種表演藝術發展脈絡、文化內涵及代表人物。</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表2-Ⅳ-3 </w:t>
            </w:r>
            <w:r w:rsidRPr="00D51286">
              <w:rPr>
                <w:rFonts w:ascii="標楷體" w:eastAsia="標楷體" w:hAnsi="標楷體" w:cs="標楷體"/>
              </w:rPr>
              <w:t>能運用適當的語彙，明確表達、解析及</w:t>
            </w:r>
            <w:r w:rsidRPr="00D51286">
              <w:rPr>
                <w:rFonts w:ascii="標楷體" w:eastAsia="標楷體" w:hAnsi="標楷體" w:cs="標楷體"/>
              </w:rPr>
              <w:lastRenderedPageBreak/>
              <w:t>評價自己與他人的作品。</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表3-Ⅳ-1 </w:t>
            </w:r>
            <w:r w:rsidRPr="00D51286">
              <w:rPr>
                <w:rFonts w:ascii="標楷體" w:eastAsia="標楷體" w:hAnsi="標楷體" w:cs="標楷體"/>
              </w:rPr>
              <w:t>能運</w:t>
            </w:r>
            <w:r>
              <w:rPr>
                <w:rFonts w:ascii="標楷體" w:eastAsia="標楷體" w:hAnsi="標楷體" w:cs="標楷體"/>
              </w:rPr>
              <w:t>用劇場相關技術，有計畫的</w:t>
            </w:r>
            <w:r w:rsidRPr="00D51286">
              <w:rPr>
                <w:rFonts w:ascii="標楷體" w:eastAsia="標楷體" w:hAnsi="標楷體" w:cs="標楷體"/>
              </w:rPr>
              <w:t>排練與展演。</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表3-Ⅳ-2 </w:t>
            </w:r>
            <w:r w:rsidRPr="00D51286">
              <w:rPr>
                <w:rFonts w:ascii="標楷體" w:eastAsia="標楷體" w:hAnsi="標楷體" w:cs="標楷體"/>
              </w:rPr>
              <w:t>能運用多元創作探討公共議題，展現人文關懷與獨立思考能力。</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表3-Ⅳ-3 </w:t>
            </w:r>
            <w:r w:rsidRPr="00D51286">
              <w:rPr>
                <w:rFonts w:ascii="標楷體" w:eastAsia="標楷體" w:hAnsi="標楷體" w:cs="標楷體"/>
              </w:rPr>
              <w:t>能結合科技媒體傳達訊息，展現多元表演形式的作品。</w:t>
            </w:r>
          </w:p>
          <w:p w:rsidR="00FC37A7" w:rsidRDefault="00FC37A7" w:rsidP="00FC37A7">
            <w:pPr>
              <w:snapToGrid w:val="0"/>
              <w:ind w:firstLine="0"/>
              <w:rPr>
                <w:rFonts w:ascii="標楷體" w:eastAsia="標楷體" w:hAnsi="標楷體"/>
              </w:rPr>
            </w:pPr>
            <w:r>
              <w:rPr>
                <w:rFonts w:ascii="標楷體" w:eastAsia="標楷體" w:hAnsi="標楷體" w:cs="標楷體"/>
              </w:rPr>
              <w:t xml:space="preserve">表3-Ⅳ-4 </w:t>
            </w:r>
            <w:r w:rsidRPr="00D51286">
              <w:rPr>
                <w:rFonts w:ascii="標楷體" w:eastAsia="標楷體" w:hAnsi="標楷體" w:cs="標楷體"/>
              </w:rPr>
              <w:t>能養成鑑賞表演藝術的習慣，並能適性發展。</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lastRenderedPageBreak/>
              <w:t>第十二課展現街頭表演力</w:t>
            </w:r>
          </w:p>
          <w:p w:rsidR="00FC37A7" w:rsidRPr="00345E3E" w:rsidRDefault="00FC37A7" w:rsidP="00FC37A7">
            <w:pPr>
              <w:snapToGrid w:val="0"/>
              <w:ind w:firstLine="0"/>
              <w:rPr>
                <w:rFonts w:ascii="標楷體" w:eastAsia="標楷體" w:hAnsi="標楷體"/>
                <w:color w:val="auto"/>
              </w:rPr>
            </w:pPr>
            <w:r w:rsidRPr="00EA329C">
              <w:rPr>
                <w:rFonts w:ascii="標楷體" w:eastAsia="標楷體" w:hAnsi="標楷體" w:cs="標楷體"/>
                <w:color w:val="auto"/>
              </w:rPr>
              <w:t>【休業式】</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1.教師蒐集街舞相關資料，向學生介紹</w:t>
            </w:r>
            <w:proofErr w:type="gramStart"/>
            <w:r w:rsidRPr="00D51286">
              <w:rPr>
                <w:rFonts w:ascii="標楷體" w:eastAsia="標楷體" w:hAnsi="標楷體" w:cs="標楷體"/>
                <w:color w:val="auto"/>
              </w:rPr>
              <w:t>新派街舞</w:t>
            </w:r>
            <w:proofErr w:type="gramEnd"/>
            <w:r w:rsidRPr="00D51286">
              <w:rPr>
                <w:rFonts w:ascii="標楷體" w:eastAsia="標楷體" w:hAnsi="標楷體" w:cs="標楷體"/>
                <w:color w:val="auto"/>
              </w:rPr>
              <w:t>的兩種分類：</w:t>
            </w:r>
            <w:proofErr w:type="gramStart"/>
            <w:r>
              <w:rPr>
                <w:rFonts w:ascii="標楷體" w:eastAsia="標楷體" w:hAnsi="標楷體" w:cs="標楷體"/>
                <w:color w:val="auto"/>
              </w:rPr>
              <w:t>嘻哈舞、</w:t>
            </w:r>
            <w:r w:rsidRPr="00D51286">
              <w:rPr>
                <w:rFonts w:ascii="標楷體" w:eastAsia="標楷體" w:hAnsi="標楷體" w:cs="標楷體"/>
                <w:color w:val="auto"/>
              </w:rPr>
              <w:t>浩</w:t>
            </w:r>
            <w:proofErr w:type="gramEnd"/>
            <w:r w:rsidRPr="00D51286">
              <w:rPr>
                <w:rFonts w:ascii="標楷體" w:eastAsia="標楷體" w:hAnsi="標楷體" w:cs="標楷體"/>
                <w:color w:val="auto"/>
              </w:rPr>
              <w:t>室。</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w:t>
            </w:r>
            <w:proofErr w:type="gramStart"/>
            <w:r w:rsidRPr="00D51286">
              <w:rPr>
                <w:rFonts w:ascii="標楷體" w:eastAsia="標楷體" w:hAnsi="標楷體" w:cs="標楷體"/>
                <w:color w:val="auto"/>
              </w:rPr>
              <w:t>嘻哈舞實</w:t>
            </w:r>
            <w:proofErr w:type="gramEnd"/>
            <w:r w:rsidRPr="00D51286">
              <w:rPr>
                <w:rFonts w:ascii="標楷體" w:eastAsia="標楷體" w:hAnsi="標楷體" w:cs="標楷體"/>
                <w:color w:val="auto"/>
              </w:rPr>
              <w:t>作體驗：</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(1)自身示範、播放教學影片或引導學生分析課本分解動作，使學生以三至四人為一組，練習</w:t>
            </w:r>
            <w:proofErr w:type="gramStart"/>
            <w:r w:rsidRPr="00D51286">
              <w:rPr>
                <w:rFonts w:ascii="標楷體" w:eastAsia="標楷體" w:hAnsi="標楷體" w:cs="標楷體"/>
                <w:color w:val="auto"/>
              </w:rPr>
              <w:t>嘻哈舞</w:t>
            </w:r>
            <w:proofErr w:type="gramEnd"/>
            <w:r w:rsidRPr="00D51286">
              <w:rPr>
                <w:rFonts w:ascii="標楷體" w:eastAsia="標楷體" w:hAnsi="標楷體" w:cs="標楷體"/>
                <w:color w:val="auto"/>
              </w:rPr>
              <w:t>的特色動作Steve Martin。</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(2)協助學生在學會模仿動作後，熟練身體的律動方式。</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3.介紹臺灣的街舞環境：</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(1)透過娛樂圈的團體：L. A. Boyz</w:t>
            </w:r>
            <w:proofErr w:type="gramStart"/>
            <w:r w:rsidRPr="00D51286">
              <w:rPr>
                <w:rFonts w:ascii="標楷體" w:eastAsia="標楷體" w:hAnsi="標楷體" w:cs="標楷體"/>
                <w:color w:val="auto"/>
              </w:rPr>
              <w:t>的</w:t>
            </w:r>
            <w:r>
              <w:rPr>
                <w:rFonts w:ascii="標楷體" w:eastAsia="標楷體" w:hAnsi="標楷體" w:cs="標楷體"/>
                <w:color w:val="auto"/>
              </w:rPr>
              <w:t>音樂錄影帶(</w:t>
            </w:r>
            <w:proofErr w:type="gramEnd"/>
            <w:r w:rsidRPr="00D51286">
              <w:rPr>
                <w:rFonts w:ascii="標楷體" w:eastAsia="標楷體" w:hAnsi="標楷體" w:cs="標楷體"/>
                <w:color w:val="auto"/>
              </w:rPr>
              <w:t>MV</w:t>
            </w:r>
            <w:r>
              <w:rPr>
                <w:rFonts w:ascii="標楷體" w:eastAsia="標楷體" w:hAnsi="標楷體" w:cs="標楷體"/>
                <w:color w:val="auto"/>
              </w:rPr>
              <w:t>)〈</w:t>
            </w:r>
            <w:r w:rsidRPr="00D51286">
              <w:rPr>
                <w:rFonts w:ascii="標楷體" w:eastAsia="標楷體" w:hAnsi="標楷體" w:cs="標楷體"/>
                <w:color w:val="auto"/>
              </w:rPr>
              <w:t>跳</w:t>
            </w:r>
            <w:r>
              <w:rPr>
                <w:rFonts w:ascii="標楷體" w:eastAsia="標楷體" w:hAnsi="標楷體" w:cs="標楷體"/>
                <w:color w:val="auto"/>
              </w:rPr>
              <w:t>〉</w:t>
            </w:r>
            <w:r w:rsidRPr="00D51286">
              <w:rPr>
                <w:rFonts w:ascii="標楷體" w:eastAsia="標楷體" w:hAnsi="標楷體" w:cs="標楷體"/>
                <w:color w:val="auto"/>
              </w:rPr>
              <w:t>和The Party的</w:t>
            </w:r>
            <w:r>
              <w:rPr>
                <w:rFonts w:ascii="標楷體" w:eastAsia="標楷體" w:hAnsi="標楷體" w:cs="標楷體"/>
                <w:color w:val="auto"/>
              </w:rPr>
              <w:t>音樂錄影帶(</w:t>
            </w:r>
            <w:r w:rsidRPr="00D51286">
              <w:rPr>
                <w:rFonts w:ascii="標楷體" w:eastAsia="標楷體" w:hAnsi="標楷體" w:cs="標楷體"/>
                <w:color w:val="auto"/>
              </w:rPr>
              <w:t>MV</w:t>
            </w:r>
            <w:r>
              <w:rPr>
                <w:rFonts w:ascii="標楷體" w:eastAsia="標楷體" w:hAnsi="標楷體" w:cs="標楷體"/>
                <w:color w:val="auto"/>
              </w:rPr>
              <w:t>)〈</w:t>
            </w:r>
            <w:r w:rsidRPr="00D51286">
              <w:rPr>
                <w:rFonts w:ascii="標楷體" w:eastAsia="標楷體" w:hAnsi="標楷體" w:cs="標楷體"/>
                <w:color w:val="auto"/>
              </w:rPr>
              <w:t>Monkey</w:t>
            </w:r>
            <w:r>
              <w:rPr>
                <w:rFonts w:ascii="標楷體" w:eastAsia="標楷體" w:hAnsi="標楷體" w:cs="標楷體"/>
                <w:color w:val="auto"/>
              </w:rPr>
              <w:t>在我背〉</w:t>
            </w:r>
            <w:r w:rsidRPr="00D51286">
              <w:rPr>
                <w:rFonts w:ascii="標楷體" w:eastAsia="標楷體" w:hAnsi="標楷體" w:cs="標楷體"/>
                <w:color w:val="auto"/>
              </w:rPr>
              <w:t>，欣賞早期臺灣早期嘻哈</w:t>
            </w:r>
            <w:r>
              <w:rPr>
                <w:rFonts w:ascii="標楷體" w:eastAsia="標楷體" w:hAnsi="標楷體" w:cs="標楷體"/>
                <w:color w:val="auto"/>
              </w:rPr>
              <w:t>音樂錄影帶(</w:t>
            </w:r>
            <w:r w:rsidRPr="00D51286">
              <w:rPr>
                <w:rFonts w:ascii="標楷體" w:eastAsia="標楷體" w:hAnsi="標楷體" w:cs="標楷體"/>
                <w:color w:val="auto"/>
              </w:rPr>
              <w:t>MV</w:t>
            </w:r>
            <w:r>
              <w:rPr>
                <w:rFonts w:ascii="標楷體" w:eastAsia="標楷體" w:hAnsi="標楷體" w:cs="標楷體"/>
                <w:color w:val="auto"/>
              </w:rPr>
              <w:t>)</w:t>
            </w:r>
            <w:r w:rsidRPr="00D51286">
              <w:rPr>
                <w:rFonts w:ascii="標楷體" w:eastAsia="標楷體" w:hAnsi="標楷體" w:cs="標楷體"/>
                <w:color w:val="auto"/>
              </w:rPr>
              <w:t>的樣貌。</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(2)除了藝人，更早在臺灣一九八○年代時</w:t>
            </w:r>
            <w:proofErr w:type="gramStart"/>
            <w:r w:rsidRPr="00D51286">
              <w:rPr>
                <w:rFonts w:ascii="標楷體" w:eastAsia="標楷體" w:hAnsi="標楷體" w:cs="標楷體"/>
                <w:color w:val="auto"/>
              </w:rPr>
              <w:t>帶起街舞</w:t>
            </w:r>
            <w:proofErr w:type="gramEnd"/>
            <w:r w:rsidRPr="00D51286">
              <w:rPr>
                <w:rFonts w:ascii="標楷體" w:eastAsia="標楷體" w:hAnsi="標楷體" w:cs="標楷體"/>
                <w:color w:val="auto"/>
              </w:rPr>
              <w:t>風潮的先驅有：亞太舞蹈大賽冠軍的黑潮隊、</w:t>
            </w:r>
            <w:proofErr w:type="gramStart"/>
            <w:r w:rsidRPr="00D51286">
              <w:rPr>
                <w:rFonts w:ascii="標楷體" w:eastAsia="標楷體" w:hAnsi="標楷體" w:cs="標楷體"/>
                <w:color w:val="auto"/>
              </w:rPr>
              <w:t>臺</w:t>
            </w:r>
            <w:proofErr w:type="gramEnd"/>
            <w:r w:rsidRPr="00D51286">
              <w:rPr>
                <w:rFonts w:ascii="標楷體" w:eastAsia="標楷體" w:hAnsi="標楷體" w:cs="標楷體"/>
                <w:color w:val="auto"/>
              </w:rPr>
              <w:t>視五燈獎冠軍蓋世太保、忍者少年和沼澤隊。</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lastRenderedPageBreak/>
              <w:t>(3)全臺灣北中南東部幾個熱門的年輕人練舞地點：臺北市中正紀念堂與國父紀念館、新北市板橋車站、</w:t>
            </w:r>
            <w:proofErr w:type="gramStart"/>
            <w:r w:rsidRPr="00D51286">
              <w:rPr>
                <w:rFonts w:ascii="標楷體" w:eastAsia="標楷體" w:hAnsi="標楷體" w:cs="標楷體"/>
                <w:color w:val="auto"/>
              </w:rPr>
              <w:t>臺</w:t>
            </w:r>
            <w:proofErr w:type="gramEnd"/>
            <w:r w:rsidRPr="00D51286">
              <w:rPr>
                <w:rFonts w:ascii="標楷體" w:eastAsia="標楷體" w:hAnsi="標楷體" w:cs="標楷體"/>
                <w:color w:val="auto"/>
              </w:rPr>
              <w:t>中市中山堂、高雄市文化中心。</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4.賞析街舞與</w:t>
            </w:r>
            <w:r>
              <w:rPr>
                <w:rFonts w:ascii="標楷體" w:eastAsia="標楷體" w:hAnsi="標楷體" w:cs="標楷體"/>
                <w:color w:val="auto"/>
              </w:rPr>
              <w:t>音樂錄影帶(</w:t>
            </w:r>
            <w:r w:rsidRPr="00D51286">
              <w:rPr>
                <w:rFonts w:ascii="標楷體" w:eastAsia="標楷體" w:hAnsi="標楷體" w:cs="標楷體"/>
                <w:color w:val="auto"/>
              </w:rPr>
              <w:t>MV</w:t>
            </w:r>
            <w:r>
              <w:rPr>
                <w:rFonts w:ascii="標楷體" w:eastAsia="標楷體" w:hAnsi="標楷體" w:cs="標楷體"/>
                <w:color w:val="auto"/>
              </w:rPr>
              <w:t>)</w:t>
            </w:r>
            <w:r w:rsidRPr="00D51286">
              <w:rPr>
                <w:rFonts w:ascii="標楷體" w:eastAsia="標楷體" w:hAnsi="標楷體" w:cs="標楷體"/>
                <w:color w:val="auto"/>
              </w:rPr>
              <w:t>中的流行舞蹈異與同，並且學生發表想法。</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5.請學生分享體驗</w:t>
            </w:r>
            <w:proofErr w:type="gramStart"/>
            <w:r w:rsidRPr="00D51286">
              <w:rPr>
                <w:rFonts w:ascii="標楷體" w:eastAsia="標楷體" w:hAnsi="標楷體" w:cs="標楷體"/>
                <w:color w:val="auto"/>
              </w:rPr>
              <w:t>嘻哈舞</w:t>
            </w:r>
            <w:proofErr w:type="gramEnd"/>
            <w:r w:rsidRPr="00D51286">
              <w:rPr>
                <w:rFonts w:ascii="標楷體" w:eastAsia="標楷體" w:hAnsi="標楷體" w:cs="標楷體"/>
                <w:color w:val="auto"/>
              </w:rPr>
              <w:t>的感受或課堂中的心得，並引導同學給予回饋。</w:t>
            </w:r>
          </w:p>
          <w:p w:rsidR="00FC37A7" w:rsidRPr="00D51286" w:rsidRDefault="00FC37A7" w:rsidP="00FC37A7">
            <w:pPr>
              <w:snapToGrid w:val="0"/>
              <w:ind w:firstLine="0"/>
              <w:rPr>
                <w:rFonts w:ascii="標楷體" w:eastAsia="標楷體" w:hAnsi="標楷體"/>
                <w:color w:val="auto"/>
              </w:rPr>
            </w:pPr>
            <w:r w:rsidRPr="00D51286">
              <w:rPr>
                <w:rFonts w:ascii="標楷體" w:eastAsia="標楷體" w:hAnsi="標楷體" w:cs="標楷體"/>
                <w:color w:val="auto"/>
              </w:rPr>
              <w:t>6.教師總結。</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7</w:t>
            </w:r>
            <w:r w:rsidRPr="00D51286">
              <w:rPr>
                <w:rFonts w:ascii="標楷體" w:eastAsia="標楷體" w:hAnsi="標楷體" w:cs="標楷體"/>
                <w:color w:val="auto"/>
              </w:rPr>
              <w:t>.教師引導學生以4</w:t>
            </w:r>
            <w:r>
              <w:rPr>
                <w:rFonts w:ascii="標楷體" w:eastAsia="標楷體" w:hAnsi="標楷體" w:cs="標楷體"/>
                <w:color w:val="auto"/>
              </w:rPr>
              <w:t>至</w:t>
            </w:r>
            <w:r w:rsidRPr="00D51286">
              <w:rPr>
                <w:rFonts w:ascii="標楷體" w:eastAsia="標楷體" w:hAnsi="標楷體" w:cs="標楷體"/>
                <w:color w:val="auto"/>
              </w:rPr>
              <w:t>6人為一組，從每個人預先蒐集的歌曲清單中，討論並選擇一首節奏明確的流行音樂。</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8</w:t>
            </w:r>
            <w:r w:rsidRPr="00D51286">
              <w:rPr>
                <w:rFonts w:ascii="標楷體" w:eastAsia="標楷體" w:hAnsi="標楷體" w:cs="標楷體"/>
                <w:color w:val="auto"/>
              </w:rPr>
              <w:t>.請學生擷取音樂中的其中一分鐘，依據音樂給人的感覺設計動作，並嘗試融入課堂中所學的四種街舞動作，也可以加入戲劇情節，編排完小組創作。</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9</w:t>
            </w:r>
            <w:r w:rsidRPr="00D51286">
              <w:rPr>
                <w:rFonts w:ascii="標楷體" w:eastAsia="標楷體" w:hAnsi="標楷體" w:cs="標楷體"/>
                <w:color w:val="auto"/>
              </w:rPr>
              <w:t>.請各組同學到校園的各角落走走，選定一個人潮往返頻繁，且地面、周遭環境安全的區域，並填寫課本第224</w:t>
            </w:r>
            <w:r>
              <w:rPr>
                <w:rFonts w:ascii="標楷體" w:eastAsia="標楷體" w:hAnsi="標楷體" w:cs="標楷體"/>
                <w:color w:val="auto"/>
              </w:rPr>
              <w:t>頁的</w:t>
            </w:r>
            <w:r w:rsidRPr="00293AD9">
              <w:rPr>
                <w:rFonts w:ascii="標楷體" w:eastAsia="標楷體" w:hAnsi="標楷體" w:cs="標楷體"/>
                <w:color w:val="auto"/>
              </w:rPr>
              <w:t>《閃耀校園》舞臺秀</w:t>
            </w:r>
            <w:r w:rsidRPr="00D51286">
              <w:rPr>
                <w:rFonts w:ascii="標楷體" w:eastAsia="標楷體" w:hAnsi="標楷體" w:cs="標楷體"/>
                <w:color w:val="auto"/>
              </w:rPr>
              <w:t>計畫書。仔細的設計和檢視表演的每一個環節，將會使演出效果與品質更好。</w:t>
            </w:r>
          </w:p>
          <w:p w:rsidR="00FC37A7" w:rsidRPr="00D51286" w:rsidRDefault="00FC37A7" w:rsidP="00FC37A7">
            <w:pPr>
              <w:snapToGrid w:val="0"/>
              <w:ind w:firstLine="0"/>
              <w:rPr>
                <w:rFonts w:ascii="標楷體" w:eastAsia="標楷體" w:hAnsi="標楷體"/>
                <w:color w:val="auto"/>
              </w:rPr>
            </w:pPr>
            <w:r>
              <w:rPr>
                <w:rFonts w:ascii="標楷體" w:eastAsia="標楷體" w:hAnsi="標楷體" w:cs="標楷體"/>
                <w:color w:val="auto"/>
              </w:rPr>
              <w:t>10</w:t>
            </w:r>
            <w:r w:rsidRPr="00D51286">
              <w:rPr>
                <w:rFonts w:ascii="標楷體" w:eastAsia="標楷體" w:hAnsi="標楷體" w:cs="標楷體"/>
                <w:color w:val="auto"/>
              </w:rPr>
              <w:t>.實際進行快閃活動。</w:t>
            </w:r>
          </w:p>
          <w:p w:rsidR="00FC37A7" w:rsidRPr="00DA591D" w:rsidRDefault="00FC37A7" w:rsidP="00FC37A7">
            <w:pPr>
              <w:snapToGrid w:val="0"/>
              <w:ind w:firstLine="0"/>
              <w:rPr>
                <w:rFonts w:ascii="標楷體" w:eastAsia="標楷體" w:hAnsi="標楷體"/>
                <w:color w:val="auto"/>
              </w:rPr>
            </w:pPr>
            <w:r>
              <w:rPr>
                <w:rFonts w:ascii="標楷體" w:eastAsia="標楷體" w:hAnsi="標楷體" w:cs="標楷體"/>
                <w:color w:val="auto"/>
              </w:rPr>
              <w:t>11</w:t>
            </w:r>
            <w:r w:rsidRPr="00D51286">
              <w:rPr>
                <w:rFonts w:ascii="標楷體" w:eastAsia="標楷體" w:hAnsi="標楷體" w:cs="標楷體"/>
                <w:color w:val="auto"/>
              </w:rPr>
              <w:t>.完成</w:t>
            </w:r>
            <w:r>
              <w:rPr>
                <w:rFonts w:ascii="標楷體" w:eastAsia="標楷體" w:hAnsi="標楷體" w:cs="標楷體"/>
                <w:color w:val="auto"/>
              </w:rPr>
              <w:t>非常有「藝」思</w:t>
            </w:r>
            <w:r w:rsidRPr="00D51286">
              <w:rPr>
                <w:rFonts w:ascii="標楷體" w:eastAsia="標楷體" w:hAnsi="標楷體" w:cs="標楷體"/>
                <w:color w:val="auto"/>
              </w:rPr>
              <w:t>。</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jc w:val="center"/>
              <w:rPr>
                <w:rFonts w:ascii="標楷體" w:eastAsia="標楷體" w:hAnsi="標楷體"/>
              </w:rPr>
            </w:pPr>
            <w:r w:rsidRPr="00D51286">
              <w:rPr>
                <w:rFonts w:ascii="標楷體" w:eastAsia="標楷體" w:hAnsi="標楷體" w:cs="標楷體"/>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1.地板教室、電腦、影音音響設備。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1.實作評量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2.教師評量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3.學生互評</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4.發表評量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5.表現評量</w:t>
            </w:r>
          </w:p>
          <w:p w:rsidR="00FC37A7" w:rsidRPr="00D51286" w:rsidRDefault="00FC37A7" w:rsidP="00FC37A7">
            <w:pPr>
              <w:snapToGrid w:val="0"/>
              <w:ind w:firstLine="0"/>
              <w:rPr>
                <w:rFonts w:ascii="標楷體" w:eastAsia="標楷體" w:hAnsi="標楷體" w:cs="標楷體"/>
              </w:rPr>
            </w:pPr>
            <w:r w:rsidRPr="00D51286">
              <w:rPr>
                <w:rFonts w:ascii="標楷體" w:eastAsia="標楷體" w:hAnsi="標楷體" w:cs="標楷體"/>
              </w:rPr>
              <w:t>6.態度評量</w:t>
            </w:r>
          </w:p>
          <w:p w:rsidR="00FC37A7" w:rsidRPr="00DA591D" w:rsidRDefault="00FC37A7" w:rsidP="00FC37A7">
            <w:pPr>
              <w:snapToGrid w:val="0"/>
              <w:ind w:firstLine="0"/>
              <w:rPr>
                <w:rFonts w:ascii="標楷體" w:eastAsia="標楷體" w:hAnsi="標楷體" w:cs="標楷體"/>
              </w:rPr>
            </w:pPr>
            <w:r w:rsidRPr="00D51286">
              <w:rPr>
                <w:rFonts w:ascii="標楷體" w:eastAsia="標楷體" w:hAnsi="標楷體" w:cs="標楷體"/>
              </w:rPr>
              <w:t>7.欣賞評量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FC37A7" w:rsidRDefault="00FC37A7" w:rsidP="00FC37A7">
            <w:pPr>
              <w:snapToGrid w:val="0"/>
              <w:ind w:firstLine="0"/>
              <w:rPr>
                <w:rFonts w:ascii="標楷體" w:eastAsia="標楷體" w:hAnsi="標楷體" w:cs="標楷體"/>
              </w:rPr>
            </w:pPr>
            <w:r>
              <w:rPr>
                <w:rFonts w:ascii="標楷體" w:eastAsia="標楷體" w:hAnsi="標楷體" w:cs="標楷體"/>
              </w:rPr>
              <w:t>【多元文化教育】</w:t>
            </w:r>
          </w:p>
          <w:p w:rsidR="00FC37A7" w:rsidRDefault="00FC37A7" w:rsidP="00FC37A7">
            <w:pPr>
              <w:snapToGrid w:val="0"/>
              <w:ind w:firstLine="0"/>
              <w:rPr>
                <w:rFonts w:ascii="標楷體" w:eastAsia="標楷體" w:hAnsi="標楷體" w:cs="標楷體"/>
              </w:rPr>
            </w:pPr>
            <w:r>
              <w:rPr>
                <w:rFonts w:ascii="標楷體" w:eastAsia="標楷體" w:hAnsi="標楷體" w:cs="標楷體"/>
              </w:rPr>
              <w:t xml:space="preserve">多J9 </w:t>
            </w:r>
            <w:r w:rsidRPr="00D51286">
              <w:rPr>
                <w:rFonts w:ascii="標楷體" w:eastAsia="標楷體" w:hAnsi="標楷體" w:cs="標楷體"/>
              </w:rPr>
              <w:t>關心多元文化議題並做出理性判斷。</w:t>
            </w:r>
          </w:p>
        </w:tc>
        <w:tc>
          <w:tcPr>
            <w:tcW w:w="1784" w:type="dxa"/>
            <w:tcBorders>
              <w:top w:val="single" w:sz="8" w:space="0" w:color="000000"/>
              <w:bottom w:val="single" w:sz="8" w:space="0" w:color="000000"/>
              <w:right w:val="single" w:sz="8" w:space="0" w:color="000000"/>
            </w:tcBorders>
          </w:tcPr>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□實施跨領域或</w:t>
            </w:r>
            <w:r w:rsidRPr="006571A0">
              <w:rPr>
                <w:rFonts w:ascii="標楷體" w:eastAsia="標楷體" w:hAnsi="標楷體" w:cs="標楷體"/>
                <w:color w:val="auto"/>
              </w:rPr>
              <w:t>跨</w:t>
            </w:r>
            <w:r w:rsidRPr="006571A0">
              <w:rPr>
                <w:rFonts w:ascii="標楷體" w:eastAsia="標楷體" w:hAnsi="標楷體" w:cs="標楷體"/>
              </w:rPr>
              <w:t>科目協同教學(需另申請授課鐘點費者)</w:t>
            </w:r>
          </w:p>
          <w:p w:rsidR="00FC37A7" w:rsidRPr="006571A0" w:rsidRDefault="00FC37A7" w:rsidP="00FC37A7">
            <w:pPr>
              <w:adjustRightInd w:val="0"/>
              <w:snapToGrid w:val="0"/>
              <w:ind w:firstLine="0"/>
              <w:jc w:val="left"/>
              <w:rPr>
                <w:rFonts w:ascii="標楷體" w:eastAsia="標楷體" w:hAnsi="標楷體" w:cs="標楷體"/>
              </w:rPr>
            </w:pPr>
            <w:r w:rsidRPr="006571A0">
              <w:rPr>
                <w:rFonts w:ascii="標楷體" w:eastAsia="標楷體" w:hAnsi="標楷體" w:cs="標楷體"/>
              </w:rPr>
              <w:t>1.協同科目：</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rPr>
              <w:t>2.協同節數：</w:t>
            </w:r>
          </w:p>
          <w:p w:rsidR="00FC37A7" w:rsidRPr="006571A0" w:rsidRDefault="00FC37A7" w:rsidP="00FC37A7">
            <w:pPr>
              <w:adjustRightInd w:val="0"/>
              <w:snapToGrid w:val="0"/>
              <w:ind w:firstLine="0"/>
              <w:jc w:val="left"/>
              <w:rPr>
                <w:rFonts w:ascii="標楷體" w:eastAsia="標楷體" w:hAnsi="標楷體" w:cs="標楷體"/>
                <w:u w:val="single"/>
              </w:rPr>
            </w:pPr>
            <w:r w:rsidRPr="006571A0">
              <w:rPr>
                <w:rFonts w:ascii="標楷體" w:eastAsia="標楷體" w:hAnsi="標楷體" w:cs="標楷體"/>
                <w:u w:val="single"/>
              </w:rPr>
              <w:t xml:space="preserve">            </w:t>
            </w:r>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rsidR="00E41D93" w:rsidRDefault="00FC37A7" w:rsidP="00E41D93">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w:t>
      </w:r>
      <w:proofErr w:type="gramEnd"/>
      <w:r w:rsidR="00E41D93">
        <w:rPr>
          <w:rFonts w:ascii="標楷體" w:eastAsia="標楷體" w:hAnsi="標楷體" w:cs="標楷體" w:hint="eastAsia"/>
          <w:color w:val="auto"/>
          <w:sz w:val="24"/>
          <w:szCs w:val="24"/>
        </w:rPr>
        <w:t>否，全學年都沒有(</w:t>
      </w:r>
      <w:proofErr w:type="gramStart"/>
      <w:r w:rsidR="00E41D93">
        <w:rPr>
          <w:rFonts w:ascii="標楷體" w:eastAsia="標楷體" w:hAnsi="標楷體" w:cs="標楷體" w:hint="eastAsia"/>
          <w:color w:val="auto"/>
          <w:sz w:val="24"/>
          <w:szCs w:val="24"/>
        </w:rPr>
        <w:t>以下免填</w:t>
      </w:r>
      <w:proofErr w:type="gramEnd"/>
      <w:r w:rsidR="00E41D93">
        <w:rPr>
          <w:rFonts w:ascii="標楷體" w:eastAsia="標楷體" w:hAnsi="標楷體" w:cs="標楷體" w:hint="eastAsia"/>
          <w:color w:val="auto"/>
          <w:sz w:val="24"/>
          <w:szCs w:val="24"/>
        </w:rPr>
        <w:t>)</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13"/>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BE9" w:rsidRDefault="00461BE9">
      <w:r>
        <w:separator/>
      </w:r>
    </w:p>
  </w:endnote>
  <w:endnote w:type="continuationSeparator" w:id="0">
    <w:p w:rsidR="00461BE9" w:rsidRDefault="0046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99257D" w:rsidRDefault="0099257D">
        <w:pPr>
          <w:pStyle w:val="aff5"/>
          <w:jc w:val="center"/>
        </w:pPr>
        <w:r>
          <w:fldChar w:fldCharType="begin"/>
        </w:r>
        <w:r>
          <w:instrText>PAGE   \* MERGEFORMAT</w:instrText>
        </w:r>
        <w:r>
          <w:fldChar w:fldCharType="separate"/>
        </w:r>
        <w:r w:rsidRPr="00F57089">
          <w:rPr>
            <w:noProof/>
            <w:lang w:val="zh-TW"/>
          </w:rPr>
          <w:t>5</w:t>
        </w:r>
        <w:r>
          <w:fldChar w:fldCharType="end"/>
        </w:r>
      </w:p>
    </w:sdtContent>
  </w:sdt>
  <w:p w:rsidR="0099257D" w:rsidRDefault="0099257D">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BE9" w:rsidRDefault="00461BE9">
      <w:r>
        <w:separator/>
      </w:r>
    </w:p>
  </w:footnote>
  <w:footnote w:type="continuationSeparator" w:id="0">
    <w:p w:rsidR="00461BE9" w:rsidRDefault="0046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52A1"/>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E2019"/>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1BE9"/>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11B7"/>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2E1F"/>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57D"/>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E5945"/>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665"/>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A60E9"/>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17B"/>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7A7"/>
    <w:rsid w:val="00FC384A"/>
    <w:rsid w:val="00FC5594"/>
    <w:rsid w:val="00FC648B"/>
    <w:rsid w:val="00FC787C"/>
    <w:rsid w:val="00FD06EA"/>
    <w:rsid w:val="00FE4E77"/>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B46C5"/>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A647A-0BEC-4ED7-B2D5-82B3E7D3C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34</Pages>
  <Words>3969</Words>
  <Characters>22625</Characters>
  <Application>Microsoft Office Word</Application>
  <DocSecurity>0</DocSecurity>
  <Lines>188</Lines>
  <Paragraphs>53</Paragraphs>
  <ScaleCrop>false</ScaleCrop>
  <Company>Hewlett-Packard Company</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20</cp:revision>
  <cp:lastPrinted>2018-11-20T02:54:00Z</cp:lastPrinted>
  <dcterms:created xsi:type="dcterms:W3CDTF">2022-01-14T03:04:00Z</dcterms:created>
  <dcterms:modified xsi:type="dcterms:W3CDTF">2023-01-09T12:44:00Z</dcterms:modified>
</cp:coreProperties>
</file>