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8B7BC8" w:rsidRPr="00C460C7" w:rsidRDefault="002B5B91" w:rsidP="008B7BC8">
      <w:pPr>
        <w:jc w:val="center"/>
        <w:rPr>
          <w:rFonts w:ascii="標楷體" w:eastAsia="標楷體" w:hAnsi="標楷體" w:cs="標楷體"/>
          <w:color w:val="auto"/>
          <w:sz w:val="24"/>
          <w:szCs w:val="24"/>
          <w:u w:val="single"/>
        </w:rPr>
      </w:pPr>
      <w:r w:rsidRPr="00C460C7">
        <w:rPr>
          <w:rFonts w:ascii="標楷體" w:eastAsia="標楷體" w:hAnsi="標楷體" w:cs="標楷體"/>
          <w:color w:val="auto"/>
          <w:sz w:val="24"/>
          <w:szCs w:val="24"/>
        </w:rPr>
        <w:t>新北市</w:t>
      </w:r>
      <w:r w:rsidR="0006615D" w:rsidRPr="00C460C7">
        <w:rPr>
          <w:rFonts w:ascii="標楷體" w:eastAsia="標楷體" w:hAnsi="標楷體"/>
          <w:color w:val="auto"/>
          <w:sz w:val="24"/>
          <w:szCs w:val="24"/>
          <w:u w:val="single"/>
        </w:rPr>
        <w:t>文山</w:t>
      </w:r>
      <w:r w:rsidRPr="00C460C7">
        <w:rPr>
          <w:rFonts w:ascii="標楷體" w:eastAsia="標楷體" w:hAnsi="標楷體" w:cs="標楷體"/>
          <w:color w:val="auto"/>
          <w:sz w:val="24"/>
          <w:szCs w:val="24"/>
        </w:rPr>
        <w:t>國民</w:t>
      </w:r>
      <w:r w:rsidR="00E52EA3" w:rsidRPr="00C460C7">
        <w:rPr>
          <w:rFonts w:ascii="標楷體" w:eastAsia="標楷體" w:hAnsi="標楷體" w:cs="標楷體" w:hint="eastAsia"/>
          <w:color w:val="auto"/>
          <w:sz w:val="24"/>
          <w:szCs w:val="24"/>
        </w:rPr>
        <w:t>中</w:t>
      </w:r>
      <w:r w:rsidRPr="00C460C7">
        <w:rPr>
          <w:rFonts w:ascii="標楷體" w:eastAsia="標楷體" w:hAnsi="標楷體" w:cs="標楷體"/>
          <w:color w:val="auto"/>
          <w:sz w:val="24"/>
          <w:szCs w:val="24"/>
        </w:rPr>
        <w:t>學</w:t>
      </w:r>
      <w:r w:rsidR="002654AE" w:rsidRPr="00C460C7">
        <w:rPr>
          <w:rFonts w:ascii="標楷體" w:eastAsia="標楷體" w:hAnsi="標楷體" w:cs="標楷體" w:hint="eastAsia"/>
          <w:color w:val="auto"/>
          <w:sz w:val="24"/>
          <w:szCs w:val="24"/>
          <w:u w:val="single"/>
        </w:rPr>
        <w:t>1</w:t>
      </w:r>
      <w:r w:rsidR="003B59B2" w:rsidRPr="00C460C7">
        <w:rPr>
          <w:rFonts w:ascii="標楷體" w:eastAsia="標楷體" w:hAnsi="標楷體" w:cs="標楷體" w:hint="eastAsia"/>
          <w:color w:val="auto"/>
          <w:sz w:val="24"/>
          <w:szCs w:val="24"/>
          <w:u w:val="single"/>
        </w:rPr>
        <w:t>1</w:t>
      </w:r>
      <w:r w:rsidR="000B576E" w:rsidRPr="00C460C7">
        <w:rPr>
          <w:rFonts w:ascii="標楷體" w:eastAsia="標楷體" w:hAnsi="標楷體" w:cs="標楷體" w:hint="eastAsia"/>
          <w:color w:val="auto"/>
          <w:sz w:val="24"/>
          <w:szCs w:val="24"/>
          <w:u w:val="single"/>
        </w:rPr>
        <w:t>1</w:t>
      </w:r>
      <w:r w:rsidRPr="00C460C7">
        <w:rPr>
          <w:rFonts w:ascii="標楷體" w:eastAsia="標楷體" w:hAnsi="標楷體" w:cs="標楷體"/>
          <w:color w:val="auto"/>
          <w:sz w:val="24"/>
          <w:szCs w:val="24"/>
        </w:rPr>
        <w:t>學年度</w:t>
      </w:r>
      <w:r w:rsidRPr="00C460C7">
        <w:rPr>
          <w:rFonts w:ascii="標楷體" w:eastAsia="標楷體" w:hAnsi="標楷體" w:cs="標楷體"/>
          <w:color w:val="auto"/>
          <w:sz w:val="24"/>
          <w:szCs w:val="24"/>
          <w:u w:val="single"/>
        </w:rPr>
        <w:t xml:space="preserve"> </w:t>
      </w:r>
      <w:r w:rsidR="008B7BC8" w:rsidRPr="00C460C7">
        <w:rPr>
          <w:rFonts w:ascii="標楷體" w:eastAsia="標楷體" w:hAnsi="標楷體" w:cs="標楷體" w:hint="eastAsia"/>
          <w:color w:val="auto"/>
          <w:sz w:val="24"/>
          <w:szCs w:val="24"/>
          <w:u w:val="single"/>
        </w:rPr>
        <w:t>八</w:t>
      </w:r>
      <w:r w:rsidRPr="00C460C7">
        <w:rPr>
          <w:rFonts w:ascii="標楷體" w:eastAsia="標楷體" w:hAnsi="標楷體" w:cs="標楷體"/>
          <w:color w:val="auto"/>
          <w:sz w:val="24"/>
          <w:szCs w:val="24"/>
          <w:u w:val="single"/>
        </w:rPr>
        <w:t xml:space="preserve"> </w:t>
      </w:r>
      <w:r w:rsidRPr="00C460C7">
        <w:rPr>
          <w:rFonts w:ascii="標楷體" w:eastAsia="標楷體" w:hAnsi="標楷體" w:cs="標楷體"/>
          <w:color w:val="auto"/>
          <w:sz w:val="24"/>
          <w:szCs w:val="24"/>
        </w:rPr>
        <w:t>年級</w:t>
      </w:r>
      <w:r w:rsidRPr="00C460C7">
        <w:rPr>
          <w:rFonts w:ascii="標楷體" w:eastAsia="標楷體" w:hAnsi="標楷體" w:cs="標楷體" w:hint="eastAsia"/>
          <w:color w:val="auto"/>
          <w:sz w:val="24"/>
          <w:szCs w:val="24"/>
        </w:rPr>
        <w:t>第</w:t>
      </w:r>
      <w:r w:rsidRPr="00C460C7">
        <w:rPr>
          <w:rFonts w:ascii="標楷體" w:eastAsia="標楷體" w:hAnsi="標楷體" w:cs="標楷體"/>
          <w:color w:val="auto"/>
          <w:sz w:val="24"/>
          <w:szCs w:val="24"/>
          <w:u w:val="single"/>
        </w:rPr>
        <w:t xml:space="preserve"> </w:t>
      </w:r>
      <w:r w:rsidR="003B59B2" w:rsidRPr="00C460C7">
        <w:rPr>
          <w:rFonts w:ascii="標楷體" w:eastAsia="標楷體" w:hAnsi="標楷體" w:cs="標楷體" w:hint="eastAsia"/>
          <w:color w:val="auto"/>
          <w:sz w:val="24"/>
          <w:szCs w:val="24"/>
          <w:u w:val="single"/>
        </w:rPr>
        <w:t>二</w:t>
      </w:r>
      <w:r w:rsidR="0006615D" w:rsidRPr="00C460C7">
        <w:rPr>
          <w:rFonts w:ascii="標楷體" w:eastAsia="標楷體" w:hAnsi="標楷體" w:cs="標楷體"/>
          <w:color w:val="auto"/>
          <w:sz w:val="24"/>
          <w:szCs w:val="24"/>
          <w:u w:val="single"/>
        </w:rPr>
        <w:t xml:space="preserve"> </w:t>
      </w:r>
      <w:proofErr w:type="gramStart"/>
      <w:r w:rsidRPr="00C460C7">
        <w:rPr>
          <w:rFonts w:ascii="標楷體" w:eastAsia="標楷體" w:hAnsi="標楷體" w:cs="標楷體"/>
          <w:color w:val="auto"/>
          <w:sz w:val="24"/>
          <w:szCs w:val="24"/>
        </w:rPr>
        <w:t>學期</w:t>
      </w:r>
      <w:r w:rsidR="00B80E48" w:rsidRPr="00C460C7">
        <w:rPr>
          <w:rFonts w:ascii="標楷體" w:eastAsia="標楷體" w:hAnsi="標楷體" w:cs="標楷體" w:hint="eastAsia"/>
          <w:color w:val="auto"/>
          <w:sz w:val="24"/>
          <w:szCs w:val="24"/>
          <w:u w:val="single"/>
        </w:rPr>
        <w:t>部定</w:t>
      </w:r>
      <w:r w:rsidRPr="00C460C7">
        <w:rPr>
          <w:rFonts w:ascii="標楷體" w:eastAsia="標楷體" w:hAnsi="標楷體" w:cs="標楷體" w:hint="eastAsia"/>
          <w:color w:val="auto"/>
          <w:sz w:val="24"/>
          <w:szCs w:val="24"/>
        </w:rPr>
        <w:t>課</w:t>
      </w:r>
      <w:r w:rsidRPr="00C460C7">
        <w:rPr>
          <w:rFonts w:ascii="標楷體" w:eastAsia="標楷體" w:hAnsi="標楷體" w:cs="標楷體"/>
          <w:color w:val="auto"/>
          <w:sz w:val="24"/>
          <w:szCs w:val="24"/>
        </w:rPr>
        <w:t>程</w:t>
      </w:r>
      <w:proofErr w:type="gramEnd"/>
      <w:r w:rsidRPr="00C460C7">
        <w:rPr>
          <w:rFonts w:ascii="標楷體" w:eastAsia="標楷體" w:hAnsi="標楷體" w:cs="標楷體"/>
          <w:color w:val="auto"/>
          <w:sz w:val="24"/>
          <w:szCs w:val="24"/>
        </w:rPr>
        <w:t>計畫</w:t>
      </w:r>
      <w:r w:rsidR="00967DBF" w:rsidRPr="00C460C7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  </w:t>
      </w:r>
      <w:r w:rsidR="00967DBF" w:rsidRPr="00C460C7">
        <w:rPr>
          <w:rFonts w:ascii="標楷體" w:eastAsia="標楷體" w:hAnsi="標楷體" w:cs="標楷體"/>
          <w:color w:val="auto"/>
          <w:sz w:val="24"/>
          <w:szCs w:val="24"/>
        </w:rPr>
        <w:t>設計者：</w:t>
      </w:r>
      <w:r w:rsidR="008B7BC8" w:rsidRPr="00C460C7">
        <w:rPr>
          <w:rFonts w:ascii="標楷體" w:eastAsia="標楷體" w:hAnsi="標楷體" w:cs="標楷體" w:hint="eastAsia"/>
          <w:color w:val="auto"/>
          <w:sz w:val="24"/>
          <w:szCs w:val="24"/>
          <w:u w:val="single"/>
        </w:rPr>
        <w:t>盧麗蓉</w:t>
      </w:r>
      <w:proofErr w:type="gramStart"/>
      <w:r w:rsidR="00967DBF" w:rsidRPr="00C460C7">
        <w:rPr>
          <w:rFonts w:ascii="標楷體" w:eastAsia="標楷體" w:hAnsi="標楷體" w:cs="標楷體" w:hint="eastAsia"/>
          <w:color w:val="auto"/>
          <w:sz w:val="24"/>
          <w:szCs w:val="24"/>
          <w:u w:val="single"/>
        </w:rPr>
        <w:t>＿＿</w:t>
      </w:r>
      <w:proofErr w:type="gramEnd"/>
    </w:p>
    <w:p w:rsidR="009529E0" w:rsidRPr="00C460C7" w:rsidRDefault="0036459A" w:rsidP="00D66B77">
      <w:pPr>
        <w:jc w:val="left"/>
        <w:rPr>
          <w:rFonts w:ascii="標楷體" w:eastAsia="標楷體" w:hAnsi="標楷體" w:cs="標楷體"/>
          <w:color w:val="auto"/>
          <w:sz w:val="24"/>
          <w:szCs w:val="24"/>
        </w:rPr>
      </w:pPr>
      <w:r w:rsidRPr="00C460C7">
        <w:rPr>
          <w:rFonts w:ascii="標楷體" w:eastAsia="標楷體" w:hAnsi="標楷體" w:cs="標楷體" w:hint="eastAsia"/>
          <w:color w:val="auto"/>
          <w:sz w:val="24"/>
          <w:szCs w:val="24"/>
        </w:rPr>
        <w:t>一、課程類別：</w:t>
      </w:r>
      <w:r w:rsidR="00221BF0" w:rsidRPr="00C460C7">
        <w:rPr>
          <w:rFonts w:ascii="標楷體" w:eastAsia="標楷體" w:hAnsi="標楷體" w:cs="標楷體"/>
          <w:color w:val="auto"/>
          <w:sz w:val="24"/>
          <w:szCs w:val="24"/>
        </w:rPr>
        <w:tab/>
      </w:r>
    </w:p>
    <w:p w:rsidR="009D5F4F" w:rsidRPr="00C460C7" w:rsidRDefault="009529E0" w:rsidP="002026C7">
      <w:pPr>
        <w:spacing w:line="360" w:lineRule="auto"/>
        <w:rPr>
          <w:rFonts w:ascii="標楷體" w:eastAsia="標楷體" w:hAnsi="標楷體" w:cs="標楷體"/>
          <w:color w:val="auto"/>
          <w:sz w:val="24"/>
          <w:szCs w:val="24"/>
        </w:rPr>
      </w:pPr>
      <w:r w:rsidRPr="00C460C7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    </w:t>
      </w:r>
      <w:r w:rsidR="00903674" w:rsidRPr="00C460C7">
        <w:rPr>
          <w:rFonts w:ascii="標楷體" w:eastAsia="標楷體" w:hAnsi="標楷體" w:cs="標楷體" w:hint="eastAsia"/>
          <w:color w:val="auto"/>
          <w:sz w:val="24"/>
          <w:szCs w:val="24"/>
        </w:rPr>
        <w:t>1.</w:t>
      </w:r>
      <w:r w:rsidR="009D5F4F" w:rsidRPr="00C460C7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C460C7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國語文   </w:t>
      </w:r>
      <w:r w:rsidR="00903674" w:rsidRPr="00C460C7">
        <w:rPr>
          <w:rFonts w:ascii="標楷體" w:eastAsia="標楷體" w:hAnsi="標楷體" w:cs="標楷體" w:hint="eastAsia"/>
          <w:color w:val="auto"/>
          <w:sz w:val="24"/>
          <w:szCs w:val="24"/>
        </w:rPr>
        <w:t>2.</w:t>
      </w:r>
      <w:r w:rsidR="009D5F4F" w:rsidRPr="00C460C7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C460C7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英語文   </w:t>
      </w:r>
      <w:r w:rsidR="00903674" w:rsidRPr="00C460C7">
        <w:rPr>
          <w:rFonts w:ascii="標楷體" w:eastAsia="標楷體" w:hAnsi="標楷體" w:cs="標楷體" w:hint="eastAsia"/>
          <w:color w:val="auto"/>
          <w:sz w:val="24"/>
          <w:szCs w:val="24"/>
        </w:rPr>
        <w:t>3.</w:t>
      </w:r>
      <w:r w:rsidR="009D5F4F" w:rsidRPr="00C460C7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C460C7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健康與體育   </w:t>
      </w:r>
      <w:r w:rsidR="00903674" w:rsidRPr="00C460C7">
        <w:rPr>
          <w:rFonts w:ascii="標楷體" w:eastAsia="標楷體" w:hAnsi="標楷體" w:cs="標楷體" w:hint="eastAsia"/>
          <w:color w:val="auto"/>
          <w:sz w:val="24"/>
          <w:szCs w:val="24"/>
        </w:rPr>
        <w:t>4.</w:t>
      </w:r>
      <w:r w:rsidR="004C19F2" w:rsidRPr="00C460C7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C460C7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數學   </w:t>
      </w:r>
      <w:r w:rsidR="00903674" w:rsidRPr="00C460C7">
        <w:rPr>
          <w:rFonts w:ascii="標楷體" w:eastAsia="標楷體" w:hAnsi="標楷體" w:cs="標楷體" w:hint="eastAsia"/>
          <w:color w:val="auto"/>
          <w:sz w:val="24"/>
          <w:szCs w:val="24"/>
        </w:rPr>
        <w:t>5.</w:t>
      </w:r>
      <w:r w:rsidR="009D5F4F" w:rsidRPr="00C460C7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C460C7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社會   </w:t>
      </w:r>
      <w:r w:rsidR="00903674" w:rsidRPr="00C460C7">
        <w:rPr>
          <w:rFonts w:ascii="標楷體" w:eastAsia="標楷體" w:hAnsi="標楷體" w:cs="標楷體" w:hint="eastAsia"/>
          <w:color w:val="auto"/>
          <w:sz w:val="24"/>
          <w:szCs w:val="24"/>
        </w:rPr>
        <w:t>6.</w:t>
      </w:r>
      <w:proofErr w:type="gramStart"/>
      <w:r w:rsidR="00540FD5" w:rsidRPr="00C460C7">
        <w:rPr>
          <w:rFonts w:ascii="標楷體" w:eastAsia="標楷體" w:hAnsi="標楷體" w:cs="標楷體" w:hint="eastAsia"/>
          <w:color w:val="auto"/>
          <w:sz w:val="24"/>
          <w:szCs w:val="24"/>
        </w:rPr>
        <w:t>▇</w:t>
      </w:r>
      <w:proofErr w:type="gramEnd"/>
      <w:r w:rsidR="009D5F4F" w:rsidRPr="00C460C7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藝術  </w:t>
      </w:r>
      <w:r w:rsidR="00903674" w:rsidRPr="00C460C7">
        <w:rPr>
          <w:rFonts w:ascii="標楷體" w:eastAsia="標楷體" w:hAnsi="標楷體" w:cs="標楷體" w:hint="eastAsia"/>
          <w:color w:val="auto"/>
          <w:sz w:val="24"/>
          <w:szCs w:val="24"/>
        </w:rPr>
        <w:t>7.</w:t>
      </w:r>
      <w:r w:rsidR="009D5F4F" w:rsidRPr="00C460C7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C460C7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自然科學 </w:t>
      </w:r>
      <w:r w:rsidR="00903674" w:rsidRPr="00C460C7">
        <w:rPr>
          <w:rFonts w:ascii="標楷體" w:eastAsia="標楷體" w:hAnsi="標楷體" w:cs="標楷體" w:hint="eastAsia"/>
          <w:color w:val="auto"/>
          <w:sz w:val="24"/>
          <w:szCs w:val="24"/>
        </w:rPr>
        <w:t>8.</w:t>
      </w:r>
      <w:r w:rsidR="009D5F4F" w:rsidRPr="00C460C7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C460C7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科技  </w:t>
      </w:r>
      <w:r w:rsidR="00903674" w:rsidRPr="00C460C7">
        <w:rPr>
          <w:rFonts w:ascii="標楷體" w:eastAsia="標楷體" w:hAnsi="標楷體" w:cs="標楷體" w:hint="eastAsia"/>
          <w:color w:val="auto"/>
          <w:sz w:val="24"/>
          <w:szCs w:val="24"/>
        </w:rPr>
        <w:t>9.</w:t>
      </w:r>
      <w:r w:rsidR="009D5F4F" w:rsidRPr="00C460C7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C460C7">
        <w:rPr>
          <w:rFonts w:ascii="標楷體" w:eastAsia="標楷體" w:hAnsi="標楷體" w:cs="標楷體" w:hint="eastAsia"/>
          <w:color w:val="auto"/>
          <w:sz w:val="24"/>
          <w:szCs w:val="24"/>
        </w:rPr>
        <w:t>綜合活動</w:t>
      </w:r>
    </w:p>
    <w:p w:rsidR="00D37619" w:rsidRPr="00C460C7" w:rsidRDefault="00504BCC" w:rsidP="002026C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color w:val="auto"/>
          <w:sz w:val="24"/>
          <w:szCs w:val="24"/>
          <w:u w:val="single"/>
        </w:rPr>
      </w:pPr>
      <w:r w:rsidRPr="00C460C7">
        <w:rPr>
          <w:rFonts w:ascii="標楷體" w:eastAsia="標楷體" w:hAnsi="標楷體" w:cs="標楷體" w:hint="eastAsia"/>
          <w:color w:val="auto"/>
          <w:sz w:val="24"/>
          <w:szCs w:val="24"/>
        </w:rPr>
        <w:t>二、</w:t>
      </w:r>
      <w:r w:rsidR="00517FDB" w:rsidRPr="00C460C7">
        <w:rPr>
          <w:rFonts w:ascii="標楷體" w:eastAsia="標楷體" w:hAnsi="標楷體" w:cs="標楷體" w:hint="eastAsia"/>
          <w:color w:val="auto"/>
          <w:sz w:val="24"/>
          <w:szCs w:val="24"/>
        </w:rPr>
        <w:t>學習節數：</w:t>
      </w:r>
      <w:r w:rsidR="00D37619" w:rsidRPr="00C460C7">
        <w:rPr>
          <w:rFonts w:ascii="標楷體" w:eastAsia="標楷體" w:hAnsi="標楷體" w:cs="標楷體"/>
          <w:color w:val="auto"/>
          <w:sz w:val="24"/>
          <w:szCs w:val="24"/>
        </w:rPr>
        <w:t>每週</w:t>
      </w:r>
      <w:r w:rsidR="00031A53" w:rsidRPr="00C460C7">
        <w:rPr>
          <w:rFonts w:ascii="標楷體" w:eastAsia="標楷體" w:hAnsi="標楷體" w:cs="標楷體" w:hint="eastAsia"/>
          <w:color w:val="auto"/>
          <w:sz w:val="24"/>
          <w:szCs w:val="24"/>
        </w:rPr>
        <w:t>(</w:t>
      </w:r>
      <w:r w:rsidR="003B59B2" w:rsidRPr="00C460C7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 </w:t>
      </w:r>
      <w:r w:rsidR="008B7BC8" w:rsidRPr="00C460C7">
        <w:rPr>
          <w:rFonts w:ascii="標楷體" w:eastAsia="標楷體" w:hAnsi="標楷體" w:cs="標楷體" w:hint="eastAsia"/>
          <w:color w:val="auto"/>
          <w:sz w:val="24"/>
          <w:szCs w:val="24"/>
        </w:rPr>
        <w:t>3</w:t>
      </w:r>
      <w:r w:rsidR="003B59B2" w:rsidRPr="00C460C7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 </w:t>
      </w:r>
      <w:r w:rsidR="00031A53" w:rsidRPr="00C460C7">
        <w:rPr>
          <w:rFonts w:ascii="標楷體" w:eastAsia="標楷體" w:hAnsi="標楷體" w:cs="標楷體" w:hint="eastAsia"/>
          <w:color w:val="auto"/>
          <w:sz w:val="24"/>
          <w:szCs w:val="24"/>
        </w:rPr>
        <w:t>)</w:t>
      </w:r>
      <w:r w:rsidR="00D37619" w:rsidRPr="00C460C7">
        <w:rPr>
          <w:rFonts w:ascii="標楷體" w:eastAsia="標楷體" w:hAnsi="標楷體" w:cs="標楷體"/>
          <w:color w:val="auto"/>
          <w:sz w:val="24"/>
          <w:szCs w:val="24"/>
        </w:rPr>
        <w:t>節，</w:t>
      </w:r>
      <w:r w:rsidR="00C4704C" w:rsidRPr="00C460C7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實施( </w:t>
      </w:r>
      <w:r w:rsidR="00D92EF0" w:rsidRPr="00C460C7">
        <w:rPr>
          <w:rFonts w:ascii="標楷體" w:eastAsia="標楷體" w:hAnsi="標楷體" w:cs="標楷體" w:hint="eastAsia"/>
          <w:color w:val="auto"/>
          <w:sz w:val="24"/>
          <w:szCs w:val="24"/>
        </w:rPr>
        <w:t>2</w:t>
      </w:r>
      <w:r w:rsidR="00886ACD" w:rsidRPr="00C460C7">
        <w:rPr>
          <w:rFonts w:ascii="標楷體" w:eastAsia="標楷體" w:hAnsi="標楷體" w:cs="標楷體" w:hint="eastAsia"/>
          <w:color w:val="auto"/>
          <w:sz w:val="24"/>
          <w:szCs w:val="24"/>
        </w:rPr>
        <w:t>0</w:t>
      </w:r>
      <w:r w:rsidR="00C4704C" w:rsidRPr="00C460C7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 )</w:t>
      </w:r>
      <w:proofErr w:type="gramStart"/>
      <w:r w:rsidR="00C4704C" w:rsidRPr="00C460C7">
        <w:rPr>
          <w:rFonts w:ascii="標楷體" w:eastAsia="標楷體" w:hAnsi="標楷體" w:cs="標楷體" w:hint="eastAsia"/>
          <w:color w:val="auto"/>
          <w:sz w:val="24"/>
          <w:szCs w:val="24"/>
        </w:rPr>
        <w:t>週</w:t>
      </w:r>
      <w:proofErr w:type="gramEnd"/>
      <w:r w:rsidR="00C4704C" w:rsidRPr="00C460C7">
        <w:rPr>
          <w:rFonts w:ascii="標楷體" w:eastAsia="標楷體" w:hAnsi="標楷體" w:cs="標楷體"/>
          <w:color w:val="auto"/>
          <w:sz w:val="24"/>
          <w:szCs w:val="24"/>
        </w:rPr>
        <w:t>，</w:t>
      </w:r>
      <w:r w:rsidR="00D37619" w:rsidRPr="00C460C7">
        <w:rPr>
          <w:rFonts w:ascii="標楷體" w:eastAsia="標楷體" w:hAnsi="標楷體" w:cs="標楷體"/>
          <w:color w:val="auto"/>
          <w:sz w:val="24"/>
          <w:szCs w:val="24"/>
        </w:rPr>
        <w:t>共</w:t>
      </w:r>
      <w:r w:rsidR="00031A53" w:rsidRPr="00C460C7">
        <w:rPr>
          <w:rFonts w:ascii="標楷體" w:eastAsia="標楷體" w:hAnsi="標楷體" w:cs="標楷體" w:hint="eastAsia"/>
          <w:color w:val="auto"/>
          <w:sz w:val="24"/>
          <w:szCs w:val="24"/>
        </w:rPr>
        <w:t>(</w:t>
      </w:r>
      <w:r w:rsidR="008B7BC8" w:rsidRPr="00C460C7">
        <w:rPr>
          <w:rFonts w:ascii="標楷體" w:eastAsia="標楷體" w:hAnsi="標楷體" w:cs="標楷體" w:hint="eastAsia"/>
          <w:color w:val="auto"/>
          <w:sz w:val="24"/>
          <w:szCs w:val="24"/>
        </w:rPr>
        <w:t>60</w:t>
      </w:r>
      <w:r w:rsidR="00031A53" w:rsidRPr="00C460C7">
        <w:rPr>
          <w:rFonts w:ascii="標楷體" w:eastAsia="標楷體" w:hAnsi="標楷體" w:cs="標楷體" w:hint="eastAsia"/>
          <w:color w:val="auto"/>
          <w:sz w:val="24"/>
          <w:szCs w:val="24"/>
        </w:rPr>
        <w:t>)</w:t>
      </w:r>
      <w:r w:rsidR="00D37619" w:rsidRPr="00C460C7">
        <w:rPr>
          <w:rFonts w:ascii="標楷體" w:eastAsia="標楷體" w:hAnsi="標楷體" w:cs="標楷體"/>
          <w:color w:val="auto"/>
          <w:sz w:val="24"/>
          <w:szCs w:val="24"/>
        </w:rPr>
        <w:t>節。</w:t>
      </w:r>
      <w:r w:rsidR="00726FA3" w:rsidRPr="00C460C7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  </w:t>
      </w:r>
    </w:p>
    <w:p w:rsidR="00285A39" w:rsidRPr="00C460C7" w:rsidRDefault="00504BCC" w:rsidP="0061264C">
      <w:pPr>
        <w:pBdr>
          <w:top w:val="nil"/>
          <w:left w:val="nil"/>
          <w:bottom w:val="nil"/>
          <w:right w:val="nil"/>
          <w:between w:val="nil"/>
        </w:pBdr>
        <w:tabs>
          <w:tab w:val="left" w:pos="8980"/>
        </w:tabs>
        <w:spacing w:line="360" w:lineRule="auto"/>
        <w:rPr>
          <w:rFonts w:ascii="標楷體" w:eastAsia="標楷體" w:hAnsi="標楷體" w:cs="標楷體"/>
          <w:color w:val="auto"/>
          <w:sz w:val="24"/>
          <w:szCs w:val="24"/>
        </w:rPr>
      </w:pPr>
      <w:r w:rsidRPr="00C460C7">
        <w:rPr>
          <w:rFonts w:ascii="標楷體" w:eastAsia="標楷體" w:hAnsi="標楷體" w:cs="標楷體" w:hint="eastAsia"/>
          <w:color w:val="auto"/>
          <w:sz w:val="24"/>
          <w:szCs w:val="24"/>
        </w:rPr>
        <w:t>三、</w:t>
      </w:r>
      <w:r w:rsidR="00D37619" w:rsidRPr="00C460C7">
        <w:rPr>
          <w:rFonts w:ascii="標楷體" w:eastAsia="標楷體" w:hAnsi="標楷體" w:cs="標楷體"/>
          <w:color w:val="auto"/>
          <w:sz w:val="24"/>
          <w:szCs w:val="24"/>
        </w:rPr>
        <w:t>課程內涵：</w:t>
      </w:r>
      <w:r w:rsidR="0061264C" w:rsidRPr="00C460C7">
        <w:rPr>
          <w:rFonts w:ascii="標楷體" w:eastAsia="標楷體" w:hAnsi="標楷體" w:cs="標楷體"/>
          <w:color w:val="auto"/>
          <w:sz w:val="24"/>
          <w:szCs w:val="24"/>
        </w:rPr>
        <w:tab/>
      </w:r>
    </w:p>
    <w:tbl>
      <w:tblPr>
        <w:tblW w:w="14541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shd w:val="clear" w:color="auto" w:fill="FFFFFF" w:themeFill="background1"/>
        <w:tblLayout w:type="fixed"/>
        <w:tblLook w:val="0600" w:firstRow="0" w:lastRow="0" w:firstColumn="0" w:lastColumn="0" w:noHBand="1" w:noVBand="1"/>
      </w:tblPr>
      <w:tblGrid>
        <w:gridCol w:w="3111"/>
        <w:gridCol w:w="11430"/>
      </w:tblGrid>
      <w:tr w:rsidR="008B7BC8" w:rsidRPr="00C460C7" w:rsidTr="00F6602E">
        <w:trPr>
          <w:trHeight w:val="844"/>
          <w:jc w:val="center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602E" w:rsidRPr="00C460C7" w:rsidRDefault="00F6602E" w:rsidP="008F1D99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總綱核心素養</w:t>
            </w:r>
          </w:p>
        </w:tc>
        <w:tc>
          <w:tcPr>
            <w:tcW w:w="1143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602E" w:rsidRPr="00C460C7" w:rsidRDefault="00F6602E" w:rsidP="00285A39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學習</w:t>
            </w:r>
            <w:r w:rsidRPr="00C460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領域核心素養</w:t>
            </w:r>
          </w:p>
        </w:tc>
      </w:tr>
      <w:tr w:rsidR="008B7BC8" w:rsidRPr="00C460C7" w:rsidTr="00F6602E">
        <w:trPr>
          <w:trHeight w:val="397"/>
          <w:jc w:val="center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02E" w:rsidRPr="00C460C7" w:rsidRDefault="00D66B77" w:rsidP="00B62FC1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■</w:t>
            </w:r>
            <w:r w:rsidR="00F6602E" w:rsidRPr="00C460C7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 xml:space="preserve"> </w:t>
            </w:r>
            <w:r w:rsidR="00F6602E" w:rsidRPr="00C460C7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A1</w:t>
            </w:r>
            <w:r w:rsidR="00F6602E" w:rsidRPr="00C460C7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身心素質與自我精進</w:t>
            </w:r>
          </w:p>
          <w:p w:rsidR="00F6602E" w:rsidRPr="00C460C7" w:rsidRDefault="00D66B77" w:rsidP="00B5253C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■</w:t>
            </w:r>
            <w:r w:rsidR="00F6602E" w:rsidRPr="00C460C7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 xml:space="preserve"> </w:t>
            </w:r>
            <w:r w:rsidR="00F6602E" w:rsidRPr="00C460C7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A</w:t>
            </w:r>
            <w:r w:rsidR="00F6602E" w:rsidRPr="00C460C7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2</w:t>
            </w:r>
            <w:r w:rsidR="00F6602E" w:rsidRPr="00C460C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系統思考</w:t>
            </w:r>
            <w:r w:rsidR="00F6602E" w:rsidRPr="00C460C7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與解決問題</w:t>
            </w:r>
          </w:p>
          <w:p w:rsidR="00F6602E" w:rsidRPr="00C460C7" w:rsidRDefault="00D66B77" w:rsidP="003D2C05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■</w:t>
            </w:r>
            <w:r w:rsidR="00F6602E" w:rsidRPr="00C460C7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 xml:space="preserve"> </w:t>
            </w:r>
            <w:r w:rsidR="00F6602E" w:rsidRPr="00C460C7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A</w:t>
            </w:r>
            <w:r w:rsidR="00F6602E" w:rsidRPr="00C460C7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3</w:t>
            </w:r>
            <w:r w:rsidR="00F6602E" w:rsidRPr="00C460C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規劃執行</w:t>
            </w:r>
            <w:r w:rsidR="00F6602E" w:rsidRPr="00C460C7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與創新應變</w:t>
            </w:r>
          </w:p>
          <w:p w:rsidR="00F6602E" w:rsidRPr="00C460C7" w:rsidRDefault="00D66B77" w:rsidP="00033334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■</w:t>
            </w:r>
            <w:r w:rsidR="004C19F2"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</w:t>
            </w:r>
            <w:r w:rsidR="00F6602E" w:rsidRPr="00C460C7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</w:t>
            </w:r>
            <w:r w:rsidR="00F6602E" w:rsidRPr="00C460C7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1</w:t>
            </w:r>
            <w:r w:rsidR="00F6602E" w:rsidRPr="00C460C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符號運用</w:t>
            </w:r>
            <w:r w:rsidR="00F6602E" w:rsidRPr="00C460C7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與溝通表達</w:t>
            </w:r>
          </w:p>
          <w:p w:rsidR="00F6602E" w:rsidRPr="00C460C7" w:rsidRDefault="00D66B77" w:rsidP="00B15D5D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■</w:t>
            </w:r>
            <w:r w:rsidR="00F6602E" w:rsidRPr="00C460C7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 xml:space="preserve"> B2</w:t>
            </w:r>
            <w:r w:rsidR="00F6602E" w:rsidRPr="00C460C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科技資訊</w:t>
            </w:r>
            <w:r w:rsidR="00F6602E" w:rsidRPr="00C460C7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與媒體素養</w:t>
            </w:r>
          </w:p>
          <w:p w:rsidR="00F6602E" w:rsidRPr="00C460C7" w:rsidRDefault="00D66B77" w:rsidP="001918A5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■</w:t>
            </w:r>
            <w:r w:rsidR="00F6602E" w:rsidRPr="00C460C7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 xml:space="preserve"> B3</w:t>
            </w:r>
            <w:r w:rsidR="00F6602E" w:rsidRPr="00C460C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藝術涵養</w:t>
            </w:r>
            <w:r w:rsidR="00F6602E" w:rsidRPr="00C460C7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與美感素養</w:t>
            </w:r>
          </w:p>
          <w:p w:rsidR="00F6602E" w:rsidRPr="00C460C7" w:rsidRDefault="00D66B77" w:rsidP="00871317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■</w:t>
            </w:r>
            <w:r w:rsidR="00F6602E" w:rsidRPr="00C460C7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 xml:space="preserve"> C</w:t>
            </w:r>
            <w:r w:rsidR="00F6602E" w:rsidRPr="00C460C7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1</w:t>
            </w:r>
            <w:r w:rsidR="00F6602E" w:rsidRPr="00C460C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道德實踐</w:t>
            </w:r>
            <w:r w:rsidR="00F6602E" w:rsidRPr="00C460C7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與公民意識</w:t>
            </w:r>
          </w:p>
          <w:p w:rsidR="00F6602E" w:rsidRPr="00C460C7" w:rsidRDefault="00D66B77" w:rsidP="00110487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■</w:t>
            </w:r>
            <w:r w:rsidR="004C19F2"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</w:t>
            </w:r>
            <w:r w:rsidR="00F6602E" w:rsidRPr="00C460C7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C2</w:t>
            </w:r>
            <w:r w:rsidR="00F6602E" w:rsidRPr="00C460C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人際關係</w:t>
            </w:r>
            <w:r w:rsidR="00F6602E" w:rsidRPr="00C460C7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與團隊合作</w:t>
            </w:r>
          </w:p>
          <w:p w:rsidR="00F6602E" w:rsidRPr="00C460C7" w:rsidRDefault="00D66B77" w:rsidP="001D338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■</w:t>
            </w:r>
            <w:bookmarkStart w:id="0" w:name="_GoBack"/>
            <w:bookmarkEnd w:id="0"/>
            <w:r w:rsidR="00F6602E" w:rsidRPr="00C460C7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 xml:space="preserve"> C3</w:t>
            </w:r>
            <w:r w:rsidR="00F6602E" w:rsidRPr="00C460C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多元文化</w:t>
            </w:r>
            <w:r w:rsidR="00F6602E" w:rsidRPr="00C460C7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與國際理解</w:t>
            </w:r>
          </w:p>
        </w:tc>
        <w:tc>
          <w:tcPr>
            <w:tcW w:w="114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BC8" w:rsidRPr="00C460C7" w:rsidRDefault="008B7BC8" w:rsidP="008B7BC8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藝-J-A1 參與藝術活動，增進美感知能。</w:t>
            </w:r>
          </w:p>
          <w:p w:rsidR="008B7BC8" w:rsidRPr="00C460C7" w:rsidRDefault="008B7BC8" w:rsidP="008B7BC8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藝-J-A2 嘗試設計思考，探索藝術實踐解決問題的途徑。</w:t>
            </w:r>
          </w:p>
          <w:p w:rsidR="008B7BC8" w:rsidRPr="00C460C7" w:rsidRDefault="008B7BC8" w:rsidP="008B7BC8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藝-J-A3 嘗試</w:t>
            </w:r>
            <w:proofErr w:type="gramStart"/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規</w:t>
            </w:r>
            <w:proofErr w:type="gramEnd"/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畫與執行藝術活動，因應情境需求發揮創意。</w:t>
            </w:r>
          </w:p>
          <w:p w:rsidR="008B7BC8" w:rsidRPr="00C460C7" w:rsidRDefault="008B7BC8" w:rsidP="008B7BC8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藝-J-B1 應用藝術符號，以表達觀點與風格。</w:t>
            </w:r>
          </w:p>
          <w:p w:rsidR="008B7BC8" w:rsidRPr="00C460C7" w:rsidRDefault="008B7BC8" w:rsidP="008B7BC8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藝-J-B2 思辨科技資訊、媒體與藝術的關係，進行創作與鑑賞。</w:t>
            </w:r>
          </w:p>
          <w:p w:rsidR="008B7BC8" w:rsidRPr="00C460C7" w:rsidRDefault="008B7BC8" w:rsidP="008B7BC8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藝-J-B3 善用多元感官，探索理解藝術與生活的關聯，以展現美感意識。</w:t>
            </w:r>
          </w:p>
          <w:p w:rsidR="008B7BC8" w:rsidRPr="00C460C7" w:rsidRDefault="008B7BC8" w:rsidP="008B7BC8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藝-J-C1 探討藝術活動中社會議題的意義。</w:t>
            </w:r>
          </w:p>
          <w:p w:rsidR="008B7BC8" w:rsidRPr="00C460C7" w:rsidRDefault="008B7BC8" w:rsidP="008B7BC8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藝-J-C2 透過藝術實踐，建立利他與合群的知能，培養團隊合作與溝通協調的能力。</w:t>
            </w:r>
          </w:p>
          <w:p w:rsidR="00F6602E" w:rsidRPr="00C460C7" w:rsidRDefault="008B7BC8" w:rsidP="008B7BC8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藝-J-C3 理解在地及全球藝術與文化的多元與差異。</w:t>
            </w:r>
          </w:p>
        </w:tc>
      </w:tr>
    </w:tbl>
    <w:p w:rsidR="00A238E9" w:rsidRPr="00C460C7" w:rsidRDefault="00433109" w:rsidP="0012166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color w:val="auto"/>
          <w:sz w:val="24"/>
          <w:szCs w:val="24"/>
        </w:rPr>
      </w:pPr>
      <w:r w:rsidRPr="00C460C7">
        <w:rPr>
          <w:rFonts w:ascii="標楷體" w:eastAsia="標楷體" w:hAnsi="標楷體" w:cs="標楷體" w:hint="eastAsia"/>
          <w:color w:val="auto"/>
          <w:sz w:val="24"/>
          <w:szCs w:val="24"/>
        </w:rPr>
        <w:t>四、</w:t>
      </w:r>
      <w:r w:rsidR="00A238E9" w:rsidRPr="00C460C7">
        <w:rPr>
          <w:rFonts w:ascii="標楷體" w:eastAsia="標楷體" w:hAnsi="標楷體" w:hint="eastAsia"/>
          <w:color w:val="auto"/>
          <w:sz w:val="24"/>
          <w:szCs w:val="24"/>
        </w:rPr>
        <w:t>本學期達成之學生圖像</w:t>
      </w:r>
      <w:r w:rsidR="00A238E9" w:rsidRPr="00C460C7">
        <w:rPr>
          <w:rFonts w:ascii="標楷體" w:eastAsia="標楷體" w:hAnsi="標楷體"/>
          <w:color w:val="auto"/>
          <w:sz w:val="24"/>
          <w:szCs w:val="24"/>
        </w:rPr>
        <w:t>素養指標</w:t>
      </w:r>
      <w:r w:rsidR="00A238E9" w:rsidRPr="00C460C7">
        <w:rPr>
          <w:rFonts w:ascii="標楷體" w:eastAsia="標楷體" w:hAnsi="標楷體" w:hint="eastAsia"/>
          <w:color w:val="auto"/>
          <w:sz w:val="24"/>
          <w:szCs w:val="24"/>
        </w:rPr>
        <w:t>：(</w:t>
      </w:r>
      <w:proofErr w:type="gramStart"/>
      <w:r w:rsidR="007B79FD" w:rsidRPr="00C460C7">
        <w:rPr>
          <w:rFonts w:ascii="標楷體" w:eastAsia="標楷體" w:hAnsi="標楷體" w:hint="eastAsia"/>
          <w:color w:val="auto"/>
          <w:sz w:val="24"/>
          <w:szCs w:val="24"/>
          <w:highlight w:val="yellow"/>
        </w:rPr>
        <w:t>每向度勾</w:t>
      </w:r>
      <w:proofErr w:type="gramEnd"/>
      <w:r w:rsidR="007B79FD" w:rsidRPr="00C460C7">
        <w:rPr>
          <w:rFonts w:ascii="標楷體" w:eastAsia="標楷體" w:hAnsi="標楷體" w:hint="eastAsia"/>
          <w:color w:val="auto"/>
          <w:sz w:val="24"/>
          <w:szCs w:val="24"/>
          <w:highlight w:val="yellow"/>
        </w:rPr>
        <w:t>選1-2個即可</w:t>
      </w:r>
      <w:r w:rsidR="00A238E9" w:rsidRPr="00C460C7">
        <w:rPr>
          <w:rFonts w:ascii="標楷體" w:eastAsia="標楷體" w:hAnsi="標楷體" w:hint="eastAsia"/>
          <w:color w:val="auto"/>
          <w:sz w:val="24"/>
          <w:szCs w:val="24"/>
        </w:rPr>
        <w:t>)</w:t>
      </w:r>
    </w:p>
    <w:tbl>
      <w:tblPr>
        <w:tblpPr w:leftFromText="180" w:rightFromText="180" w:vertAnchor="text" w:horzAnchor="page" w:tblpX="1477" w:tblpY="193"/>
        <w:tblW w:w="6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1"/>
        <w:gridCol w:w="1276"/>
        <w:gridCol w:w="1275"/>
        <w:gridCol w:w="568"/>
        <w:gridCol w:w="1290"/>
        <w:gridCol w:w="836"/>
      </w:tblGrid>
      <w:tr w:rsidR="008B7BC8" w:rsidRPr="00C460C7" w:rsidTr="003A03AE">
        <w:trPr>
          <w:trHeight w:val="416"/>
        </w:trPr>
        <w:tc>
          <w:tcPr>
            <w:tcW w:w="1271" w:type="dxa"/>
            <w:vAlign w:val="center"/>
          </w:tcPr>
          <w:p w:rsidR="00A238E9" w:rsidRPr="00C460C7" w:rsidRDefault="00A238E9" w:rsidP="003A03AE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/>
                <w:color w:val="auto"/>
                <w:sz w:val="24"/>
                <w:szCs w:val="24"/>
              </w:rPr>
              <w:t>圖像</w:t>
            </w:r>
          </w:p>
        </w:tc>
        <w:tc>
          <w:tcPr>
            <w:tcW w:w="1276" w:type="dxa"/>
            <w:vAlign w:val="center"/>
          </w:tcPr>
          <w:p w:rsidR="00A238E9" w:rsidRPr="00C460C7" w:rsidRDefault="00A238E9" w:rsidP="003A03AE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/>
                <w:color w:val="auto"/>
                <w:sz w:val="24"/>
                <w:szCs w:val="24"/>
              </w:rPr>
              <w:t>向度</w:t>
            </w:r>
          </w:p>
        </w:tc>
        <w:tc>
          <w:tcPr>
            <w:tcW w:w="3969" w:type="dxa"/>
            <w:gridSpan w:val="4"/>
            <w:vAlign w:val="center"/>
          </w:tcPr>
          <w:p w:rsidR="00A238E9" w:rsidRPr="00C460C7" w:rsidRDefault="00A238E9" w:rsidP="003A03AE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/>
                <w:color w:val="auto"/>
                <w:sz w:val="24"/>
                <w:szCs w:val="24"/>
              </w:rPr>
              <w:t>素養指標</w:t>
            </w:r>
          </w:p>
        </w:tc>
      </w:tr>
      <w:tr w:rsidR="008B7BC8" w:rsidRPr="00C460C7" w:rsidTr="003A03AE">
        <w:trPr>
          <w:trHeight w:val="210"/>
        </w:trPr>
        <w:tc>
          <w:tcPr>
            <w:tcW w:w="1271" w:type="dxa"/>
            <w:vMerge w:val="restart"/>
            <w:vAlign w:val="center"/>
          </w:tcPr>
          <w:p w:rsidR="00A238E9" w:rsidRPr="00C460C7" w:rsidRDefault="00A238E9" w:rsidP="003A03AE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/>
                <w:color w:val="auto"/>
                <w:sz w:val="24"/>
                <w:szCs w:val="24"/>
              </w:rPr>
              <w:t>陽光</w:t>
            </w:r>
          </w:p>
        </w:tc>
        <w:tc>
          <w:tcPr>
            <w:tcW w:w="1276" w:type="dxa"/>
            <w:vMerge w:val="restart"/>
            <w:vAlign w:val="center"/>
          </w:tcPr>
          <w:p w:rsidR="00A238E9" w:rsidRPr="00C460C7" w:rsidRDefault="00A238E9" w:rsidP="003A03AE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/>
                <w:color w:val="auto"/>
                <w:sz w:val="24"/>
                <w:szCs w:val="24"/>
              </w:rPr>
              <w:t>正向健康</w:t>
            </w:r>
          </w:p>
        </w:tc>
        <w:tc>
          <w:tcPr>
            <w:tcW w:w="1843" w:type="dxa"/>
            <w:gridSpan w:val="2"/>
            <w:vAlign w:val="center"/>
          </w:tcPr>
          <w:p w:rsidR="00A238E9" w:rsidRPr="00C460C7" w:rsidRDefault="00A238E9" w:rsidP="003A03AE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/>
                <w:color w:val="auto"/>
                <w:sz w:val="24"/>
                <w:szCs w:val="24"/>
              </w:rPr>
              <w:t>正向</w:t>
            </w:r>
          </w:p>
        </w:tc>
        <w:tc>
          <w:tcPr>
            <w:tcW w:w="2126" w:type="dxa"/>
            <w:gridSpan w:val="2"/>
            <w:vAlign w:val="center"/>
          </w:tcPr>
          <w:p w:rsidR="00A238E9" w:rsidRPr="00C460C7" w:rsidRDefault="00A238E9" w:rsidP="003A03AE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/>
                <w:color w:val="auto"/>
                <w:sz w:val="24"/>
                <w:szCs w:val="24"/>
              </w:rPr>
              <w:t>健康</w:t>
            </w:r>
          </w:p>
        </w:tc>
      </w:tr>
      <w:tr w:rsidR="008B7BC8" w:rsidRPr="00C460C7" w:rsidTr="003A03AE">
        <w:trPr>
          <w:trHeight w:val="405"/>
        </w:trPr>
        <w:tc>
          <w:tcPr>
            <w:tcW w:w="1271" w:type="dxa"/>
            <w:vMerge/>
            <w:vAlign w:val="center"/>
          </w:tcPr>
          <w:p w:rsidR="00A238E9" w:rsidRPr="00C460C7" w:rsidRDefault="00A238E9" w:rsidP="003A03AE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A238E9" w:rsidRPr="00C460C7" w:rsidRDefault="00A238E9" w:rsidP="003A03AE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A238E9" w:rsidRPr="00C460C7" w:rsidRDefault="00A238E9" w:rsidP="003A03AE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/>
                <w:color w:val="auto"/>
                <w:sz w:val="24"/>
                <w:szCs w:val="24"/>
              </w:rPr>
              <w:t>1.關懷尊重</w:t>
            </w:r>
          </w:p>
        </w:tc>
        <w:tc>
          <w:tcPr>
            <w:tcW w:w="568" w:type="dxa"/>
            <w:vAlign w:val="center"/>
          </w:tcPr>
          <w:p w:rsidR="00A238E9" w:rsidRPr="00C460C7" w:rsidRDefault="00540FD5" w:rsidP="003A03AE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V</w:t>
            </w:r>
          </w:p>
        </w:tc>
        <w:tc>
          <w:tcPr>
            <w:tcW w:w="1290" w:type="dxa"/>
            <w:vAlign w:val="center"/>
          </w:tcPr>
          <w:p w:rsidR="00A238E9" w:rsidRPr="00C460C7" w:rsidRDefault="00A238E9" w:rsidP="003A03AE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/>
                <w:color w:val="auto"/>
                <w:sz w:val="24"/>
                <w:szCs w:val="24"/>
              </w:rPr>
              <w:t>1.身心平衡</w:t>
            </w:r>
          </w:p>
        </w:tc>
        <w:tc>
          <w:tcPr>
            <w:tcW w:w="836" w:type="dxa"/>
            <w:vAlign w:val="center"/>
          </w:tcPr>
          <w:p w:rsidR="00A238E9" w:rsidRPr="00C460C7" w:rsidRDefault="00540FD5" w:rsidP="003A03AE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V</w:t>
            </w:r>
          </w:p>
        </w:tc>
      </w:tr>
      <w:tr w:rsidR="008B7BC8" w:rsidRPr="00C460C7" w:rsidTr="003A03AE">
        <w:trPr>
          <w:trHeight w:val="330"/>
        </w:trPr>
        <w:tc>
          <w:tcPr>
            <w:tcW w:w="1271" w:type="dxa"/>
            <w:vMerge/>
            <w:vAlign w:val="center"/>
          </w:tcPr>
          <w:p w:rsidR="00A238E9" w:rsidRPr="00C460C7" w:rsidRDefault="00A238E9" w:rsidP="003A03AE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A238E9" w:rsidRPr="00C460C7" w:rsidRDefault="00A238E9" w:rsidP="003A03AE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A238E9" w:rsidRPr="00C460C7" w:rsidRDefault="00A238E9" w:rsidP="003A03AE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/>
                <w:color w:val="auto"/>
                <w:sz w:val="24"/>
                <w:szCs w:val="24"/>
              </w:rPr>
              <w:t>2.正面思考</w:t>
            </w:r>
          </w:p>
        </w:tc>
        <w:tc>
          <w:tcPr>
            <w:tcW w:w="568" w:type="dxa"/>
            <w:vAlign w:val="center"/>
          </w:tcPr>
          <w:p w:rsidR="00A238E9" w:rsidRPr="00C460C7" w:rsidRDefault="00540FD5" w:rsidP="003A03AE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V</w:t>
            </w:r>
          </w:p>
        </w:tc>
        <w:tc>
          <w:tcPr>
            <w:tcW w:w="1290" w:type="dxa"/>
            <w:vAlign w:val="center"/>
          </w:tcPr>
          <w:p w:rsidR="00A238E9" w:rsidRPr="00C460C7" w:rsidRDefault="00A238E9" w:rsidP="003A03AE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/>
                <w:color w:val="auto"/>
                <w:sz w:val="24"/>
                <w:szCs w:val="24"/>
              </w:rPr>
              <w:t>2.快樂生活</w:t>
            </w:r>
          </w:p>
        </w:tc>
        <w:tc>
          <w:tcPr>
            <w:tcW w:w="836" w:type="dxa"/>
            <w:vAlign w:val="center"/>
          </w:tcPr>
          <w:p w:rsidR="00A238E9" w:rsidRPr="00C460C7" w:rsidRDefault="00540FD5" w:rsidP="003A03AE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V</w:t>
            </w:r>
          </w:p>
        </w:tc>
      </w:tr>
      <w:tr w:rsidR="008B7BC8" w:rsidRPr="00C460C7" w:rsidTr="003A03AE">
        <w:trPr>
          <w:trHeight w:val="150"/>
        </w:trPr>
        <w:tc>
          <w:tcPr>
            <w:tcW w:w="1271" w:type="dxa"/>
            <w:vMerge w:val="restart"/>
            <w:vAlign w:val="center"/>
          </w:tcPr>
          <w:p w:rsidR="00A238E9" w:rsidRPr="00C460C7" w:rsidRDefault="00A238E9" w:rsidP="003A03AE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/>
                <w:color w:val="auto"/>
                <w:sz w:val="24"/>
                <w:szCs w:val="24"/>
              </w:rPr>
              <w:t>飛鷹</w:t>
            </w:r>
          </w:p>
        </w:tc>
        <w:tc>
          <w:tcPr>
            <w:tcW w:w="1276" w:type="dxa"/>
            <w:vMerge w:val="restart"/>
            <w:vAlign w:val="center"/>
          </w:tcPr>
          <w:p w:rsidR="00A238E9" w:rsidRPr="00C460C7" w:rsidRDefault="00A238E9" w:rsidP="003A03AE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/>
                <w:color w:val="auto"/>
                <w:sz w:val="24"/>
                <w:szCs w:val="24"/>
              </w:rPr>
              <w:t>宏觀卓越</w:t>
            </w:r>
          </w:p>
        </w:tc>
        <w:tc>
          <w:tcPr>
            <w:tcW w:w="1843" w:type="dxa"/>
            <w:gridSpan w:val="2"/>
            <w:vAlign w:val="center"/>
          </w:tcPr>
          <w:p w:rsidR="00A238E9" w:rsidRPr="00C460C7" w:rsidRDefault="00A238E9" w:rsidP="003A03AE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/>
                <w:color w:val="auto"/>
                <w:sz w:val="24"/>
                <w:szCs w:val="24"/>
              </w:rPr>
              <w:t>宏觀</w:t>
            </w:r>
          </w:p>
        </w:tc>
        <w:tc>
          <w:tcPr>
            <w:tcW w:w="2126" w:type="dxa"/>
            <w:gridSpan w:val="2"/>
            <w:vAlign w:val="center"/>
          </w:tcPr>
          <w:p w:rsidR="00A238E9" w:rsidRPr="00C460C7" w:rsidRDefault="00A238E9" w:rsidP="003A03AE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/>
                <w:color w:val="auto"/>
                <w:sz w:val="24"/>
                <w:szCs w:val="24"/>
              </w:rPr>
              <w:t>卓越</w:t>
            </w:r>
          </w:p>
        </w:tc>
      </w:tr>
      <w:tr w:rsidR="008B7BC8" w:rsidRPr="00C460C7" w:rsidTr="003A03AE">
        <w:trPr>
          <w:trHeight w:val="465"/>
        </w:trPr>
        <w:tc>
          <w:tcPr>
            <w:tcW w:w="1271" w:type="dxa"/>
            <w:vMerge/>
            <w:vAlign w:val="center"/>
          </w:tcPr>
          <w:p w:rsidR="00A238E9" w:rsidRPr="00C460C7" w:rsidRDefault="00A238E9" w:rsidP="003A03AE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A238E9" w:rsidRPr="00C460C7" w:rsidRDefault="00A238E9" w:rsidP="003A03AE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A238E9" w:rsidRPr="00C460C7" w:rsidRDefault="00A238E9" w:rsidP="003A03AE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/>
                <w:color w:val="auto"/>
                <w:sz w:val="24"/>
                <w:szCs w:val="24"/>
              </w:rPr>
              <w:t>1.溝通表達</w:t>
            </w:r>
          </w:p>
        </w:tc>
        <w:tc>
          <w:tcPr>
            <w:tcW w:w="568" w:type="dxa"/>
            <w:vAlign w:val="center"/>
          </w:tcPr>
          <w:p w:rsidR="00A238E9" w:rsidRPr="00C460C7" w:rsidRDefault="00540FD5" w:rsidP="003A03AE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V</w:t>
            </w:r>
          </w:p>
        </w:tc>
        <w:tc>
          <w:tcPr>
            <w:tcW w:w="1290" w:type="dxa"/>
            <w:vAlign w:val="center"/>
          </w:tcPr>
          <w:p w:rsidR="00A238E9" w:rsidRPr="00C460C7" w:rsidRDefault="00A238E9" w:rsidP="003A03AE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/>
                <w:color w:val="auto"/>
                <w:sz w:val="24"/>
                <w:szCs w:val="24"/>
              </w:rPr>
              <w:t>1.靈活創新</w:t>
            </w:r>
          </w:p>
        </w:tc>
        <w:tc>
          <w:tcPr>
            <w:tcW w:w="836" w:type="dxa"/>
            <w:vAlign w:val="center"/>
          </w:tcPr>
          <w:p w:rsidR="00A238E9" w:rsidRPr="00C460C7" w:rsidRDefault="00540FD5" w:rsidP="003A03AE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V</w:t>
            </w:r>
          </w:p>
        </w:tc>
      </w:tr>
      <w:tr w:rsidR="008B7BC8" w:rsidRPr="00C460C7" w:rsidTr="003A03AE">
        <w:trPr>
          <w:trHeight w:val="382"/>
        </w:trPr>
        <w:tc>
          <w:tcPr>
            <w:tcW w:w="1271" w:type="dxa"/>
            <w:vMerge/>
            <w:vAlign w:val="center"/>
          </w:tcPr>
          <w:p w:rsidR="00A238E9" w:rsidRPr="00C460C7" w:rsidRDefault="00A238E9" w:rsidP="003A03AE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A238E9" w:rsidRPr="00C460C7" w:rsidRDefault="00A238E9" w:rsidP="003A03AE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A238E9" w:rsidRPr="00C460C7" w:rsidRDefault="00A238E9" w:rsidP="003A03AE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/>
                <w:color w:val="auto"/>
                <w:sz w:val="24"/>
                <w:szCs w:val="24"/>
              </w:rPr>
              <w:t>2.放眼國際</w:t>
            </w:r>
          </w:p>
        </w:tc>
        <w:tc>
          <w:tcPr>
            <w:tcW w:w="568" w:type="dxa"/>
            <w:vAlign w:val="center"/>
          </w:tcPr>
          <w:p w:rsidR="00A238E9" w:rsidRPr="00C460C7" w:rsidRDefault="00540FD5" w:rsidP="003A03AE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V</w:t>
            </w:r>
          </w:p>
        </w:tc>
        <w:tc>
          <w:tcPr>
            <w:tcW w:w="1290" w:type="dxa"/>
            <w:vAlign w:val="center"/>
          </w:tcPr>
          <w:p w:rsidR="00A238E9" w:rsidRPr="00C460C7" w:rsidRDefault="00A238E9" w:rsidP="003A03AE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/>
                <w:color w:val="auto"/>
                <w:sz w:val="24"/>
                <w:szCs w:val="24"/>
              </w:rPr>
              <w:t>2.追求榮譽</w:t>
            </w:r>
          </w:p>
        </w:tc>
        <w:tc>
          <w:tcPr>
            <w:tcW w:w="836" w:type="dxa"/>
            <w:vAlign w:val="center"/>
          </w:tcPr>
          <w:p w:rsidR="00A238E9" w:rsidRPr="00C460C7" w:rsidRDefault="00540FD5" w:rsidP="003A03AE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V</w:t>
            </w:r>
          </w:p>
        </w:tc>
      </w:tr>
      <w:tr w:rsidR="008B7BC8" w:rsidRPr="00C460C7" w:rsidTr="003A03AE">
        <w:trPr>
          <w:trHeight w:val="264"/>
        </w:trPr>
        <w:tc>
          <w:tcPr>
            <w:tcW w:w="1271" w:type="dxa"/>
            <w:vMerge w:val="restart"/>
            <w:vAlign w:val="center"/>
          </w:tcPr>
          <w:p w:rsidR="00A238E9" w:rsidRPr="00C460C7" w:rsidRDefault="00A238E9" w:rsidP="003A03AE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/>
                <w:color w:val="auto"/>
                <w:sz w:val="24"/>
                <w:szCs w:val="24"/>
              </w:rPr>
              <w:t>碧水</w:t>
            </w:r>
          </w:p>
        </w:tc>
        <w:tc>
          <w:tcPr>
            <w:tcW w:w="1276" w:type="dxa"/>
            <w:vMerge w:val="restart"/>
            <w:vAlign w:val="center"/>
          </w:tcPr>
          <w:p w:rsidR="00A238E9" w:rsidRPr="00C460C7" w:rsidRDefault="00A238E9" w:rsidP="003A03AE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/>
                <w:color w:val="auto"/>
                <w:sz w:val="24"/>
                <w:szCs w:val="24"/>
              </w:rPr>
              <w:t>適性學習</w:t>
            </w:r>
          </w:p>
        </w:tc>
        <w:tc>
          <w:tcPr>
            <w:tcW w:w="1843" w:type="dxa"/>
            <w:gridSpan w:val="2"/>
            <w:vAlign w:val="center"/>
          </w:tcPr>
          <w:p w:rsidR="00A238E9" w:rsidRPr="00C460C7" w:rsidRDefault="00A238E9" w:rsidP="003A03AE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/>
                <w:color w:val="auto"/>
                <w:sz w:val="24"/>
                <w:szCs w:val="24"/>
              </w:rPr>
              <w:t>適性</w:t>
            </w:r>
          </w:p>
        </w:tc>
        <w:tc>
          <w:tcPr>
            <w:tcW w:w="2126" w:type="dxa"/>
            <w:gridSpan w:val="2"/>
            <w:vAlign w:val="center"/>
          </w:tcPr>
          <w:p w:rsidR="00A238E9" w:rsidRPr="00C460C7" w:rsidRDefault="00A238E9" w:rsidP="003A03AE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/>
                <w:color w:val="auto"/>
                <w:sz w:val="24"/>
                <w:szCs w:val="24"/>
              </w:rPr>
              <w:t>學習</w:t>
            </w:r>
          </w:p>
        </w:tc>
      </w:tr>
      <w:tr w:rsidR="008B7BC8" w:rsidRPr="00C460C7" w:rsidTr="003A03AE">
        <w:trPr>
          <w:trHeight w:val="345"/>
        </w:trPr>
        <w:tc>
          <w:tcPr>
            <w:tcW w:w="1271" w:type="dxa"/>
            <w:vMerge/>
            <w:vAlign w:val="center"/>
          </w:tcPr>
          <w:p w:rsidR="00A238E9" w:rsidRPr="00C460C7" w:rsidRDefault="00A238E9" w:rsidP="003A03AE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A238E9" w:rsidRPr="00C460C7" w:rsidRDefault="00A238E9" w:rsidP="003A03AE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A238E9" w:rsidRPr="00C460C7" w:rsidRDefault="00A238E9" w:rsidP="003A03AE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/>
                <w:color w:val="auto"/>
                <w:sz w:val="24"/>
                <w:szCs w:val="24"/>
              </w:rPr>
              <w:t>1.欣賞接納</w:t>
            </w:r>
          </w:p>
        </w:tc>
        <w:tc>
          <w:tcPr>
            <w:tcW w:w="568" w:type="dxa"/>
            <w:vAlign w:val="center"/>
          </w:tcPr>
          <w:p w:rsidR="00A238E9" w:rsidRPr="00C460C7" w:rsidRDefault="00540FD5" w:rsidP="003A03AE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V</w:t>
            </w:r>
          </w:p>
        </w:tc>
        <w:tc>
          <w:tcPr>
            <w:tcW w:w="1290" w:type="dxa"/>
            <w:vAlign w:val="center"/>
          </w:tcPr>
          <w:p w:rsidR="00A238E9" w:rsidRPr="00C460C7" w:rsidRDefault="00A238E9" w:rsidP="003A03AE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/>
                <w:color w:val="auto"/>
                <w:sz w:val="24"/>
                <w:szCs w:val="24"/>
              </w:rPr>
              <w:t>1.終身學習</w:t>
            </w:r>
          </w:p>
        </w:tc>
        <w:tc>
          <w:tcPr>
            <w:tcW w:w="836" w:type="dxa"/>
            <w:vAlign w:val="center"/>
          </w:tcPr>
          <w:p w:rsidR="00A238E9" w:rsidRPr="00C460C7" w:rsidRDefault="00540FD5" w:rsidP="003A03AE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V</w:t>
            </w:r>
          </w:p>
        </w:tc>
      </w:tr>
      <w:tr w:rsidR="008B7BC8" w:rsidRPr="00C460C7" w:rsidTr="003A03AE">
        <w:trPr>
          <w:trHeight w:val="382"/>
        </w:trPr>
        <w:tc>
          <w:tcPr>
            <w:tcW w:w="1271" w:type="dxa"/>
            <w:vMerge/>
            <w:vAlign w:val="center"/>
          </w:tcPr>
          <w:p w:rsidR="00A238E9" w:rsidRPr="00C460C7" w:rsidRDefault="00A238E9" w:rsidP="003A03AE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A238E9" w:rsidRPr="00C460C7" w:rsidRDefault="00A238E9" w:rsidP="003A03AE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A238E9" w:rsidRPr="00C460C7" w:rsidRDefault="00A238E9" w:rsidP="003A03AE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/>
                <w:color w:val="auto"/>
                <w:sz w:val="24"/>
                <w:szCs w:val="24"/>
              </w:rPr>
              <w:t>2.</w:t>
            </w:r>
            <w:proofErr w:type="gramStart"/>
            <w:r w:rsidRPr="00C460C7">
              <w:rPr>
                <w:rFonts w:ascii="標楷體" w:eastAsia="標楷體" w:hAnsi="標楷體"/>
                <w:color w:val="auto"/>
                <w:sz w:val="24"/>
                <w:szCs w:val="24"/>
              </w:rPr>
              <w:t>適性揚才</w:t>
            </w:r>
            <w:proofErr w:type="gramEnd"/>
          </w:p>
        </w:tc>
        <w:tc>
          <w:tcPr>
            <w:tcW w:w="568" w:type="dxa"/>
            <w:vAlign w:val="center"/>
          </w:tcPr>
          <w:p w:rsidR="00A238E9" w:rsidRPr="00C460C7" w:rsidRDefault="00540FD5" w:rsidP="003A03AE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V</w:t>
            </w:r>
          </w:p>
        </w:tc>
        <w:tc>
          <w:tcPr>
            <w:tcW w:w="1290" w:type="dxa"/>
            <w:vAlign w:val="center"/>
          </w:tcPr>
          <w:p w:rsidR="00A238E9" w:rsidRPr="00C460C7" w:rsidRDefault="00A238E9" w:rsidP="003A03AE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/>
                <w:color w:val="auto"/>
                <w:sz w:val="24"/>
                <w:szCs w:val="24"/>
              </w:rPr>
              <w:t>2.</w:t>
            </w:r>
            <w:proofErr w:type="gramStart"/>
            <w:r w:rsidRPr="00C460C7">
              <w:rPr>
                <w:rFonts w:ascii="標楷體" w:eastAsia="標楷體" w:hAnsi="標楷體"/>
                <w:color w:val="auto"/>
                <w:sz w:val="24"/>
                <w:szCs w:val="24"/>
              </w:rPr>
              <w:t>活學活用</w:t>
            </w:r>
            <w:proofErr w:type="gramEnd"/>
          </w:p>
        </w:tc>
        <w:tc>
          <w:tcPr>
            <w:tcW w:w="836" w:type="dxa"/>
            <w:vAlign w:val="center"/>
          </w:tcPr>
          <w:p w:rsidR="00A238E9" w:rsidRPr="00C460C7" w:rsidRDefault="00540FD5" w:rsidP="003A03AE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V</w:t>
            </w:r>
          </w:p>
        </w:tc>
      </w:tr>
      <w:tr w:rsidR="008B7BC8" w:rsidRPr="00C460C7" w:rsidTr="003A03AE">
        <w:trPr>
          <w:trHeight w:val="255"/>
        </w:trPr>
        <w:tc>
          <w:tcPr>
            <w:tcW w:w="1271" w:type="dxa"/>
            <w:vMerge w:val="restart"/>
            <w:vAlign w:val="center"/>
          </w:tcPr>
          <w:p w:rsidR="00A238E9" w:rsidRPr="00C460C7" w:rsidRDefault="00A238E9" w:rsidP="003A03AE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/>
                <w:color w:val="auto"/>
                <w:sz w:val="24"/>
                <w:szCs w:val="24"/>
              </w:rPr>
              <w:t xml:space="preserve">獅子 </w:t>
            </w:r>
          </w:p>
        </w:tc>
        <w:tc>
          <w:tcPr>
            <w:tcW w:w="1276" w:type="dxa"/>
            <w:vMerge w:val="restart"/>
            <w:vAlign w:val="center"/>
          </w:tcPr>
          <w:p w:rsidR="00A238E9" w:rsidRPr="00C460C7" w:rsidRDefault="00A238E9" w:rsidP="003A03AE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/>
                <w:color w:val="auto"/>
                <w:sz w:val="24"/>
                <w:szCs w:val="24"/>
              </w:rPr>
              <w:t>領導勇敢</w:t>
            </w:r>
          </w:p>
        </w:tc>
        <w:tc>
          <w:tcPr>
            <w:tcW w:w="1843" w:type="dxa"/>
            <w:gridSpan w:val="2"/>
            <w:vAlign w:val="center"/>
          </w:tcPr>
          <w:p w:rsidR="00A238E9" w:rsidRPr="00C460C7" w:rsidRDefault="00A238E9" w:rsidP="003A03AE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/>
                <w:color w:val="auto"/>
                <w:sz w:val="24"/>
                <w:szCs w:val="24"/>
              </w:rPr>
              <w:t>領導</w:t>
            </w:r>
          </w:p>
        </w:tc>
        <w:tc>
          <w:tcPr>
            <w:tcW w:w="2126" w:type="dxa"/>
            <w:gridSpan w:val="2"/>
            <w:vAlign w:val="center"/>
          </w:tcPr>
          <w:p w:rsidR="00A238E9" w:rsidRPr="00C460C7" w:rsidRDefault="00A238E9" w:rsidP="003A03AE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/>
                <w:color w:val="auto"/>
                <w:sz w:val="24"/>
                <w:szCs w:val="24"/>
              </w:rPr>
              <w:t>勇敢</w:t>
            </w:r>
          </w:p>
        </w:tc>
      </w:tr>
      <w:tr w:rsidR="008B7BC8" w:rsidRPr="00C460C7" w:rsidTr="003A03AE">
        <w:trPr>
          <w:trHeight w:val="360"/>
        </w:trPr>
        <w:tc>
          <w:tcPr>
            <w:tcW w:w="1271" w:type="dxa"/>
            <w:vMerge/>
          </w:tcPr>
          <w:p w:rsidR="00A238E9" w:rsidRPr="00C460C7" w:rsidRDefault="00A238E9" w:rsidP="003A03AE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238E9" w:rsidRPr="00C460C7" w:rsidRDefault="00A238E9" w:rsidP="003A03AE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A238E9" w:rsidRPr="00C460C7" w:rsidRDefault="00A238E9" w:rsidP="003A03AE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/>
                <w:color w:val="auto"/>
                <w:sz w:val="24"/>
                <w:szCs w:val="24"/>
              </w:rPr>
              <w:t>1.解決問題</w:t>
            </w:r>
          </w:p>
        </w:tc>
        <w:tc>
          <w:tcPr>
            <w:tcW w:w="568" w:type="dxa"/>
            <w:vAlign w:val="center"/>
          </w:tcPr>
          <w:p w:rsidR="00A238E9" w:rsidRPr="00C460C7" w:rsidRDefault="00540FD5" w:rsidP="003A03AE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V</w:t>
            </w:r>
          </w:p>
        </w:tc>
        <w:tc>
          <w:tcPr>
            <w:tcW w:w="1290" w:type="dxa"/>
            <w:vAlign w:val="center"/>
          </w:tcPr>
          <w:p w:rsidR="00A238E9" w:rsidRPr="00C460C7" w:rsidRDefault="00A238E9" w:rsidP="003A03AE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/>
                <w:color w:val="auto"/>
                <w:sz w:val="24"/>
                <w:szCs w:val="24"/>
              </w:rPr>
              <w:t>1.自信創新</w:t>
            </w:r>
          </w:p>
        </w:tc>
        <w:tc>
          <w:tcPr>
            <w:tcW w:w="836" w:type="dxa"/>
            <w:vAlign w:val="center"/>
          </w:tcPr>
          <w:p w:rsidR="00A238E9" w:rsidRPr="00C460C7" w:rsidRDefault="00540FD5" w:rsidP="003A03AE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V</w:t>
            </w:r>
          </w:p>
        </w:tc>
      </w:tr>
      <w:tr w:rsidR="008B7BC8" w:rsidRPr="00C460C7" w:rsidTr="003A03AE">
        <w:trPr>
          <w:trHeight w:val="322"/>
        </w:trPr>
        <w:tc>
          <w:tcPr>
            <w:tcW w:w="1271" w:type="dxa"/>
            <w:vMerge/>
          </w:tcPr>
          <w:p w:rsidR="00A238E9" w:rsidRPr="00C460C7" w:rsidRDefault="00A238E9" w:rsidP="003A03AE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238E9" w:rsidRPr="00C460C7" w:rsidRDefault="00A238E9" w:rsidP="003A03AE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A238E9" w:rsidRPr="00C460C7" w:rsidRDefault="00A238E9" w:rsidP="003A03AE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/>
                <w:color w:val="auto"/>
                <w:sz w:val="24"/>
                <w:szCs w:val="24"/>
              </w:rPr>
              <w:t>2.獨立思考</w:t>
            </w:r>
          </w:p>
        </w:tc>
        <w:tc>
          <w:tcPr>
            <w:tcW w:w="568" w:type="dxa"/>
            <w:vAlign w:val="center"/>
          </w:tcPr>
          <w:p w:rsidR="00A238E9" w:rsidRPr="00C460C7" w:rsidRDefault="00540FD5" w:rsidP="003A03AE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V</w:t>
            </w:r>
          </w:p>
        </w:tc>
        <w:tc>
          <w:tcPr>
            <w:tcW w:w="1290" w:type="dxa"/>
            <w:vAlign w:val="center"/>
          </w:tcPr>
          <w:p w:rsidR="00A238E9" w:rsidRPr="00C460C7" w:rsidRDefault="00A238E9" w:rsidP="003A03AE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/>
                <w:color w:val="auto"/>
                <w:sz w:val="24"/>
                <w:szCs w:val="24"/>
              </w:rPr>
              <w:t>2.勇於承擔</w:t>
            </w:r>
          </w:p>
        </w:tc>
        <w:tc>
          <w:tcPr>
            <w:tcW w:w="836" w:type="dxa"/>
            <w:vAlign w:val="center"/>
          </w:tcPr>
          <w:p w:rsidR="00A238E9" w:rsidRPr="00C460C7" w:rsidRDefault="00540FD5" w:rsidP="003A03AE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V</w:t>
            </w:r>
          </w:p>
        </w:tc>
      </w:tr>
    </w:tbl>
    <w:p w:rsidR="00A238E9" w:rsidRPr="00C460C7" w:rsidRDefault="00A238E9" w:rsidP="00A238E9">
      <w:pPr>
        <w:spacing w:line="0" w:lineRule="atLeast"/>
        <w:rPr>
          <w:rFonts w:ascii="標楷體" w:eastAsia="標楷體" w:hAnsi="標楷體"/>
          <w:color w:val="auto"/>
          <w:sz w:val="24"/>
          <w:szCs w:val="24"/>
        </w:rPr>
      </w:pPr>
    </w:p>
    <w:p w:rsidR="00A238E9" w:rsidRPr="00C460C7" w:rsidRDefault="00A238E9" w:rsidP="00A238E9">
      <w:pPr>
        <w:spacing w:line="0" w:lineRule="atLeast"/>
        <w:rPr>
          <w:rFonts w:ascii="標楷體" w:eastAsia="標楷體" w:hAnsi="標楷體"/>
          <w:color w:val="auto"/>
          <w:sz w:val="24"/>
          <w:szCs w:val="24"/>
        </w:rPr>
      </w:pPr>
    </w:p>
    <w:p w:rsidR="00A238E9" w:rsidRPr="00C460C7" w:rsidRDefault="00A238E9" w:rsidP="00A238E9">
      <w:pPr>
        <w:spacing w:line="0" w:lineRule="atLeast"/>
        <w:rPr>
          <w:rFonts w:ascii="標楷體" w:eastAsia="標楷體" w:hAnsi="標楷體"/>
          <w:color w:val="auto"/>
          <w:sz w:val="24"/>
          <w:szCs w:val="24"/>
        </w:rPr>
      </w:pPr>
    </w:p>
    <w:p w:rsidR="00A238E9" w:rsidRPr="00C460C7" w:rsidRDefault="00A238E9" w:rsidP="00A238E9">
      <w:pPr>
        <w:spacing w:line="0" w:lineRule="atLeast"/>
        <w:rPr>
          <w:rFonts w:ascii="標楷體" w:eastAsia="標楷體" w:hAnsi="標楷體"/>
          <w:color w:val="auto"/>
          <w:sz w:val="24"/>
          <w:szCs w:val="24"/>
        </w:rPr>
      </w:pPr>
    </w:p>
    <w:p w:rsidR="00A238E9" w:rsidRPr="00C460C7" w:rsidRDefault="00A238E9" w:rsidP="00A238E9">
      <w:pPr>
        <w:spacing w:line="0" w:lineRule="atLeast"/>
        <w:rPr>
          <w:rFonts w:ascii="標楷體" w:eastAsia="標楷體" w:hAnsi="標楷體"/>
          <w:color w:val="auto"/>
          <w:sz w:val="24"/>
          <w:szCs w:val="24"/>
        </w:rPr>
      </w:pPr>
    </w:p>
    <w:p w:rsidR="00A238E9" w:rsidRPr="00C460C7" w:rsidRDefault="00A238E9" w:rsidP="00A238E9">
      <w:pPr>
        <w:spacing w:line="0" w:lineRule="atLeast"/>
        <w:rPr>
          <w:rFonts w:ascii="標楷體" w:eastAsia="標楷體" w:hAnsi="標楷體"/>
          <w:color w:val="auto"/>
          <w:sz w:val="24"/>
          <w:szCs w:val="24"/>
        </w:rPr>
      </w:pPr>
    </w:p>
    <w:p w:rsidR="00A238E9" w:rsidRPr="00C460C7" w:rsidRDefault="00A238E9" w:rsidP="00A238E9">
      <w:pPr>
        <w:spacing w:line="0" w:lineRule="atLeast"/>
        <w:rPr>
          <w:rFonts w:ascii="標楷體" w:eastAsia="標楷體" w:hAnsi="標楷體"/>
          <w:color w:val="auto"/>
          <w:sz w:val="24"/>
          <w:szCs w:val="24"/>
        </w:rPr>
      </w:pPr>
    </w:p>
    <w:p w:rsidR="00A238E9" w:rsidRPr="00C460C7" w:rsidRDefault="00A238E9" w:rsidP="00A238E9">
      <w:pPr>
        <w:spacing w:line="0" w:lineRule="atLeast"/>
        <w:rPr>
          <w:rFonts w:ascii="標楷體" w:eastAsia="標楷體" w:hAnsi="標楷體"/>
          <w:color w:val="auto"/>
          <w:sz w:val="24"/>
          <w:szCs w:val="24"/>
        </w:rPr>
      </w:pPr>
    </w:p>
    <w:p w:rsidR="00A238E9" w:rsidRPr="00C460C7" w:rsidRDefault="00A238E9" w:rsidP="00A238E9">
      <w:pPr>
        <w:spacing w:line="0" w:lineRule="atLeast"/>
        <w:rPr>
          <w:rFonts w:ascii="標楷體" w:eastAsia="標楷體" w:hAnsi="標楷體"/>
          <w:color w:val="auto"/>
          <w:sz w:val="24"/>
          <w:szCs w:val="24"/>
        </w:rPr>
      </w:pPr>
    </w:p>
    <w:p w:rsidR="00A238E9" w:rsidRPr="00C460C7" w:rsidRDefault="00A238E9" w:rsidP="00A238E9">
      <w:pPr>
        <w:spacing w:line="0" w:lineRule="atLeast"/>
        <w:rPr>
          <w:rFonts w:ascii="標楷體" w:eastAsia="標楷體" w:hAnsi="標楷體"/>
          <w:color w:val="auto"/>
          <w:sz w:val="24"/>
          <w:szCs w:val="24"/>
        </w:rPr>
      </w:pPr>
    </w:p>
    <w:p w:rsidR="00A238E9" w:rsidRPr="00C460C7" w:rsidRDefault="00A238E9" w:rsidP="00A238E9">
      <w:pPr>
        <w:spacing w:line="0" w:lineRule="atLeast"/>
        <w:rPr>
          <w:rFonts w:ascii="標楷體" w:eastAsia="標楷體" w:hAnsi="標楷體"/>
          <w:color w:val="auto"/>
          <w:sz w:val="24"/>
          <w:szCs w:val="24"/>
        </w:rPr>
      </w:pPr>
    </w:p>
    <w:p w:rsidR="00A238E9" w:rsidRPr="00C460C7" w:rsidRDefault="00A238E9" w:rsidP="00A238E9">
      <w:pPr>
        <w:spacing w:line="0" w:lineRule="atLeast"/>
        <w:rPr>
          <w:rFonts w:ascii="標楷體" w:eastAsia="標楷體" w:hAnsi="標楷體"/>
          <w:color w:val="auto"/>
          <w:sz w:val="24"/>
          <w:szCs w:val="24"/>
        </w:rPr>
      </w:pPr>
    </w:p>
    <w:p w:rsidR="00A238E9" w:rsidRPr="00C460C7" w:rsidRDefault="00A238E9" w:rsidP="00A238E9">
      <w:pPr>
        <w:spacing w:line="0" w:lineRule="atLeast"/>
        <w:rPr>
          <w:rFonts w:ascii="標楷體" w:eastAsia="標楷體" w:hAnsi="標楷體"/>
          <w:color w:val="auto"/>
          <w:sz w:val="24"/>
          <w:szCs w:val="24"/>
        </w:rPr>
      </w:pPr>
    </w:p>
    <w:p w:rsidR="00A238E9" w:rsidRPr="00C460C7" w:rsidRDefault="00A238E9" w:rsidP="00A238E9">
      <w:pPr>
        <w:spacing w:line="0" w:lineRule="atLeast"/>
        <w:rPr>
          <w:rFonts w:ascii="標楷體" w:eastAsia="標楷體" w:hAnsi="標楷體"/>
          <w:color w:val="auto"/>
          <w:sz w:val="24"/>
          <w:szCs w:val="24"/>
        </w:rPr>
      </w:pPr>
    </w:p>
    <w:p w:rsidR="00A238E9" w:rsidRPr="00C460C7" w:rsidRDefault="00A238E9" w:rsidP="00A238E9">
      <w:pPr>
        <w:spacing w:line="0" w:lineRule="atLeast"/>
        <w:rPr>
          <w:rFonts w:ascii="標楷體" w:eastAsia="標楷體" w:hAnsi="標楷體"/>
          <w:color w:val="auto"/>
          <w:sz w:val="24"/>
          <w:szCs w:val="24"/>
        </w:rPr>
      </w:pPr>
    </w:p>
    <w:p w:rsidR="00A238E9" w:rsidRPr="00C460C7" w:rsidRDefault="00A238E9" w:rsidP="00A238E9">
      <w:pPr>
        <w:spacing w:line="0" w:lineRule="atLeast"/>
        <w:rPr>
          <w:rFonts w:ascii="標楷體" w:eastAsia="標楷體" w:hAnsi="標楷體"/>
          <w:color w:val="auto"/>
          <w:sz w:val="24"/>
          <w:szCs w:val="24"/>
        </w:rPr>
      </w:pPr>
    </w:p>
    <w:p w:rsidR="00A238E9" w:rsidRPr="00C460C7" w:rsidRDefault="00A238E9" w:rsidP="00A238E9">
      <w:pPr>
        <w:spacing w:line="0" w:lineRule="atLeast"/>
        <w:rPr>
          <w:rFonts w:ascii="標楷體" w:eastAsia="標楷體" w:hAnsi="標楷體"/>
          <w:color w:val="auto"/>
          <w:sz w:val="24"/>
          <w:szCs w:val="24"/>
        </w:rPr>
      </w:pPr>
    </w:p>
    <w:p w:rsidR="00A238E9" w:rsidRPr="00C460C7" w:rsidRDefault="00A238E9" w:rsidP="00A238E9">
      <w:pPr>
        <w:spacing w:line="0" w:lineRule="atLeast"/>
        <w:rPr>
          <w:rFonts w:ascii="標楷體" w:eastAsia="標楷體" w:hAnsi="標楷體" w:cs="標楷體"/>
          <w:color w:val="auto"/>
          <w:sz w:val="24"/>
          <w:szCs w:val="24"/>
        </w:rPr>
      </w:pPr>
    </w:p>
    <w:p w:rsidR="00A238E9" w:rsidRPr="00C460C7" w:rsidRDefault="00A238E9" w:rsidP="00A238E9">
      <w:pPr>
        <w:spacing w:line="0" w:lineRule="atLeast"/>
        <w:rPr>
          <w:rFonts w:ascii="標楷體" w:eastAsia="標楷體" w:hAnsi="標楷體" w:cs="標楷體"/>
          <w:color w:val="auto"/>
          <w:sz w:val="24"/>
          <w:szCs w:val="24"/>
        </w:rPr>
      </w:pPr>
    </w:p>
    <w:p w:rsidR="00A238E9" w:rsidRPr="00C460C7" w:rsidRDefault="00A238E9" w:rsidP="001948DA">
      <w:pPr>
        <w:spacing w:line="0" w:lineRule="atLeast"/>
        <w:rPr>
          <w:rFonts w:ascii="標楷體" w:eastAsia="標楷體" w:hAnsi="標楷體" w:cs="標楷體"/>
          <w:color w:val="auto"/>
          <w:sz w:val="24"/>
          <w:szCs w:val="24"/>
        </w:rPr>
      </w:pPr>
    </w:p>
    <w:p w:rsidR="008B7BC8" w:rsidRPr="00C460C7" w:rsidRDefault="008B7BC8" w:rsidP="001948DA">
      <w:pPr>
        <w:spacing w:line="0" w:lineRule="atLeast"/>
        <w:rPr>
          <w:rFonts w:ascii="標楷體" w:eastAsia="標楷體" w:hAnsi="標楷體" w:cs="標楷體"/>
          <w:color w:val="auto"/>
          <w:sz w:val="24"/>
          <w:szCs w:val="24"/>
        </w:rPr>
      </w:pPr>
    </w:p>
    <w:p w:rsidR="008B7BC8" w:rsidRPr="00C460C7" w:rsidRDefault="008B7BC8" w:rsidP="001948DA">
      <w:pPr>
        <w:spacing w:line="0" w:lineRule="atLeast"/>
        <w:rPr>
          <w:rFonts w:ascii="標楷體" w:eastAsia="標楷體" w:hAnsi="標楷體" w:cs="標楷體"/>
          <w:color w:val="auto"/>
          <w:sz w:val="24"/>
          <w:szCs w:val="24"/>
        </w:rPr>
      </w:pPr>
    </w:p>
    <w:p w:rsidR="008B7BC8" w:rsidRPr="00C460C7" w:rsidRDefault="008B7BC8" w:rsidP="001948DA">
      <w:pPr>
        <w:spacing w:line="0" w:lineRule="atLeast"/>
        <w:rPr>
          <w:rFonts w:ascii="標楷體" w:eastAsia="標楷體" w:hAnsi="標楷體" w:cs="標楷體"/>
          <w:color w:val="auto"/>
          <w:sz w:val="24"/>
          <w:szCs w:val="24"/>
        </w:rPr>
      </w:pPr>
    </w:p>
    <w:p w:rsidR="008B7BC8" w:rsidRPr="00C460C7" w:rsidRDefault="008B7BC8" w:rsidP="001948DA">
      <w:pPr>
        <w:spacing w:line="0" w:lineRule="atLeast"/>
        <w:rPr>
          <w:rFonts w:ascii="標楷體" w:eastAsia="標楷體" w:hAnsi="標楷體" w:cs="標楷體"/>
          <w:color w:val="auto"/>
          <w:sz w:val="24"/>
          <w:szCs w:val="24"/>
        </w:rPr>
      </w:pPr>
    </w:p>
    <w:p w:rsidR="008B7BC8" w:rsidRPr="00C460C7" w:rsidRDefault="008B7BC8" w:rsidP="001948DA">
      <w:pPr>
        <w:spacing w:line="0" w:lineRule="atLeast"/>
        <w:rPr>
          <w:rFonts w:ascii="標楷體" w:eastAsia="標楷體" w:hAnsi="標楷體" w:cs="標楷體"/>
          <w:color w:val="auto"/>
          <w:sz w:val="24"/>
          <w:szCs w:val="24"/>
        </w:rPr>
      </w:pPr>
    </w:p>
    <w:p w:rsidR="008B7BC8" w:rsidRPr="00C460C7" w:rsidRDefault="008B7BC8" w:rsidP="001948DA">
      <w:pPr>
        <w:spacing w:line="0" w:lineRule="atLeast"/>
        <w:rPr>
          <w:rFonts w:ascii="標楷體" w:eastAsia="標楷體" w:hAnsi="標楷體" w:cs="標楷體"/>
          <w:color w:val="auto"/>
          <w:sz w:val="24"/>
          <w:szCs w:val="24"/>
        </w:rPr>
      </w:pPr>
    </w:p>
    <w:p w:rsidR="008B7BC8" w:rsidRPr="00C460C7" w:rsidRDefault="008B7BC8" w:rsidP="001948DA">
      <w:pPr>
        <w:spacing w:line="0" w:lineRule="atLeast"/>
        <w:rPr>
          <w:rFonts w:ascii="標楷體" w:eastAsia="標楷體" w:hAnsi="標楷體" w:cs="標楷體"/>
          <w:color w:val="auto"/>
          <w:sz w:val="24"/>
          <w:szCs w:val="24"/>
        </w:rPr>
      </w:pPr>
    </w:p>
    <w:p w:rsidR="008B7BC8" w:rsidRPr="00C460C7" w:rsidRDefault="008B7BC8" w:rsidP="001948DA">
      <w:pPr>
        <w:spacing w:line="0" w:lineRule="atLeast"/>
        <w:rPr>
          <w:rFonts w:ascii="標楷體" w:eastAsia="標楷體" w:hAnsi="標楷體" w:cs="標楷體"/>
          <w:color w:val="auto"/>
          <w:sz w:val="24"/>
          <w:szCs w:val="24"/>
        </w:rPr>
      </w:pPr>
    </w:p>
    <w:p w:rsidR="008B7BC8" w:rsidRPr="00C460C7" w:rsidRDefault="008B7BC8" w:rsidP="001948DA">
      <w:pPr>
        <w:spacing w:line="0" w:lineRule="atLeast"/>
        <w:rPr>
          <w:rFonts w:ascii="標楷體" w:eastAsia="標楷體" w:hAnsi="標楷體" w:cs="標楷體"/>
          <w:color w:val="auto"/>
          <w:sz w:val="24"/>
          <w:szCs w:val="24"/>
        </w:rPr>
      </w:pPr>
    </w:p>
    <w:p w:rsidR="008B7BC8" w:rsidRPr="00C460C7" w:rsidRDefault="008B7BC8" w:rsidP="001948DA">
      <w:pPr>
        <w:spacing w:line="0" w:lineRule="atLeast"/>
        <w:rPr>
          <w:rFonts w:ascii="標楷體" w:eastAsia="標楷體" w:hAnsi="標楷體" w:cs="標楷體"/>
          <w:color w:val="auto"/>
          <w:sz w:val="24"/>
          <w:szCs w:val="24"/>
        </w:rPr>
      </w:pPr>
    </w:p>
    <w:p w:rsidR="008B7BC8" w:rsidRPr="00C460C7" w:rsidRDefault="008B7BC8" w:rsidP="001948DA">
      <w:pPr>
        <w:spacing w:line="0" w:lineRule="atLeast"/>
        <w:rPr>
          <w:rFonts w:ascii="標楷體" w:eastAsia="標楷體" w:hAnsi="標楷體" w:cs="標楷體"/>
          <w:color w:val="auto"/>
          <w:sz w:val="24"/>
          <w:szCs w:val="24"/>
        </w:rPr>
      </w:pPr>
    </w:p>
    <w:p w:rsidR="008B7BC8" w:rsidRPr="00C460C7" w:rsidRDefault="008B7BC8" w:rsidP="001948DA">
      <w:pPr>
        <w:spacing w:line="0" w:lineRule="atLeast"/>
        <w:rPr>
          <w:rFonts w:ascii="標楷體" w:eastAsia="標楷體" w:hAnsi="標楷體" w:cs="標楷體"/>
          <w:color w:val="auto"/>
          <w:sz w:val="24"/>
          <w:szCs w:val="24"/>
        </w:rPr>
      </w:pPr>
    </w:p>
    <w:p w:rsidR="00D37619" w:rsidRPr="00C460C7" w:rsidRDefault="00A238E9" w:rsidP="001948DA">
      <w:pPr>
        <w:spacing w:line="0" w:lineRule="atLeast"/>
        <w:rPr>
          <w:rFonts w:ascii="標楷體" w:eastAsia="標楷體" w:hAnsi="標楷體" w:cs="標楷體"/>
          <w:color w:val="auto"/>
          <w:sz w:val="24"/>
          <w:szCs w:val="24"/>
        </w:rPr>
      </w:pPr>
      <w:r w:rsidRPr="00C460C7">
        <w:rPr>
          <w:rFonts w:ascii="標楷體" w:eastAsia="標楷體" w:hAnsi="標楷體" w:cs="標楷體" w:hint="eastAsia"/>
          <w:color w:val="auto"/>
          <w:sz w:val="24"/>
          <w:szCs w:val="24"/>
        </w:rPr>
        <w:t>六</w:t>
      </w:r>
      <w:r w:rsidR="00433109" w:rsidRPr="00C460C7">
        <w:rPr>
          <w:rFonts w:ascii="標楷體" w:eastAsia="標楷體" w:hAnsi="標楷體" w:cs="標楷體" w:hint="eastAsia"/>
          <w:color w:val="auto"/>
          <w:sz w:val="24"/>
          <w:szCs w:val="24"/>
        </w:rPr>
        <w:t>、</w:t>
      </w:r>
      <w:r w:rsidR="00D37619" w:rsidRPr="00C460C7">
        <w:rPr>
          <w:rFonts w:ascii="標楷體" w:eastAsia="標楷體" w:hAnsi="標楷體" w:cs="標楷體"/>
          <w:color w:val="auto"/>
          <w:sz w:val="24"/>
          <w:szCs w:val="24"/>
        </w:rPr>
        <w:t>素養導向教學規劃：</w:t>
      </w:r>
    </w:p>
    <w:tbl>
      <w:tblPr>
        <w:tblW w:w="15079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388"/>
        <w:gridCol w:w="1418"/>
        <w:gridCol w:w="1559"/>
        <w:gridCol w:w="2977"/>
        <w:gridCol w:w="709"/>
        <w:gridCol w:w="2268"/>
        <w:gridCol w:w="1417"/>
        <w:gridCol w:w="1559"/>
        <w:gridCol w:w="1784"/>
      </w:tblGrid>
      <w:tr w:rsidR="008B7BC8" w:rsidRPr="00C460C7" w:rsidTr="004C5DAB">
        <w:trPr>
          <w:trHeight w:val="278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4C5DAB" w:rsidRPr="00C460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教學期程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5DAB" w:rsidRPr="00C460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學習重點</w:t>
            </w:r>
          </w:p>
        </w:tc>
        <w:tc>
          <w:tcPr>
            <w:tcW w:w="297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C460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單元/主題名稱與活動內容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C460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節數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C460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教學資源/學習策略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C460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評量方式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C460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融入議題</w:t>
            </w:r>
          </w:p>
          <w:p w:rsidR="007239F5" w:rsidRPr="00C460C7" w:rsidRDefault="007239F5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(</w:t>
            </w:r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highlight w:val="yellow"/>
              </w:rPr>
              <w:t>建議至多融入3項</w:t>
            </w:r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)</w:t>
            </w:r>
          </w:p>
        </w:tc>
        <w:tc>
          <w:tcPr>
            <w:tcW w:w="1784" w:type="dxa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4C5DAB" w:rsidRPr="00C460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備註</w:t>
            </w:r>
          </w:p>
        </w:tc>
      </w:tr>
      <w:tr w:rsidR="008B7BC8" w:rsidRPr="00C460C7" w:rsidTr="004C5DAB">
        <w:trPr>
          <w:trHeight w:val="278"/>
          <w:jc w:val="center"/>
        </w:trPr>
        <w:tc>
          <w:tcPr>
            <w:tcW w:w="13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5DAB" w:rsidRPr="00C460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5DAB" w:rsidRPr="00C460C7" w:rsidRDefault="004C5DAB" w:rsidP="004C5DAB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學習內容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C5DAB" w:rsidRPr="00C460C7" w:rsidRDefault="004C5DAB" w:rsidP="004C5DAB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學習表現</w:t>
            </w:r>
          </w:p>
        </w:tc>
        <w:tc>
          <w:tcPr>
            <w:tcW w:w="2977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C460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C460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C460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C460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C460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784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4C5DAB" w:rsidRPr="00C460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8B7BC8" w:rsidRPr="00C460C7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1EA9" w:rsidRPr="00C460C7" w:rsidRDefault="00D51EA9" w:rsidP="00D51EA9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/>
                <w:color w:val="auto"/>
                <w:sz w:val="24"/>
                <w:szCs w:val="24"/>
              </w:rPr>
              <w:t>第一</w:t>
            </w:r>
            <w:proofErr w:type="gramStart"/>
            <w:r w:rsidRPr="00C460C7">
              <w:rPr>
                <w:rFonts w:ascii="標楷體" w:eastAsia="標楷體" w:hAnsi="標楷體"/>
                <w:color w:val="auto"/>
                <w:sz w:val="24"/>
                <w:szCs w:val="24"/>
              </w:rPr>
              <w:t>週</w:t>
            </w:r>
            <w:proofErr w:type="gramEnd"/>
          </w:p>
          <w:p w:rsidR="00D51EA9" w:rsidRPr="00C460C7" w:rsidRDefault="00D51EA9" w:rsidP="00D51EA9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/>
                <w:color w:val="auto"/>
                <w:sz w:val="24"/>
                <w:szCs w:val="24"/>
              </w:rPr>
              <w:t>2/1</w:t>
            </w:r>
            <w:r w:rsidR="00886ACD" w:rsidRPr="00C460C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3-18</w:t>
            </w:r>
          </w:p>
          <w:p w:rsidR="00D51EA9" w:rsidRPr="00C460C7" w:rsidRDefault="00D51EA9" w:rsidP="00886ACD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/>
                <w:color w:val="auto"/>
                <w:sz w:val="24"/>
                <w:szCs w:val="24"/>
              </w:rPr>
              <w:t>(2/1</w:t>
            </w:r>
            <w:r w:rsidR="00886ACD" w:rsidRPr="00C460C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3</w:t>
            </w:r>
            <w:r w:rsidRPr="00C460C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(</w:t>
            </w:r>
            <w:proofErr w:type="gramStart"/>
            <w:r w:rsidR="00886ACD" w:rsidRPr="00C460C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一</w:t>
            </w:r>
            <w:proofErr w:type="gramEnd"/>
            <w:r w:rsidRPr="00C460C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)</w:t>
            </w:r>
            <w:r w:rsidRPr="00C460C7">
              <w:rPr>
                <w:rFonts w:ascii="標楷體" w:eastAsia="標楷體" w:hAnsi="標楷體"/>
                <w:color w:val="auto"/>
                <w:sz w:val="24"/>
                <w:szCs w:val="24"/>
              </w:rPr>
              <w:t>開學</w:t>
            </w:r>
            <w:r w:rsidR="00886ACD" w:rsidRPr="00C460C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；2/18(六)補班補課</w:t>
            </w:r>
            <w:r w:rsidRPr="00C460C7">
              <w:rPr>
                <w:rFonts w:ascii="標楷體" w:eastAsia="標楷體" w:hAnsi="標楷體"/>
                <w:color w:val="auto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7BC8" w:rsidRPr="00C460C7" w:rsidRDefault="008B7BC8" w:rsidP="008B7BC8">
            <w:pPr>
              <w:spacing w:line="0" w:lineRule="atLeast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視E-Ⅳ-1 色彩理論、造形表現、符號意涵。</w:t>
            </w:r>
          </w:p>
          <w:p w:rsidR="008B7BC8" w:rsidRPr="00C460C7" w:rsidRDefault="008B7BC8" w:rsidP="008B7BC8">
            <w:pPr>
              <w:spacing w:line="0" w:lineRule="atLeast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視E-Ⅳ-2 平面、立體及複合媒材的表現技法。</w:t>
            </w:r>
          </w:p>
          <w:p w:rsidR="008B7BC8" w:rsidRPr="00C460C7" w:rsidRDefault="008B7BC8" w:rsidP="008B7BC8">
            <w:pPr>
              <w:spacing w:line="0" w:lineRule="atLeast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視A-Ⅳ-1 藝術常識、藝術鑑賞方法。</w:t>
            </w:r>
          </w:p>
          <w:p w:rsidR="008B7BC8" w:rsidRPr="00C460C7" w:rsidRDefault="008B7BC8" w:rsidP="008B7BC8">
            <w:pPr>
              <w:spacing w:line="0" w:lineRule="atLeast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視P-Ⅳ-3 設計思考、生活美感。</w:t>
            </w:r>
          </w:p>
          <w:p w:rsidR="00D51EA9" w:rsidRPr="00C460C7" w:rsidRDefault="00D51EA9" w:rsidP="00D51EA9">
            <w:pPr>
              <w:spacing w:line="0" w:lineRule="atLeast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B7BC8" w:rsidRPr="00C460C7" w:rsidRDefault="008B7BC8" w:rsidP="008B7BC8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視1-Ⅳ-1 能使用構成要素和形式原理，表達情感與想法。</w:t>
            </w:r>
          </w:p>
          <w:p w:rsidR="008B7BC8" w:rsidRPr="00C460C7" w:rsidRDefault="008B7BC8" w:rsidP="008B7BC8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視1-Ⅳ-2 能使用多元媒材與技法，表現個人或社群的觀點。</w:t>
            </w:r>
          </w:p>
          <w:p w:rsidR="008B7BC8" w:rsidRPr="00C460C7" w:rsidRDefault="008B7BC8" w:rsidP="008B7BC8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視2-Ⅳ-1 能體驗藝術作品，並接受多元的觀點。</w:t>
            </w:r>
          </w:p>
          <w:p w:rsidR="008B7BC8" w:rsidRPr="00C460C7" w:rsidRDefault="008B7BC8" w:rsidP="008B7BC8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視3-Ⅳ-3 能應用設計思考及藝術知能，因應生活情境尋求解決方案。</w:t>
            </w:r>
          </w:p>
          <w:p w:rsidR="00D51EA9" w:rsidRPr="00C460C7" w:rsidRDefault="00D51EA9" w:rsidP="00D51EA9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B7BC8" w:rsidRPr="00C460C7" w:rsidRDefault="008B7BC8" w:rsidP="008B7BC8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第一課走入群眾的公共藝術</w:t>
            </w:r>
          </w:p>
          <w:p w:rsidR="008B7BC8" w:rsidRPr="00C460C7" w:rsidRDefault="008B7BC8" w:rsidP="008B7BC8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1.教師利用課本圖例，引導學生觀察跨頁插圖中的公共藝術作品，體會生活中處處可見公共藝術作品，並回想與描述曾經看過的作品、造形與顏色。教師可藉由圖中場景，提醒學生平時多觀察周遭環境。</w:t>
            </w:r>
          </w:p>
          <w:p w:rsidR="008B7BC8" w:rsidRPr="00C460C7" w:rsidRDefault="008B7BC8" w:rsidP="008B7BC8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2.教師說明這些公共藝術作品可展現作者創意、讓觀者更親近藝術，並形塑環境的美感意象。</w:t>
            </w:r>
          </w:p>
          <w:p w:rsidR="008B7BC8" w:rsidRPr="00C460C7" w:rsidRDefault="008B7BC8" w:rsidP="008B7BC8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3.教師利用課本圖例講解，圖中作品的造形、顏色如何？展現何種意念？公共藝術作品與環境有什麼關係？藝術家想要藉由作品傳達什麼理念？</w:t>
            </w:r>
          </w:p>
          <w:p w:rsidR="008B7BC8" w:rsidRPr="00C460C7" w:rsidRDefault="008B7BC8" w:rsidP="008B7BC8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4.教師利用課本圖例，說明公共藝術作品具有公共性與互動性。</w:t>
            </w:r>
          </w:p>
          <w:p w:rsidR="008B7BC8" w:rsidRPr="00C460C7" w:rsidRDefault="008B7BC8" w:rsidP="008B7BC8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5.補充作品賞析，說明類似</w:t>
            </w:r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題材有不同觀點的表現：伊東</w:t>
            </w:r>
            <w:proofErr w:type="gramStart"/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豊</w:t>
            </w:r>
            <w:proofErr w:type="gramEnd"/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雄〈火焰〉、郭原森〈大旅行時代〉。</w:t>
            </w:r>
          </w:p>
          <w:p w:rsidR="008B7BC8" w:rsidRPr="00C460C7" w:rsidRDefault="008B7BC8" w:rsidP="008B7BC8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6.進行「藝術探索：公共藝術好所在」，請學生以四人為一組，共同策畫一件校園公共藝術作品。</w:t>
            </w:r>
          </w:p>
          <w:p w:rsidR="008B7BC8" w:rsidRPr="00C460C7" w:rsidRDefault="008B7BC8" w:rsidP="008B7BC8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7.教師藉由課本圖例導入教學，請學生說一說，公共藝術為生活空間帶來哪些改變。</w:t>
            </w:r>
          </w:p>
          <w:p w:rsidR="008B7BC8" w:rsidRPr="00C460C7" w:rsidRDefault="008B7BC8" w:rsidP="008B7BC8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8.進行「藝術探索：創作公共藝術品」，請學生以馬賽克作為媒材創作，美化校園空間。教師引導學生思考，校園環境生態有哪些特色？校園需要什麼樣的公共藝術作品？兩者可以如何結合？並說明公共藝術作品的樣貌愈來愈豐富多元，可引領觀者親近、參與藝術及提升美感素養。</w:t>
            </w:r>
          </w:p>
          <w:p w:rsidR="008B7BC8" w:rsidRPr="00C460C7" w:rsidRDefault="008B7BC8" w:rsidP="008B7BC8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9.教師利用課本圖例，介紹公共藝術作品的多元樣貌，說明其表現形式、媒材，以及與展出場域的互動性。經由提示與討論，帶領同學認識藝術家如何以視覺要素，創作公共藝術作品。</w:t>
            </w:r>
          </w:p>
          <w:p w:rsidR="008B7BC8" w:rsidRPr="00C460C7" w:rsidRDefault="008B7BC8" w:rsidP="008B7BC8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10.進行「藝術探索：發現生活中的美」。</w:t>
            </w:r>
          </w:p>
          <w:p w:rsidR="008B7BC8" w:rsidRPr="00C460C7" w:rsidRDefault="008B7BC8" w:rsidP="008B7BC8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11.教師利用課本圖例，說明這些作品視覺意象、傳達的理念、與民眾的互動性、與周遭自然環境的和諧與融合、對環境生態友善等。</w:t>
            </w:r>
          </w:p>
          <w:p w:rsidR="008B7BC8" w:rsidRPr="00C460C7" w:rsidRDefault="008B7BC8" w:rsidP="008B7BC8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12.進行「藝術探索：為環境發聲」，教師可引領學生擴大思考範圍，檢視小組製作的公共藝術作品能否與日常生活結合、呼應環境議題。</w:t>
            </w:r>
          </w:p>
          <w:p w:rsidR="008B7BC8" w:rsidRPr="00C460C7" w:rsidRDefault="008B7BC8" w:rsidP="008B7BC8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13.請學生想一想臺灣面臨環境生態的危機有哪些，如空氣汙染、生態系統改變、水資源不足、洪水加劇及乾旱惡化等。若有機會參與公共藝術活動，以「為環境發聲」為題，會如何透過設計以啟發大眾對環境議題的省思。</w:t>
            </w:r>
          </w:p>
          <w:p w:rsidR="008B7BC8" w:rsidRPr="00C460C7" w:rsidRDefault="008B7BC8" w:rsidP="008B7BC8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14.教師可鼓勵學生開放心胸，坦然參與討論，並適時給予口頭建議與讚賞。</w:t>
            </w:r>
          </w:p>
          <w:p w:rsidR="00D51EA9" w:rsidRPr="00C460C7" w:rsidRDefault="00D51EA9" w:rsidP="00D51EA9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51EA9" w:rsidRPr="00C460C7" w:rsidRDefault="008B7BC8" w:rsidP="00D51EA9">
            <w:pPr>
              <w:ind w:left="317" w:hanging="31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3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51EA9" w:rsidRPr="00C460C7" w:rsidRDefault="008B7BC8" w:rsidP="00D51EA9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1.電腦、教學簡報、投影設備、輔助教材。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B7BC8" w:rsidRPr="00C460C7" w:rsidRDefault="008B7BC8" w:rsidP="008B7BC8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1.教師評量</w:t>
            </w:r>
          </w:p>
          <w:p w:rsidR="008B7BC8" w:rsidRPr="00C460C7" w:rsidRDefault="008B7BC8" w:rsidP="008B7BC8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2.態度評量</w:t>
            </w:r>
          </w:p>
          <w:p w:rsidR="008B7BC8" w:rsidRPr="00C460C7" w:rsidRDefault="008B7BC8" w:rsidP="008B7BC8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3.發表評量</w:t>
            </w:r>
          </w:p>
          <w:p w:rsidR="008B7BC8" w:rsidRPr="00C460C7" w:rsidRDefault="008B7BC8" w:rsidP="008B7BC8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4.討論評量</w:t>
            </w:r>
          </w:p>
          <w:p w:rsidR="00D51EA9" w:rsidRPr="00C460C7" w:rsidRDefault="00D51EA9" w:rsidP="00D51EA9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B7BC8" w:rsidRPr="00C460C7" w:rsidRDefault="008B7BC8" w:rsidP="008B7BC8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【防災教育】</w:t>
            </w:r>
          </w:p>
          <w:p w:rsidR="008B7BC8" w:rsidRPr="00C460C7" w:rsidRDefault="008B7BC8" w:rsidP="008B7BC8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防J2 災害對臺灣社會及生態環境的衝擊。</w:t>
            </w:r>
          </w:p>
          <w:p w:rsidR="008B7BC8" w:rsidRPr="00C460C7" w:rsidRDefault="008B7BC8" w:rsidP="008B7BC8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【環境教育】</w:t>
            </w:r>
          </w:p>
          <w:p w:rsidR="008B7BC8" w:rsidRPr="00C460C7" w:rsidRDefault="008B7BC8" w:rsidP="008B7BC8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環J1 了解生物多樣性及環境承載力的重要性。</w:t>
            </w:r>
          </w:p>
          <w:p w:rsidR="008B7BC8" w:rsidRPr="00C460C7" w:rsidRDefault="008B7BC8" w:rsidP="008B7BC8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環J4 了解永續發展的意義(環境、社會、與經濟的均衡發展)與原則。</w:t>
            </w:r>
          </w:p>
          <w:p w:rsidR="00D51EA9" w:rsidRPr="00C460C7" w:rsidRDefault="00D51EA9" w:rsidP="00D51EA9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1EA9" w:rsidRPr="00C460C7" w:rsidRDefault="00D51EA9" w:rsidP="00D51EA9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□</w:t>
            </w:r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實施跨領域或跨科目</w:t>
            </w:r>
            <w:r w:rsidRPr="00C460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協同</w:t>
            </w:r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教學(需另申請授課鐘點費)</w:t>
            </w:r>
          </w:p>
          <w:p w:rsidR="00D51EA9" w:rsidRPr="00C460C7" w:rsidRDefault="00D51EA9" w:rsidP="00D51EA9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1.協同科目：</w:t>
            </w:r>
          </w:p>
          <w:p w:rsidR="00D51EA9" w:rsidRPr="00C460C7" w:rsidRDefault="00D51EA9" w:rsidP="00D51EA9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  <w:u w:val="single"/>
              </w:rPr>
            </w:pPr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u w:val="single"/>
              </w:rPr>
              <w:t xml:space="preserve"> </w:t>
            </w:r>
            <w:proofErr w:type="gramStart"/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u w:val="single"/>
              </w:rPr>
              <w:t>＿</w:t>
            </w:r>
            <w:proofErr w:type="gramEnd"/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u w:val="single"/>
              </w:rPr>
              <w:t xml:space="preserve">       ＿ </w:t>
            </w:r>
          </w:p>
          <w:p w:rsidR="00D51EA9" w:rsidRPr="00C460C7" w:rsidRDefault="00D51EA9" w:rsidP="00D51EA9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  <w:u w:val="single"/>
              </w:rPr>
            </w:pPr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2.協同</w:t>
            </w:r>
            <w:r w:rsidRPr="00C460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節數</w:t>
            </w:r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：</w:t>
            </w:r>
          </w:p>
          <w:p w:rsidR="00D51EA9" w:rsidRPr="00C460C7" w:rsidRDefault="00D51EA9" w:rsidP="00D51EA9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proofErr w:type="gramStart"/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u w:val="single"/>
              </w:rPr>
              <w:t>＿</w:t>
            </w:r>
            <w:proofErr w:type="gramEnd"/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u w:val="single"/>
              </w:rPr>
              <w:t xml:space="preserve">      ＿＿</w:t>
            </w:r>
          </w:p>
        </w:tc>
      </w:tr>
      <w:tr w:rsidR="008B7BC8" w:rsidRPr="00C460C7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1EA9" w:rsidRPr="00C460C7" w:rsidRDefault="00D51EA9" w:rsidP="00D51EA9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/>
                <w:color w:val="auto"/>
                <w:sz w:val="24"/>
                <w:szCs w:val="24"/>
              </w:rPr>
              <w:lastRenderedPageBreak/>
              <w:t>第二</w:t>
            </w:r>
            <w:proofErr w:type="gramStart"/>
            <w:r w:rsidRPr="00C460C7">
              <w:rPr>
                <w:rFonts w:ascii="標楷體" w:eastAsia="標楷體" w:hAnsi="標楷體"/>
                <w:color w:val="auto"/>
                <w:sz w:val="24"/>
                <w:szCs w:val="24"/>
              </w:rPr>
              <w:t>週</w:t>
            </w:r>
            <w:proofErr w:type="gramEnd"/>
          </w:p>
          <w:p w:rsidR="00D51EA9" w:rsidRPr="00C460C7" w:rsidRDefault="00D51EA9" w:rsidP="00D51EA9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/>
                <w:color w:val="auto"/>
                <w:sz w:val="24"/>
                <w:szCs w:val="24"/>
              </w:rPr>
              <w:t>2/</w:t>
            </w:r>
            <w:r w:rsidR="00886ACD" w:rsidRPr="00C460C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20</w:t>
            </w:r>
            <w:r w:rsidRPr="00C460C7">
              <w:rPr>
                <w:rFonts w:ascii="標楷體" w:eastAsia="標楷體" w:hAnsi="標楷體"/>
                <w:color w:val="auto"/>
                <w:sz w:val="24"/>
                <w:szCs w:val="24"/>
              </w:rPr>
              <w:t>~2/</w:t>
            </w:r>
            <w:r w:rsidR="00886ACD" w:rsidRPr="00C460C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24</w:t>
            </w:r>
          </w:p>
          <w:p w:rsidR="00D51EA9" w:rsidRPr="00C460C7" w:rsidRDefault="00D51EA9" w:rsidP="00D51EA9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/>
                <w:color w:val="auto"/>
                <w:sz w:val="24"/>
                <w:szCs w:val="24"/>
                <w:highlight w:val="yellow"/>
              </w:rPr>
              <w:t>(2/</w:t>
            </w:r>
            <w:r w:rsidR="00886ACD" w:rsidRPr="00C460C7">
              <w:rPr>
                <w:rFonts w:ascii="標楷體" w:eastAsia="標楷體" w:hAnsi="標楷體" w:hint="eastAsia"/>
                <w:color w:val="auto"/>
                <w:sz w:val="24"/>
                <w:szCs w:val="24"/>
                <w:highlight w:val="yellow"/>
              </w:rPr>
              <w:t>21</w:t>
            </w:r>
            <w:r w:rsidRPr="00C460C7">
              <w:rPr>
                <w:rFonts w:ascii="標楷體" w:eastAsia="標楷體" w:hAnsi="標楷體" w:hint="eastAsia"/>
                <w:color w:val="auto"/>
                <w:sz w:val="24"/>
                <w:szCs w:val="24"/>
                <w:highlight w:val="yellow"/>
              </w:rPr>
              <w:t>(</w:t>
            </w:r>
            <w:r w:rsidR="00886ACD" w:rsidRPr="00C460C7">
              <w:rPr>
                <w:rFonts w:ascii="標楷體" w:eastAsia="標楷體" w:hAnsi="標楷體" w:hint="eastAsia"/>
                <w:color w:val="auto"/>
                <w:sz w:val="24"/>
                <w:szCs w:val="24"/>
                <w:highlight w:val="yellow"/>
              </w:rPr>
              <w:t>二</w:t>
            </w:r>
            <w:r w:rsidRPr="00C460C7">
              <w:rPr>
                <w:rFonts w:ascii="標楷體" w:eastAsia="標楷體" w:hAnsi="標楷體" w:hint="eastAsia"/>
                <w:color w:val="auto"/>
                <w:sz w:val="24"/>
                <w:szCs w:val="24"/>
                <w:highlight w:val="yellow"/>
              </w:rPr>
              <w:t>)</w:t>
            </w:r>
            <w:r w:rsidRPr="00C460C7">
              <w:rPr>
                <w:rFonts w:ascii="標楷體" w:eastAsia="標楷體" w:hAnsi="標楷體"/>
                <w:color w:val="auto"/>
                <w:sz w:val="24"/>
                <w:szCs w:val="24"/>
                <w:highlight w:val="yellow"/>
              </w:rPr>
              <w:lastRenderedPageBreak/>
              <w:t>-</w:t>
            </w:r>
            <w:r w:rsidR="00886ACD" w:rsidRPr="00C460C7">
              <w:rPr>
                <w:rFonts w:ascii="標楷體" w:eastAsia="標楷體" w:hAnsi="標楷體" w:hint="eastAsia"/>
                <w:color w:val="auto"/>
                <w:sz w:val="24"/>
                <w:szCs w:val="24"/>
                <w:highlight w:val="yellow"/>
              </w:rPr>
              <w:t>22</w:t>
            </w:r>
            <w:r w:rsidRPr="00C460C7">
              <w:rPr>
                <w:rFonts w:ascii="標楷體" w:eastAsia="標楷體" w:hAnsi="標楷體" w:hint="eastAsia"/>
                <w:color w:val="auto"/>
                <w:sz w:val="24"/>
                <w:szCs w:val="24"/>
                <w:highlight w:val="yellow"/>
              </w:rPr>
              <w:t>(</w:t>
            </w:r>
            <w:r w:rsidR="00886ACD" w:rsidRPr="00C460C7">
              <w:rPr>
                <w:rFonts w:ascii="標楷體" w:eastAsia="標楷體" w:hAnsi="標楷體" w:hint="eastAsia"/>
                <w:color w:val="auto"/>
                <w:sz w:val="24"/>
                <w:szCs w:val="24"/>
                <w:highlight w:val="yellow"/>
              </w:rPr>
              <w:t>三</w:t>
            </w:r>
            <w:r w:rsidRPr="00C460C7">
              <w:rPr>
                <w:rFonts w:ascii="標楷體" w:eastAsia="標楷體" w:hAnsi="標楷體" w:hint="eastAsia"/>
                <w:color w:val="auto"/>
                <w:sz w:val="24"/>
                <w:szCs w:val="24"/>
                <w:highlight w:val="yellow"/>
              </w:rPr>
              <w:t>)</w:t>
            </w:r>
            <w:r w:rsidRPr="00C460C7">
              <w:rPr>
                <w:rFonts w:ascii="標楷體" w:eastAsia="標楷體" w:hAnsi="標楷體"/>
                <w:color w:val="auto"/>
                <w:sz w:val="24"/>
                <w:szCs w:val="24"/>
                <w:highlight w:val="yellow"/>
              </w:rPr>
              <w:t>九年級複習考)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7BC8" w:rsidRPr="00C460C7" w:rsidRDefault="008B7BC8" w:rsidP="008B7BC8">
            <w:pPr>
              <w:spacing w:line="0" w:lineRule="atLeast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lastRenderedPageBreak/>
              <w:t>視E-Ⅳ-1 色彩理論、造形表現、</w:t>
            </w:r>
            <w:r w:rsidRPr="00C460C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lastRenderedPageBreak/>
              <w:t>符號意涵。</w:t>
            </w:r>
          </w:p>
          <w:p w:rsidR="008B7BC8" w:rsidRPr="00C460C7" w:rsidRDefault="008B7BC8" w:rsidP="008B7BC8">
            <w:pPr>
              <w:spacing w:line="0" w:lineRule="atLeast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視E-Ⅳ-2 平面、立體及複合媒材的表現技法。</w:t>
            </w:r>
          </w:p>
          <w:p w:rsidR="008B7BC8" w:rsidRPr="00C460C7" w:rsidRDefault="008B7BC8" w:rsidP="008B7BC8">
            <w:pPr>
              <w:spacing w:line="0" w:lineRule="atLeast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視A-Ⅳ-1 藝術常識、藝術鑑賞方法。</w:t>
            </w:r>
          </w:p>
          <w:p w:rsidR="008B7BC8" w:rsidRPr="00C460C7" w:rsidRDefault="008B7BC8" w:rsidP="008B7BC8">
            <w:pPr>
              <w:spacing w:line="0" w:lineRule="atLeast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視A-Ⅳ-2 傳統藝術、當代藝術、視覺文化。</w:t>
            </w:r>
          </w:p>
          <w:p w:rsidR="008B7BC8" w:rsidRPr="00C460C7" w:rsidRDefault="008B7BC8" w:rsidP="008B7BC8">
            <w:pPr>
              <w:spacing w:line="0" w:lineRule="atLeast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視P-Ⅳ-3 設計思考、生活美感。</w:t>
            </w:r>
          </w:p>
          <w:p w:rsidR="00D51EA9" w:rsidRPr="00C460C7" w:rsidRDefault="00D51EA9" w:rsidP="00D51EA9">
            <w:pPr>
              <w:spacing w:line="0" w:lineRule="atLeast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B7BC8" w:rsidRPr="00C460C7" w:rsidRDefault="008B7BC8" w:rsidP="008B7BC8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視1-Ⅳ-1 能使用構成要素和形式原理，</w:t>
            </w:r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表達情感與想法。</w:t>
            </w:r>
          </w:p>
          <w:p w:rsidR="008B7BC8" w:rsidRPr="00C460C7" w:rsidRDefault="008B7BC8" w:rsidP="008B7BC8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視1-Ⅳ-2 能使用多元媒材與技法，表現個人或社群的觀點。</w:t>
            </w:r>
          </w:p>
          <w:p w:rsidR="008B7BC8" w:rsidRPr="00C460C7" w:rsidRDefault="008B7BC8" w:rsidP="008B7BC8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視1-Ⅳ-4 能透過議題創作，表達對生活環境及社會文化的理解。</w:t>
            </w:r>
          </w:p>
          <w:p w:rsidR="008B7BC8" w:rsidRPr="00C460C7" w:rsidRDefault="008B7BC8" w:rsidP="008B7BC8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視2-Ⅳ-1 能體驗藝術作品，並接受多元的觀點。</w:t>
            </w:r>
          </w:p>
          <w:p w:rsidR="008B7BC8" w:rsidRPr="00C460C7" w:rsidRDefault="008B7BC8" w:rsidP="008B7BC8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視2-Ⅳ-2 能理解視覺符號的意義，並表達多元的觀點。</w:t>
            </w:r>
          </w:p>
          <w:p w:rsidR="008B7BC8" w:rsidRPr="00C460C7" w:rsidRDefault="008B7BC8" w:rsidP="008B7BC8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視2-Ⅳ-3 能理解藝術產物的功能與價值，以拓展多元視野。</w:t>
            </w:r>
          </w:p>
          <w:p w:rsidR="008B7BC8" w:rsidRPr="00C460C7" w:rsidRDefault="008B7BC8" w:rsidP="008B7BC8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視3-Ⅳ-3 能應用設計思考及藝術知能，</w:t>
            </w:r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因應生活情境尋求解決方案。</w:t>
            </w:r>
          </w:p>
          <w:p w:rsidR="00D51EA9" w:rsidRPr="00C460C7" w:rsidRDefault="00D51EA9" w:rsidP="00D51EA9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B7BC8" w:rsidRPr="00C460C7" w:rsidRDefault="008B7BC8" w:rsidP="008B7BC8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第一課走入群眾的公共藝術、第二</w:t>
            </w:r>
            <w:proofErr w:type="gramStart"/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課藝版藝眼</w:t>
            </w:r>
            <w:proofErr w:type="gramEnd"/>
          </w:p>
          <w:p w:rsidR="008B7BC8" w:rsidRPr="00C460C7" w:rsidRDefault="008B7BC8" w:rsidP="008B7BC8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1.進行「非常有藝思：我的</w:t>
            </w:r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校園公共藝術檔案」，以藝術探索小組為單位，</w:t>
            </w:r>
            <w:proofErr w:type="gramStart"/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規</w:t>
            </w:r>
            <w:proofErr w:type="gramEnd"/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畫一件校園公共藝術作品。</w:t>
            </w:r>
          </w:p>
          <w:p w:rsidR="008B7BC8" w:rsidRPr="00C460C7" w:rsidRDefault="008B7BC8" w:rsidP="008B7BC8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2.小組討論歸納幾項校園環境生態特色，作為製作公共藝術檔案的參考。</w:t>
            </w:r>
          </w:p>
          <w:p w:rsidR="008B7BC8" w:rsidRPr="00C460C7" w:rsidRDefault="008B7BC8" w:rsidP="008B7BC8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3.小組共同繪製校園公共藝術作品草圖。</w:t>
            </w:r>
          </w:p>
          <w:p w:rsidR="008B7BC8" w:rsidRPr="00C460C7" w:rsidRDefault="008B7BC8" w:rsidP="008B7BC8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4.各小組依草圖分工完成作品，過程中可以拍照或拍攝影片，記錄過程。</w:t>
            </w:r>
          </w:p>
          <w:p w:rsidR="008B7BC8" w:rsidRPr="00C460C7" w:rsidRDefault="008B7BC8" w:rsidP="008B7BC8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5.各小組完成作品後，拍攝照片並分享回饋。學生可互評選出最欣賞的小組作品。</w:t>
            </w:r>
          </w:p>
          <w:p w:rsidR="008B7BC8" w:rsidRPr="00C460C7" w:rsidRDefault="008B7BC8" w:rsidP="008B7BC8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6.教師以具啟發性、開放性的問題引導，鼓勵學生敞開心胸，參與討論。</w:t>
            </w:r>
          </w:p>
          <w:p w:rsidR="008B7BC8" w:rsidRPr="00C460C7" w:rsidRDefault="008B7BC8" w:rsidP="008B7BC8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7.教師利用課本說明，引導學生觀察跨頁插圖中使用的方法。</w:t>
            </w:r>
          </w:p>
          <w:p w:rsidR="008B7BC8" w:rsidRPr="00C460C7" w:rsidRDefault="008B7BC8" w:rsidP="008B7BC8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8.學生分組討論，觀察插圖內容，分析觀察生活中還有哪些利用版畫原理製作的物品。</w:t>
            </w:r>
          </w:p>
          <w:p w:rsidR="008B7BC8" w:rsidRPr="00C460C7" w:rsidRDefault="008B7BC8" w:rsidP="008B7BC8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9.教師說明版畫的「複數性」特質。</w:t>
            </w:r>
          </w:p>
          <w:p w:rsidR="008B7BC8" w:rsidRPr="00C460C7" w:rsidRDefault="008B7BC8" w:rsidP="008B7BC8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10.完成藝術探索。</w:t>
            </w:r>
          </w:p>
          <w:p w:rsidR="008B7BC8" w:rsidRPr="00C460C7" w:rsidRDefault="008B7BC8" w:rsidP="008B7BC8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11.教師利用課本圖例，說明版畫早期的各種功能性，</w:t>
            </w:r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例如：書籍、海報。</w:t>
            </w:r>
          </w:p>
          <w:p w:rsidR="008B7BC8" w:rsidRPr="00C460C7" w:rsidRDefault="008B7BC8" w:rsidP="008B7BC8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12.教師利用課本圖例或教具，說明當代版畫作品的表現方式，以及想要傳達的創作意涵。</w:t>
            </w:r>
          </w:p>
          <w:p w:rsidR="008B7BC8" w:rsidRPr="00C460C7" w:rsidRDefault="008B7BC8" w:rsidP="008B7BC8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13.教師可以藉由圖說上的問題提問，讓學生發表自己的看法。</w:t>
            </w:r>
          </w:p>
          <w:p w:rsidR="008B7BC8" w:rsidRPr="00C460C7" w:rsidRDefault="008B7BC8" w:rsidP="008B7BC8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:rsidR="00D51EA9" w:rsidRPr="00C460C7" w:rsidRDefault="00D51EA9" w:rsidP="00D51EA9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51EA9" w:rsidRPr="00C460C7" w:rsidRDefault="008B7BC8" w:rsidP="00D51EA9">
            <w:pPr>
              <w:ind w:left="317" w:hanging="31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3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B7BC8" w:rsidRPr="00C460C7" w:rsidRDefault="008B7BC8" w:rsidP="008B7BC8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3</w:t>
            </w:r>
          </w:p>
          <w:p w:rsidR="008B7BC8" w:rsidRPr="00C460C7" w:rsidRDefault="008B7BC8" w:rsidP="008B7BC8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1.電腦、教學簡報、投影設備、輔</w:t>
            </w:r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助教材、課本、適當的創</w:t>
            </w:r>
            <w:proofErr w:type="gramStart"/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作媒</w:t>
            </w:r>
            <w:proofErr w:type="gramEnd"/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材，如橡膠版、雕刻刀、</w:t>
            </w:r>
            <w:proofErr w:type="gramStart"/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凸版印墨</w:t>
            </w:r>
            <w:proofErr w:type="gramEnd"/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等。</w:t>
            </w:r>
          </w:p>
          <w:p w:rsidR="00D51EA9" w:rsidRPr="00C460C7" w:rsidRDefault="00D51EA9" w:rsidP="008B7BC8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B7BC8" w:rsidRPr="00C460C7" w:rsidRDefault="008B7BC8" w:rsidP="008B7BC8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1.教師評量</w:t>
            </w:r>
          </w:p>
          <w:p w:rsidR="008B7BC8" w:rsidRPr="00C460C7" w:rsidRDefault="008B7BC8" w:rsidP="008B7BC8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2.學生互評</w:t>
            </w:r>
          </w:p>
          <w:p w:rsidR="008B7BC8" w:rsidRPr="00C460C7" w:rsidRDefault="008B7BC8" w:rsidP="008B7BC8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3.實作評量</w:t>
            </w:r>
          </w:p>
          <w:p w:rsidR="008B7BC8" w:rsidRPr="00C460C7" w:rsidRDefault="008B7BC8" w:rsidP="008B7BC8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4.學習單評量</w:t>
            </w:r>
          </w:p>
          <w:p w:rsidR="008B7BC8" w:rsidRPr="00C460C7" w:rsidRDefault="008B7BC8" w:rsidP="008B7BC8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5.態度評量</w:t>
            </w:r>
          </w:p>
          <w:p w:rsidR="008B7BC8" w:rsidRPr="00C460C7" w:rsidRDefault="008B7BC8" w:rsidP="008B7BC8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6.發表評量</w:t>
            </w:r>
          </w:p>
          <w:p w:rsidR="00D51EA9" w:rsidRPr="00C460C7" w:rsidRDefault="008B7BC8" w:rsidP="008B7BC8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7.討論評量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B7BC8" w:rsidRPr="00C460C7" w:rsidRDefault="008B7BC8" w:rsidP="008B7BC8">
            <w:pPr>
              <w:ind w:left="57" w:right="57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lastRenderedPageBreak/>
              <w:t>【防災教育】</w:t>
            </w:r>
          </w:p>
          <w:p w:rsidR="008B7BC8" w:rsidRPr="00C460C7" w:rsidRDefault="008B7BC8" w:rsidP="008B7BC8">
            <w:pPr>
              <w:ind w:left="57" w:right="57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防J2 災害對</w:t>
            </w:r>
            <w:r w:rsidRPr="00C460C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lastRenderedPageBreak/>
              <w:t>臺灣社會及生態環境的衝擊。</w:t>
            </w:r>
          </w:p>
          <w:p w:rsidR="008B7BC8" w:rsidRPr="00C460C7" w:rsidRDefault="008B7BC8" w:rsidP="008B7BC8">
            <w:pPr>
              <w:ind w:left="57" w:right="57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【環境教育】</w:t>
            </w:r>
          </w:p>
          <w:p w:rsidR="008B7BC8" w:rsidRPr="00C460C7" w:rsidRDefault="008B7BC8" w:rsidP="008B7BC8">
            <w:pPr>
              <w:ind w:left="57" w:right="57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環J1 了解生物多樣性及環境承載力的重要性。</w:t>
            </w:r>
          </w:p>
          <w:p w:rsidR="008B7BC8" w:rsidRPr="00C460C7" w:rsidRDefault="008B7BC8" w:rsidP="008B7BC8">
            <w:pPr>
              <w:ind w:left="57" w:right="57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環J4 了解永續發展的意義(環境、社會、與經濟的均衡發展)與原則。</w:t>
            </w:r>
          </w:p>
          <w:p w:rsidR="008B7BC8" w:rsidRPr="00C460C7" w:rsidRDefault="008B7BC8" w:rsidP="008B7BC8">
            <w:pPr>
              <w:ind w:left="57" w:right="57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環J11 了解天然災害的人為影響因子。</w:t>
            </w:r>
          </w:p>
          <w:p w:rsidR="008B7BC8" w:rsidRPr="00C460C7" w:rsidRDefault="008B7BC8" w:rsidP="008B7BC8">
            <w:pPr>
              <w:ind w:left="57" w:right="57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【海洋教育】</w:t>
            </w:r>
          </w:p>
          <w:p w:rsidR="008B7BC8" w:rsidRPr="00C460C7" w:rsidRDefault="008B7BC8" w:rsidP="008B7BC8">
            <w:pPr>
              <w:ind w:left="57" w:right="57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海J10 運用</w:t>
            </w:r>
            <w:proofErr w:type="gramStart"/>
            <w:r w:rsidRPr="00C460C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各種媒</w:t>
            </w:r>
            <w:proofErr w:type="gramEnd"/>
            <w:r w:rsidRPr="00C460C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材與形式，從事以海洋為主題的藝術表現。</w:t>
            </w:r>
          </w:p>
          <w:p w:rsidR="00D51EA9" w:rsidRPr="00C460C7" w:rsidRDefault="008B7BC8" w:rsidP="008B7BC8">
            <w:pPr>
              <w:ind w:left="57" w:right="57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海J18 探討人類活動對</w:t>
            </w:r>
            <w:r w:rsidRPr="00C460C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lastRenderedPageBreak/>
              <w:t>海洋生態的影響。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1EA9" w:rsidRPr="00C460C7" w:rsidRDefault="00D51EA9" w:rsidP="00D51EA9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8B7BC8" w:rsidRPr="00C460C7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1EA9" w:rsidRPr="00C460C7" w:rsidRDefault="00D51EA9" w:rsidP="00D51EA9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/>
                <w:color w:val="auto"/>
                <w:sz w:val="24"/>
                <w:szCs w:val="24"/>
              </w:rPr>
              <w:lastRenderedPageBreak/>
              <w:t>第三</w:t>
            </w:r>
            <w:proofErr w:type="gramStart"/>
            <w:r w:rsidRPr="00C460C7">
              <w:rPr>
                <w:rFonts w:ascii="標楷體" w:eastAsia="標楷體" w:hAnsi="標楷體"/>
                <w:color w:val="auto"/>
                <w:sz w:val="24"/>
                <w:szCs w:val="24"/>
              </w:rPr>
              <w:t>週</w:t>
            </w:r>
            <w:proofErr w:type="gramEnd"/>
          </w:p>
          <w:p w:rsidR="00D51EA9" w:rsidRPr="00C460C7" w:rsidRDefault="00886ACD" w:rsidP="00D51EA9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3</w:t>
            </w:r>
            <w:r w:rsidR="00D51EA9" w:rsidRPr="00C460C7">
              <w:rPr>
                <w:rFonts w:ascii="標楷體" w:eastAsia="標楷體" w:hAnsi="標楷體"/>
                <w:color w:val="auto"/>
                <w:sz w:val="24"/>
                <w:szCs w:val="24"/>
              </w:rPr>
              <w:t>/1~</w:t>
            </w:r>
            <w:r w:rsidRPr="00C460C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3</w:t>
            </w:r>
            <w:r w:rsidR="00D51EA9" w:rsidRPr="00C460C7">
              <w:rPr>
                <w:rFonts w:ascii="標楷體" w:eastAsia="標楷體" w:hAnsi="標楷體"/>
                <w:color w:val="auto"/>
                <w:sz w:val="24"/>
                <w:szCs w:val="24"/>
              </w:rPr>
              <w:t>/</w:t>
            </w:r>
            <w:r w:rsidRPr="00C460C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3</w:t>
            </w:r>
          </w:p>
          <w:p w:rsidR="00886ACD" w:rsidRPr="00C460C7" w:rsidRDefault="00886ACD" w:rsidP="00D51EA9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/>
                <w:color w:val="auto"/>
                <w:sz w:val="24"/>
                <w:szCs w:val="24"/>
              </w:rPr>
              <w:t>(</w:t>
            </w:r>
            <w:r w:rsidRPr="00C460C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2/27(</w:t>
            </w:r>
            <w:proofErr w:type="gramStart"/>
            <w:r w:rsidRPr="00C460C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一</w:t>
            </w:r>
            <w:proofErr w:type="gramEnd"/>
            <w:r w:rsidRPr="00C460C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)彈性放假；</w:t>
            </w:r>
            <w:r w:rsidRPr="00C460C7">
              <w:rPr>
                <w:rFonts w:ascii="標楷體" w:eastAsia="標楷體" w:hAnsi="標楷體"/>
                <w:color w:val="auto"/>
                <w:sz w:val="24"/>
                <w:szCs w:val="24"/>
              </w:rPr>
              <w:t>2</w:t>
            </w:r>
            <w:r w:rsidRPr="00C460C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/</w:t>
            </w:r>
            <w:r w:rsidRPr="00C460C7">
              <w:rPr>
                <w:rFonts w:ascii="標楷體" w:eastAsia="標楷體" w:hAnsi="標楷體"/>
                <w:color w:val="auto"/>
                <w:sz w:val="24"/>
                <w:szCs w:val="24"/>
              </w:rPr>
              <w:t>28</w:t>
            </w:r>
            <w:r w:rsidRPr="00C460C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(二)</w:t>
            </w:r>
            <w:r w:rsidRPr="00C460C7">
              <w:rPr>
                <w:rFonts w:ascii="標楷體" w:eastAsia="標楷體" w:hAnsi="標楷體"/>
                <w:color w:val="auto"/>
                <w:sz w:val="24"/>
                <w:szCs w:val="24"/>
              </w:rPr>
              <w:t>放假一天)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7BC8" w:rsidRPr="00C460C7" w:rsidRDefault="008B7BC8" w:rsidP="008B7BC8">
            <w:pPr>
              <w:pStyle w:val="Default"/>
              <w:jc w:val="left"/>
              <w:rPr>
                <w:rFonts w:eastAsia="標楷體"/>
                <w:color w:val="auto"/>
              </w:rPr>
            </w:pPr>
            <w:r w:rsidRPr="00C460C7">
              <w:rPr>
                <w:rFonts w:eastAsia="標楷體" w:hint="eastAsia"/>
                <w:color w:val="auto"/>
              </w:rPr>
              <w:t>視E-Ⅳ-2 平面、立體及複合媒材的表現技法。</w:t>
            </w:r>
          </w:p>
          <w:p w:rsidR="008B7BC8" w:rsidRPr="00C460C7" w:rsidRDefault="008B7BC8" w:rsidP="008B7BC8">
            <w:pPr>
              <w:pStyle w:val="Default"/>
              <w:jc w:val="left"/>
              <w:rPr>
                <w:rFonts w:eastAsia="標楷體"/>
                <w:color w:val="auto"/>
              </w:rPr>
            </w:pPr>
            <w:r w:rsidRPr="00C460C7">
              <w:rPr>
                <w:rFonts w:eastAsia="標楷體" w:hint="eastAsia"/>
                <w:color w:val="auto"/>
              </w:rPr>
              <w:t>視A-Ⅳ-1 藝術常識、藝術鑑賞方法。</w:t>
            </w:r>
          </w:p>
          <w:p w:rsidR="008B7BC8" w:rsidRPr="00C460C7" w:rsidRDefault="008B7BC8" w:rsidP="008B7BC8">
            <w:pPr>
              <w:pStyle w:val="Default"/>
              <w:jc w:val="left"/>
              <w:rPr>
                <w:rFonts w:eastAsia="標楷體"/>
                <w:color w:val="auto"/>
              </w:rPr>
            </w:pPr>
            <w:r w:rsidRPr="00C460C7">
              <w:rPr>
                <w:rFonts w:eastAsia="標楷體" w:hint="eastAsia"/>
                <w:color w:val="auto"/>
              </w:rPr>
              <w:t>視A-Ⅳ-2 傳統藝術、當代藝術、視覺文化。</w:t>
            </w:r>
          </w:p>
          <w:p w:rsidR="008B7BC8" w:rsidRPr="00C460C7" w:rsidRDefault="008B7BC8" w:rsidP="008B7BC8">
            <w:pPr>
              <w:pStyle w:val="Default"/>
              <w:jc w:val="left"/>
              <w:rPr>
                <w:rFonts w:eastAsia="標楷體"/>
                <w:color w:val="auto"/>
              </w:rPr>
            </w:pPr>
            <w:r w:rsidRPr="00C460C7">
              <w:rPr>
                <w:rFonts w:eastAsia="標楷體" w:hint="eastAsia"/>
                <w:color w:val="auto"/>
              </w:rPr>
              <w:t>視P-Ⅳ-3 設計思考、生活美感。</w:t>
            </w:r>
          </w:p>
          <w:p w:rsidR="00D51EA9" w:rsidRPr="00C460C7" w:rsidRDefault="00D51EA9" w:rsidP="008B7BC8">
            <w:pPr>
              <w:pStyle w:val="Default"/>
              <w:jc w:val="left"/>
              <w:rPr>
                <w:rFonts w:eastAsia="標楷體"/>
                <w:color w:val="auto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B7BC8" w:rsidRPr="00C460C7" w:rsidRDefault="008B7BC8" w:rsidP="008B7BC8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視1-Ⅳ-4 能透過議題創作，表達對生活環境及社會文化的理解。</w:t>
            </w:r>
          </w:p>
          <w:p w:rsidR="008B7BC8" w:rsidRPr="00C460C7" w:rsidRDefault="008B7BC8" w:rsidP="008B7BC8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視2-Ⅳ-1 能體驗藝術作品，並接受多元的觀點。</w:t>
            </w:r>
          </w:p>
          <w:p w:rsidR="008B7BC8" w:rsidRPr="00C460C7" w:rsidRDefault="008B7BC8" w:rsidP="008B7BC8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視2-Ⅳ-2 能理解視覺符號的意義，並表達多元的觀點。</w:t>
            </w:r>
          </w:p>
          <w:p w:rsidR="008B7BC8" w:rsidRPr="00C460C7" w:rsidRDefault="008B7BC8" w:rsidP="008B7BC8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視2-Ⅳ-3 能理解藝術產物的功能與價值，以拓展多元視野。</w:t>
            </w:r>
          </w:p>
          <w:p w:rsidR="00D51EA9" w:rsidRPr="00C460C7" w:rsidRDefault="008B7BC8" w:rsidP="008B7BC8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視3-Ⅳ-3 能應用設計思考及藝術知能，因應生活情境尋求解決方案。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B7BC8" w:rsidRPr="00C460C7" w:rsidRDefault="008B7BC8" w:rsidP="008B7BC8">
            <w:pPr>
              <w:pStyle w:val="4123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C460C7">
              <w:rPr>
                <w:rFonts w:ascii="標楷體" w:eastAsia="標楷體" w:hAnsi="標楷體" w:hint="eastAsia"/>
                <w:sz w:val="24"/>
                <w:szCs w:val="24"/>
              </w:rPr>
              <w:lastRenderedPageBreak/>
              <w:t>第二</w:t>
            </w:r>
            <w:proofErr w:type="gramStart"/>
            <w:r w:rsidRPr="00C460C7">
              <w:rPr>
                <w:rFonts w:ascii="標楷體" w:eastAsia="標楷體" w:hAnsi="標楷體" w:hint="eastAsia"/>
                <w:sz w:val="24"/>
                <w:szCs w:val="24"/>
              </w:rPr>
              <w:t>課藝版藝眼</w:t>
            </w:r>
            <w:proofErr w:type="gramEnd"/>
          </w:p>
          <w:p w:rsidR="008B7BC8" w:rsidRPr="00C460C7" w:rsidRDefault="008B7BC8" w:rsidP="008B7BC8">
            <w:pPr>
              <w:pStyle w:val="4123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C460C7">
              <w:rPr>
                <w:rFonts w:ascii="標楷體" w:eastAsia="標楷體" w:hAnsi="標楷體" w:hint="eastAsia"/>
                <w:sz w:val="24"/>
                <w:szCs w:val="24"/>
              </w:rPr>
              <w:t>1.教師利用圖片或教具，說明四種版畫的製作方法，包括</w:t>
            </w:r>
            <w:proofErr w:type="gramStart"/>
            <w:r w:rsidRPr="00C460C7">
              <w:rPr>
                <w:rFonts w:ascii="標楷體" w:eastAsia="標楷體" w:hAnsi="標楷體" w:hint="eastAsia"/>
                <w:sz w:val="24"/>
                <w:szCs w:val="24"/>
              </w:rPr>
              <w:t>使用版種的</w:t>
            </w:r>
            <w:proofErr w:type="gramEnd"/>
            <w:r w:rsidRPr="00C460C7">
              <w:rPr>
                <w:rFonts w:ascii="標楷體" w:eastAsia="標楷體" w:hAnsi="標楷體" w:hint="eastAsia"/>
                <w:sz w:val="24"/>
                <w:szCs w:val="24"/>
              </w:rPr>
              <w:t>材料、工具、印製原理，以及作品</w:t>
            </w:r>
            <w:proofErr w:type="gramStart"/>
            <w:r w:rsidRPr="00C460C7">
              <w:rPr>
                <w:rFonts w:ascii="標楷體" w:eastAsia="標楷體" w:hAnsi="標楷體" w:hint="eastAsia"/>
                <w:sz w:val="24"/>
                <w:szCs w:val="24"/>
              </w:rPr>
              <w:t>呈現版種</w:t>
            </w:r>
            <w:proofErr w:type="gramEnd"/>
            <w:r w:rsidRPr="00C460C7">
              <w:rPr>
                <w:rFonts w:ascii="標楷體" w:eastAsia="標楷體" w:hAnsi="標楷體" w:hint="eastAsia"/>
                <w:sz w:val="24"/>
                <w:szCs w:val="24"/>
              </w:rPr>
              <w:t>的特色等。</w:t>
            </w:r>
          </w:p>
          <w:p w:rsidR="008B7BC8" w:rsidRPr="00C460C7" w:rsidRDefault="008B7BC8" w:rsidP="008B7BC8">
            <w:pPr>
              <w:pStyle w:val="4123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C460C7">
              <w:rPr>
                <w:rFonts w:ascii="標楷體" w:eastAsia="標楷體" w:hAnsi="標楷體" w:hint="eastAsia"/>
                <w:sz w:val="24"/>
                <w:szCs w:val="24"/>
              </w:rPr>
              <w:t>2.教師使用圖片或教具介紹單版</w:t>
            </w:r>
            <w:proofErr w:type="gramStart"/>
            <w:r w:rsidRPr="00C460C7">
              <w:rPr>
                <w:rFonts w:ascii="標楷體" w:eastAsia="標楷體" w:hAnsi="標楷體" w:hint="eastAsia"/>
                <w:sz w:val="24"/>
                <w:szCs w:val="24"/>
              </w:rPr>
              <w:t>複刻及</w:t>
            </w:r>
            <w:proofErr w:type="gramEnd"/>
            <w:r w:rsidRPr="00C460C7">
              <w:rPr>
                <w:rFonts w:ascii="標楷體" w:eastAsia="標楷體" w:hAnsi="標楷體" w:hint="eastAsia"/>
                <w:sz w:val="24"/>
                <w:szCs w:val="24"/>
              </w:rPr>
              <w:t>版畫用色的簡要演變。</w:t>
            </w:r>
          </w:p>
          <w:p w:rsidR="008B7BC8" w:rsidRPr="00C460C7" w:rsidRDefault="008B7BC8" w:rsidP="008B7BC8">
            <w:pPr>
              <w:pStyle w:val="4123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C460C7">
              <w:rPr>
                <w:rFonts w:ascii="標楷體" w:eastAsia="標楷體" w:hAnsi="標楷體" w:hint="eastAsia"/>
                <w:sz w:val="24"/>
                <w:szCs w:val="24"/>
              </w:rPr>
              <w:t>3.教師利用作品介紹版畫製作過程、套色方式及作品完成後的簽名格式。</w:t>
            </w:r>
          </w:p>
          <w:p w:rsidR="008B7BC8" w:rsidRPr="00C460C7" w:rsidRDefault="008B7BC8" w:rsidP="008B7BC8">
            <w:pPr>
              <w:pStyle w:val="4123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  <w:p w:rsidR="00D51EA9" w:rsidRPr="00C460C7" w:rsidRDefault="00D51EA9" w:rsidP="008B7BC8">
            <w:pPr>
              <w:pStyle w:val="4123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51EA9" w:rsidRPr="00C460C7" w:rsidRDefault="008B7BC8" w:rsidP="00D51EA9">
            <w:pPr>
              <w:ind w:left="317" w:hanging="31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51EA9" w:rsidRPr="00C460C7" w:rsidRDefault="008B7BC8" w:rsidP="00D51EA9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1.電腦、教學簡報、投影設備、輔助教材、課本、適當的創</w:t>
            </w:r>
            <w:proofErr w:type="gramStart"/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作媒</w:t>
            </w:r>
            <w:proofErr w:type="gramEnd"/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材，如橡膠版、雕刻刀、</w:t>
            </w:r>
            <w:proofErr w:type="gramStart"/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凸版印墨</w:t>
            </w:r>
            <w:proofErr w:type="gramEnd"/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等。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B7BC8" w:rsidRPr="00C460C7" w:rsidRDefault="008B7BC8" w:rsidP="008B7BC8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1.教師評量</w:t>
            </w:r>
          </w:p>
          <w:p w:rsidR="008B7BC8" w:rsidRPr="00C460C7" w:rsidRDefault="008B7BC8" w:rsidP="008B7BC8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2.態度評量</w:t>
            </w:r>
          </w:p>
          <w:p w:rsidR="008B7BC8" w:rsidRPr="00C460C7" w:rsidRDefault="008B7BC8" w:rsidP="008B7BC8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3.討論評量</w:t>
            </w:r>
          </w:p>
          <w:p w:rsidR="00D51EA9" w:rsidRPr="00C460C7" w:rsidRDefault="008B7BC8" w:rsidP="008B7BC8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4.實作評量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B7BC8" w:rsidRPr="00C460C7" w:rsidRDefault="008B7BC8" w:rsidP="008B7BC8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cs="DFKaiShu-SB-Estd-BF" w:hint="eastAsia"/>
                <w:color w:val="auto"/>
                <w:sz w:val="24"/>
                <w:szCs w:val="24"/>
              </w:rPr>
              <w:t>【環境教育】</w:t>
            </w:r>
          </w:p>
          <w:p w:rsidR="008B7BC8" w:rsidRPr="00C460C7" w:rsidRDefault="008B7BC8" w:rsidP="008B7BC8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cs="DFKaiShu-SB-Estd-BF" w:hint="eastAsia"/>
                <w:color w:val="auto"/>
                <w:sz w:val="24"/>
                <w:szCs w:val="24"/>
              </w:rPr>
              <w:t>環J11 了解天然災害的人為影響因子。</w:t>
            </w:r>
          </w:p>
          <w:p w:rsidR="008B7BC8" w:rsidRPr="00C460C7" w:rsidRDefault="008B7BC8" w:rsidP="008B7BC8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cs="DFKaiShu-SB-Estd-BF" w:hint="eastAsia"/>
                <w:color w:val="auto"/>
                <w:sz w:val="24"/>
                <w:szCs w:val="24"/>
              </w:rPr>
              <w:t>【海洋教育】</w:t>
            </w:r>
          </w:p>
          <w:p w:rsidR="008B7BC8" w:rsidRPr="00C460C7" w:rsidRDefault="008B7BC8" w:rsidP="008B7BC8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cs="DFKaiShu-SB-Estd-BF" w:hint="eastAsia"/>
                <w:color w:val="auto"/>
                <w:sz w:val="24"/>
                <w:szCs w:val="24"/>
              </w:rPr>
              <w:t>海J10 運用</w:t>
            </w:r>
            <w:proofErr w:type="gramStart"/>
            <w:r w:rsidRPr="00C460C7">
              <w:rPr>
                <w:rFonts w:ascii="標楷體" w:eastAsia="標楷體" w:hAnsi="標楷體" w:cs="DFKaiShu-SB-Estd-BF" w:hint="eastAsia"/>
                <w:color w:val="auto"/>
                <w:sz w:val="24"/>
                <w:szCs w:val="24"/>
              </w:rPr>
              <w:t>各種媒</w:t>
            </w:r>
            <w:proofErr w:type="gramEnd"/>
            <w:r w:rsidRPr="00C460C7">
              <w:rPr>
                <w:rFonts w:ascii="標楷體" w:eastAsia="標楷體" w:hAnsi="標楷體" w:cs="DFKaiShu-SB-Estd-BF" w:hint="eastAsia"/>
                <w:color w:val="auto"/>
                <w:sz w:val="24"/>
                <w:szCs w:val="24"/>
              </w:rPr>
              <w:t>材與形式，從事以海洋為主題的藝術表現。</w:t>
            </w:r>
          </w:p>
          <w:p w:rsidR="00D51EA9" w:rsidRPr="00C460C7" w:rsidRDefault="008B7BC8" w:rsidP="008B7BC8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cs="DFKaiShu-SB-Estd-BF" w:hint="eastAsia"/>
                <w:color w:val="auto"/>
                <w:sz w:val="24"/>
                <w:szCs w:val="24"/>
              </w:rPr>
              <w:t>海J18 探討人類活動對海洋生態的影響。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1EA9" w:rsidRPr="00C460C7" w:rsidRDefault="00D51EA9" w:rsidP="00D51EA9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8B7BC8" w:rsidRPr="00C460C7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1EA9" w:rsidRPr="00C460C7" w:rsidRDefault="00D51EA9" w:rsidP="00D51EA9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/>
                <w:color w:val="auto"/>
                <w:sz w:val="24"/>
                <w:szCs w:val="24"/>
              </w:rPr>
              <w:t>第四</w:t>
            </w:r>
            <w:proofErr w:type="gramStart"/>
            <w:r w:rsidRPr="00C460C7">
              <w:rPr>
                <w:rFonts w:ascii="標楷體" w:eastAsia="標楷體" w:hAnsi="標楷體"/>
                <w:color w:val="auto"/>
                <w:sz w:val="24"/>
                <w:szCs w:val="24"/>
              </w:rPr>
              <w:t>週</w:t>
            </w:r>
            <w:proofErr w:type="gramEnd"/>
          </w:p>
          <w:p w:rsidR="00D51EA9" w:rsidRPr="00C460C7" w:rsidRDefault="00886ACD" w:rsidP="00886ACD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3</w:t>
            </w:r>
            <w:r w:rsidR="00D51EA9" w:rsidRPr="00C460C7">
              <w:rPr>
                <w:rFonts w:ascii="標楷體" w:eastAsia="標楷體" w:hAnsi="標楷體"/>
                <w:color w:val="auto"/>
                <w:sz w:val="24"/>
                <w:szCs w:val="24"/>
              </w:rPr>
              <w:t>/</w:t>
            </w:r>
            <w:r w:rsidRPr="00C460C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6</w:t>
            </w:r>
            <w:r w:rsidR="00D51EA9" w:rsidRPr="00C460C7">
              <w:rPr>
                <w:rFonts w:ascii="標楷體" w:eastAsia="標楷體" w:hAnsi="標楷體"/>
                <w:color w:val="auto"/>
                <w:sz w:val="24"/>
                <w:szCs w:val="24"/>
              </w:rPr>
              <w:t>~3/</w:t>
            </w:r>
            <w:r w:rsidRPr="00C460C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7BC8" w:rsidRPr="00C460C7" w:rsidRDefault="008B7BC8" w:rsidP="008B7BC8">
            <w:pPr>
              <w:pStyle w:val="Default"/>
              <w:jc w:val="left"/>
              <w:rPr>
                <w:rFonts w:eastAsia="標楷體"/>
                <w:color w:val="auto"/>
              </w:rPr>
            </w:pPr>
            <w:r w:rsidRPr="00C460C7">
              <w:rPr>
                <w:rFonts w:eastAsia="標楷體" w:hint="eastAsia"/>
                <w:color w:val="auto"/>
              </w:rPr>
              <w:t>視E-Ⅳ-1 色彩理論、造形表現、符號意涵。</w:t>
            </w:r>
          </w:p>
          <w:p w:rsidR="008B7BC8" w:rsidRPr="00C460C7" w:rsidRDefault="008B7BC8" w:rsidP="008B7BC8">
            <w:pPr>
              <w:pStyle w:val="Default"/>
              <w:jc w:val="left"/>
              <w:rPr>
                <w:rFonts w:eastAsia="標楷體"/>
                <w:color w:val="auto"/>
              </w:rPr>
            </w:pPr>
            <w:r w:rsidRPr="00C460C7">
              <w:rPr>
                <w:rFonts w:eastAsia="標楷體" w:hint="eastAsia"/>
                <w:color w:val="auto"/>
              </w:rPr>
              <w:t>視E-Ⅳ-2 平面、立體及複合媒材的表現技法。</w:t>
            </w:r>
          </w:p>
          <w:p w:rsidR="008B7BC8" w:rsidRPr="00C460C7" w:rsidRDefault="008B7BC8" w:rsidP="008B7BC8">
            <w:pPr>
              <w:pStyle w:val="Default"/>
              <w:jc w:val="left"/>
              <w:rPr>
                <w:rFonts w:eastAsia="標楷體"/>
                <w:color w:val="auto"/>
              </w:rPr>
            </w:pPr>
            <w:r w:rsidRPr="00C460C7">
              <w:rPr>
                <w:rFonts w:eastAsia="標楷體" w:hint="eastAsia"/>
                <w:color w:val="auto"/>
              </w:rPr>
              <w:t>視A-Ⅳ-1 藝術常識、藝術鑑賞方法。</w:t>
            </w:r>
          </w:p>
          <w:p w:rsidR="008B7BC8" w:rsidRPr="00C460C7" w:rsidRDefault="008B7BC8" w:rsidP="008B7BC8">
            <w:pPr>
              <w:pStyle w:val="Default"/>
              <w:jc w:val="left"/>
              <w:rPr>
                <w:rFonts w:eastAsia="標楷體"/>
                <w:color w:val="auto"/>
              </w:rPr>
            </w:pPr>
            <w:r w:rsidRPr="00C460C7">
              <w:rPr>
                <w:rFonts w:eastAsia="標楷體" w:hint="eastAsia"/>
                <w:color w:val="auto"/>
              </w:rPr>
              <w:t>視A-Ⅳ-2 傳統藝術、當代藝術、視覺文化。</w:t>
            </w:r>
          </w:p>
          <w:p w:rsidR="008B7BC8" w:rsidRPr="00C460C7" w:rsidRDefault="008B7BC8" w:rsidP="008B7BC8">
            <w:pPr>
              <w:pStyle w:val="Default"/>
              <w:jc w:val="left"/>
              <w:rPr>
                <w:rFonts w:eastAsia="標楷體"/>
                <w:color w:val="auto"/>
              </w:rPr>
            </w:pPr>
            <w:r w:rsidRPr="00C460C7">
              <w:rPr>
                <w:rFonts w:eastAsia="標楷體" w:hint="eastAsia"/>
                <w:color w:val="auto"/>
              </w:rPr>
              <w:t>視P-Ⅳ-3 設計思考、生活美感。</w:t>
            </w:r>
          </w:p>
          <w:p w:rsidR="00D51EA9" w:rsidRPr="00C460C7" w:rsidRDefault="00D51EA9" w:rsidP="00E157AB">
            <w:pPr>
              <w:pStyle w:val="Default"/>
              <w:jc w:val="left"/>
              <w:rPr>
                <w:rFonts w:eastAsia="標楷體"/>
                <w:color w:val="auto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157AB" w:rsidRPr="00C460C7" w:rsidRDefault="00E157AB" w:rsidP="00E157AB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視1-Ⅳ-1 能使用構成要素和形式原理，表達情感與想法。</w:t>
            </w:r>
          </w:p>
          <w:p w:rsidR="00E157AB" w:rsidRPr="00C460C7" w:rsidRDefault="00E157AB" w:rsidP="00E157AB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視1-Ⅳ-2 能使用多元媒材與技法，表現個人或社群的觀點。</w:t>
            </w:r>
          </w:p>
          <w:p w:rsidR="00E157AB" w:rsidRPr="00C460C7" w:rsidRDefault="00E157AB" w:rsidP="00E157AB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視1-Ⅳ-4 能透過議題創作，表達對生活環境及社會文化的理解。</w:t>
            </w:r>
          </w:p>
          <w:p w:rsidR="00E157AB" w:rsidRPr="00C460C7" w:rsidRDefault="00E157AB" w:rsidP="00E157AB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視2-Ⅳ-1 能體驗藝術作品，並接受多元的觀點。</w:t>
            </w:r>
          </w:p>
          <w:p w:rsidR="00E157AB" w:rsidRPr="00C460C7" w:rsidRDefault="00E157AB" w:rsidP="00E157AB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視2-Ⅳ-2 能理解視覺符號的意義，並表達多元的觀</w:t>
            </w:r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點。</w:t>
            </w:r>
          </w:p>
          <w:p w:rsidR="00E157AB" w:rsidRPr="00C460C7" w:rsidRDefault="00E157AB" w:rsidP="00E157AB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視2-Ⅳ-3 能理解藝術產物的功能與價值，以拓展多元視野。</w:t>
            </w:r>
          </w:p>
          <w:p w:rsidR="00D51EA9" w:rsidRPr="00C460C7" w:rsidRDefault="00E157AB" w:rsidP="00E157AB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視3-Ⅳ-3 能應用設計思考及藝術知能，因應生活情境尋求解決方案。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157AB" w:rsidRPr="00C460C7" w:rsidRDefault="00E157AB" w:rsidP="00E157AB">
            <w:pPr>
              <w:ind w:left="57" w:right="57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lastRenderedPageBreak/>
              <w:t>第二</w:t>
            </w:r>
            <w:proofErr w:type="gramStart"/>
            <w:r w:rsidRPr="00C460C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課藝版藝眼</w:t>
            </w:r>
            <w:proofErr w:type="gramEnd"/>
            <w:r w:rsidRPr="00C460C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、第三課水墨畫的趣味</w:t>
            </w:r>
          </w:p>
          <w:p w:rsidR="00E157AB" w:rsidRPr="00C460C7" w:rsidRDefault="00E157AB" w:rsidP="00E157AB">
            <w:pPr>
              <w:ind w:left="57" w:right="57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1.學生事先從老師準備的教學簡報中，或是自行看書、上網查詢資料，確定自己想要刻版的海洋生物主題。</w:t>
            </w:r>
          </w:p>
          <w:p w:rsidR="00E157AB" w:rsidRPr="00C460C7" w:rsidRDefault="00E157AB" w:rsidP="00E157AB">
            <w:pPr>
              <w:ind w:left="57" w:right="57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2.學生利用課堂時間完成海洋生物圖案的設計草稿，以該主題設計構圖，並與老師討論構圖是否需要再調整。</w:t>
            </w:r>
          </w:p>
          <w:p w:rsidR="00E157AB" w:rsidRPr="00C460C7" w:rsidRDefault="00E157AB" w:rsidP="00E157AB">
            <w:pPr>
              <w:ind w:left="57" w:right="57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3.進行凸版版畫創作活動。</w:t>
            </w:r>
          </w:p>
          <w:p w:rsidR="00E157AB" w:rsidRPr="00C460C7" w:rsidRDefault="00E157AB" w:rsidP="00E157AB">
            <w:pPr>
              <w:ind w:left="57" w:right="57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4.創作完成後，請學生展示作品，並說明創作理念，分享創作過程。</w:t>
            </w:r>
          </w:p>
          <w:p w:rsidR="00E157AB" w:rsidRPr="00C460C7" w:rsidRDefault="00E157AB" w:rsidP="00E157AB">
            <w:pPr>
              <w:ind w:left="57" w:right="57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5.進階活動建議：也可進行團體創作，將印好的海洋生物圖案剪下，串連懸掛起來展示於校園中，分享海洋教育的重要性。</w:t>
            </w:r>
          </w:p>
          <w:p w:rsidR="00E157AB" w:rsidRPr="00C460C7" w:rsidRDefault="00E157AB" w:rsidP="00E157AB">
            <w:pPr>
              <w:ind w:left="57" w:right="57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6.介紹水墨畫以毛筆、</w:t>
            </w:r>
            <w:r w:rsidRPr="00C460C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lastRenderedPageBreak/>
              <w:t>紙、</w:t>
            </w:r>
            <w:proofErr w:type="gramStart"/>
            <w:r w:rsidRPr="00C460C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絹等創作</w:t>
            </w:r>
            <w:proofErr w:type="gramEnd"/>
            <w:r w:rsidRPr="00C460C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，及三種特色：重筆墨、重意境、</w:t>
            </w:r>
            <w:proofErr w:type="gramStart"/>
            <w:r w:rsidRPr="00C460C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重布局</w:t>
            </w:r>
            <w:proofErr w:type="gramEnd"/>
            <w:r w:rsidRPr="00C460C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。</w:t>
            </w:r>
          </w:p>
          <w:p w:rsidR="00E157AB" w:rsidRPr="00C460C7" w:rsidRDefault="00E157AB" w:rsidP="00E157AB">
            <w:pPr>
              <w:ind w:left="57" w:right="57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7.教師利用課本圖例，引導學生從中認識水墨畫</w:t>
            </w:r>
            <w:proofErr w:type="gramStart"/>
            <w:r w:rsidRPr="00C460C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的筆趣</w:t>
            </w:r>
            <w:proofErr w:type="gramEnd"/>
            <w:r w:rsidRPr="00C460C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(線條的粗、細、輕、重)與墨韻(濃、淡、乾、溼)，讓學生初步了解水墨畫的筆墨特色，</w:t>
            </w:r>
            <w:proofErr w:type="gramStart"/>
            <w:r w:rsidRPr="00C460C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欣賞筆趣</w:t>
            </w:r>
            <w:proofErr w:type="gramEnd"/>
            <w:r w:rsidRPr="00C460C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與墨韻的變化。</w:t>
            </w:r>
          </w:p>
          <w:p w:rsidR="00E157AB" w:rsidRPr="00C460C7" w:rsidRDefault="00E157AB" w:rsidP="00E157AB">
            <w:pPr>
              <w:ind w:left="57" w:right="57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8.完成「藝術探索：筆法小試」，教師介紹中鋒、側鋒、逆鋒等不同筆法畫出的線條效果，請學生分辨異同，並請學生練習畫出多種不同的線條表現。</w:t>
            </w:r>
          </w:p>
          <w:p w:rsidR="00E157AB" w:rsidRPr="00C460C7" w:rsidRDefault="00E157AB" w:rsidP="00E157AB">
            <w:pPr>
              <w:ind w:left="57" w:right="57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9.完成「藝術探索：墨色練習」，請學生進行墨色練習，試著控制水與墨的多寡，體驗其效果</w:t>
            </w:r>
            <w:proofErr w:type="gramStart"/>
            <w:r w:rsidRPr="00C460C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與墨趣</w:t>
            </w:r>
            <w:proofErr w:type="gramEnd"/>
            <w:r w:rsidRPr="00C460C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。</w:t>
            </w:r>
          </w:p>
          <w:p w:rsidR="00E157AB" w:rsidRPr="00C460C7" w:rsidRDefault="00E157AB" w:rsidP="00E157AB">
            <w:pPr>
              <w:ind w:left="57" w:right="57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  <w:p w:rsidR="00D51EA9" w:rsidRPr="00C460C7" w:rsidRDefault="00D51EA9" w:rsidP="00E157AB">
            <w:pPr>
              <w:ind w:left="57" w:right="57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51EA9" w:rsidRPr="00C460C7" w:rsidRDefault="00E157AB" w:rsidP="00D51EA9">
            <w:pPr>
              <w:ind w:left="317" w:hanging="31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3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157AB" w:rsidRPr="00C460C7" w:rsidRDefault="00E157AB" w:rsidP="00E157AB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1.電腦、教學簡報、投影設備、輔助教材、課本、適當的創</w:t>
            </w:r>
            <w:proofErr w:type="gramStart"/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作媒</w:t>
            </w:r>
            <w:proofErr w:type="gramEnd"/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材，如橡膠版、雕刻刀、</w:t>
            </w:r>
            <w:proofErr w:type="gramStart"/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凸版印墨</w:t>
            </w:r>
            <w:proofErr w:type="gramEnd"/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等。</w:t>
            </w:r>
          </w:p>
          <w:p w:rsidR="00D51EA9" w:rsidRPr="00C460C7" w:rsidRDefault="00D51EA9" w:rsidP="00E157AB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157AB" w:rsidRPr="00C460C7" w:rsidRDefault="00E157AB" w:rsidP="00E157AB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1.教師評量</w:t>
            </w:r>
          </w:p>
          <w:p w:rsidR="00E157AB" w:rsidRPr="00C460C7" w:rsidRDefault="00E157AB" w:rsidP="00E157AB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2.學生互評</w:t>
            </w:r>
          </w:p>
          <w:p w:rsidR="00E157AB" w:rsidRPr="00C460C7" w:rsidRDefault="00E157AB" w:rsidP="00E157AB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3.實作評量</w:t>
            </w:r>
          </w:p>
          <w:p w:rsidR="00E157AB" w:rsidRPr="00C460C7" w:rsidRDefault="00E157AB" w:rsidP="00E157AB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4.學習單評量</w:t>
            </w:r>
          </w:p>
          <w:p w:rsidR="00E157AB" w:rsidRPr="00C460C7" w:rsidRDefault="00E157AB" w:rsidP="00E157AB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5.態度評量</w:t>
            </w:r>
          </w:p>
          <w:p w:rsidR="00E157AB" w:rsidRPr="00C460C7" w:rsidRDefault="00E157AB" w:rsidP="00E157AB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6.發表評量</w:t>
            </w:r>
          </w:p>
          <w:p w:rsidR="00E157AB" w:rsidRPr="00C460C7" w:rsidRDefault="00E157AB" w:rsidP="00E157AB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7.討論評量</w:t>
            </w:r>
          </w:p>
          <w:p w:rsidR="00D51EA9" w:rsidRPr="00C460C7" w:rsidRDefault="00D51EA9" w:rsidP="00E157AB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157AB" w:rsidRPr="00C460C7" w:rsidRDefault="00E157AB" w:rsidP="00E157AB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cs="DFKaiShu-SB-Estd-BF" w:hint="eastAsia"/>
                <w:color w:val="auto"/>
                <w:sz w:val="24"/>
                <w:szCs w:val="24"/>
              </w:rPr>
              <w:t>【環境教育】</w:t>
            </w:r>
          </w:p>
          <w:p w:rsidR="00E157AB" w:rsidRPr="00C460C7" w:rsidRDefault="00E157AB" w:rsidP="00E157AB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cs="DFKaiShu-SB-Estd-BF" w:hint="eastAsia"/>
                <w:color w:val="auto"/>
                <w:sz w:val="24"/>
                <w:szCs w:val="24"/>
              </w:rPr>
              <w:t>環J1 了解生物多樣性及環境承載力的重要性。</w:t>
            </w:r>
          </w:p>
          <w:p w:rsidR="00E157AB" w:rsidRPr="00C460C7" w:rsidRDefault="00E157AB" w:rsidP="00E157AB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cs="DFKaiShu-SB-Estd-BF" w:hint="eastAsia"/>
                <w:color w:val="auto"/>
                <w:sz w:val="24"/>
                <w:szCs w:val="24"/>
              </w:rPr>
              <w:t>環J11 了解天然災害的人為影響因子。</w:t>
            </w:r>
          </w:p>
          <w:p w:rsidR="00E157AB" w:rsidRPr="00C460C7" w:rsidRDefault="00E157AB" w:rsidP="00E157AB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cs="DFKaiShu-SB-Estd-BF" w:hint="eastAsia"/>
                <w:color w:val="auto"/>
                <w:sz w:val="24"/>
                <w:szCs w:val="24"/>
              </w:rPr>
              <w:t>【海洋教育】</w:t>
            </w:r>
          </w:p>
          <w:p w:rsidR="00E157AB" w:rsidRPr="00C460C7" w:rsidRDefault="00E157AB" w:rsidP="00E157AB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cs="DFKaiShu-SB-Estd-BF" w:hint="eastAsia"/>
                <w:color w:val="auto"/>
                <w:sz w:val="24"/>
                <w:szCs w:val="24"/>
              </w:rPr>
              <w:t>海J10 運用</w:t>
            </w:r>
            <w:proofErr w:type="gramStart"/>
            <w:r w:rsidRPr="00C460C7">
              <w:rPr>
                <w:rFonts w:ascii="標楷體" w:eastAsia="標楷體" w:hAnsi="標楷體" w:cs="DFKaiShu-SB-Estd-BF" w:hint="eastAsia"/>
                <w:color w:val="auto"/>
                <w:sz w:val="24"/>
                <w:szCs w:val="24"/>
              </w:rPr>
              <w:t>各種媒</w:t>
            </w:r>
            <w:proofErr w:type="gramEnd"/>
            <w:r w:rsidRPr="00C460C7">
              <w:rPr>
                <w:rFonts w:ascii="標楷體" w:eastAsia="標楷體" w:hAnsi="標楷體" w:cs="DFKaiShu-SB-Estd-BF" w:hint="eastAsia"/>
                <w:color w:val="auto"/>
                <w:sz w:val="24"/>
                <w:szCs w:val="24"/>
              </w:rPr>
              <w:t>材與形式，從事以海洋為主題的藝術表現。</w:t>
            </w:r>
          </w:p>
          <w:p w:rsidR="00D51EA9" w:rsidRPr="00C460C7" w:rsidRDefault="00E157AB" w:rsidP="00E157AB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cs="DFKaiShu-SB-Estd-BF" w:hint="eastAsia"/>
                <w:color w:val="auto"/>
                <w:sz w:val="24"/>
                <w:szCs w:val="24"/>
              </w:rPr>
              <w:t>海J18 探討人類活動對海洋生態的影響。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1EA9" w:rsidRPr="00C460C7" w:rsidRDefault="00D51EA9" w:rsidP="00D51EA9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8B7BC8" w:rsidRPr="00C460C7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1EA9" w:rsidRPr="00C460C7" w:rsidRDefault="00D51EA9" w:rsidP="00D51EA9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/>
                <w:color w:val="auto"/>
                <w:sz w:val="24"/>
                <w:szCs w:val="24"/>
              </w:rPr>
              <w:t>第五</w:t>
            </w:r>
            <w:proofErr w:type="gramStart"/>
            <w:r w:rsidRPr="00C460C7">
              <w:rPr>
                <w:rFonts w:ascii="標楷體" w:eastAsia="標楷體" w:hAnsi="標楷體"/>
                <w:color w:val="auto"/>
                <w:sz w:val="24"/>
                <w:szCs w:val="24"/>
              </w:rPr>
              <w:t>週</w:t>
            </w:r>
            <w:proofErr w:type="gramEnd"/>
          </w:p>
          <w:p w:rsidR="00D51EA9" w:rsidRPr="00C460C7" w:rsidRDefault="00D51EA9" w:rsidP="00D51EA9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/>
                <w:color w:val="auto"/>
                <w:sz w:val="24"/>
                <w:szCs w:val="24"/>
              </w:rPr>
              <w:t>3/</w:t>
            </w:r>
            <w:r w:rsidR="00886ACD" w:rsidRPr="00C460C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13</w:t>
            </w:r>
            <w:r w:rsidRPr="00C460C7">
              <w:rPr>
                <w:rFonts w:ascii="標楷體" w:eastAsia="標楷體" w:hAnsi="標楷體"/>
                <w:color w:val="auto"/>
                <w:sz w:val="24"/>
                <w:szCs w:val="24"/>
              </w:rPr>
              <w:t>~3/1</w:t>
            </w:r>
            <w:r w:rsidR="00886ACD" w:rsidRPr="00C460C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7AB" w:rsidRPr="00C460C7" w:rsidRDefault="00E157AB" w:rsidP="00E157AB">
            <w:pPr>
              <w:pStyle w:val="Default"/>
              <w:jc w:val="left"/>
              <w:rPr>
                <w:rFonts w:eastAsia="標楷體"/>
                <w:color w:val="auto"/>
              </w:rPr>
            </w:pPr>
            <w:r w:rsidRPr="00C460C7">
              <w:rPr>
                <w:rFonts w:eastAsia="標楷體" w:hint="eastAsia"/>
                <w:color w:val="auto"/>
              </w:rPr>
              <w:t>視E-Ⅳ-1 色彩理論、造形表現、符號意涵。</w:t>
            </w:r>
          </w:p>
          <w:p w:rsidR="00E157AB" w:rsidRPr="00C460C7" w:rsidRDefault="00E157AB" w:rsidP="00E157AB">
            <w:pPr>
              <w:pStyle w:val="Default"/>
              <w:jc w:val="left"/>
              <w:rPr>
                <w:rFonts w:eastAsia="標楷體"/>
                <w:color w:val="auto"/>
              </w:rPr>
            </w:pPr>
            <w:r w:rsidRPr="00C460C7">
              <w:rPr>
                <w:rFonts w:eastAsia="標楷體" w:hint="eastAsia"/>
                <w:color w:val="auto"/>
              </w:rPr>
              <w:t>視 E-Ⅳ-2 平面、立體</w:t>
            </w:r>
            <w:r w:rsidRPr="00C460C7">
              <w:rPr>
                <w:rFonts w:eastAsia="標楷體" w:hint="eastAsia"/>
                <w:color w:val="auto"/>
              </w:rPr>
              <w:lastRenderedPageBreak/>
              <w:t>及複合媒材的表現技法。</w:t>
            </w:r>
          </w:p>
          <w:p w:rsidR="00E157AB" w:rsidRPr="00C460C7" w:rsidRDefault="00E157AB" w:rsidP="00E157AB">
            <w:pPr>
              <w:pStyle w:val="Default"/>
              <w:jc w:val="left"/>
              <w:rPr>
                <w:rFonts w:eastAsia="標楷體"/>
                <w:color w:val="auto"/>
              </w:rPr>
            </w:pPr>
            <w:r w:rsidRPr="00C460C7">
              <w:rPr>
                <w:rFonts w:eastAsia="標楷體" w:hint="eastAsia"/>
                <w:color w:val="auto"/>
              </w:rPr>
              <w:t>視A-Ⅳ-1 藝術常識、藝術鑑賞方法。</w:t>
            </w:r>
          </w:p>
          <w:p w:rsidR="00E157AB" w:rsidRPr="00C460C7" w:rsidRDefault="00E157AB" w:rsidP="00E157AB">
            <w:pPr>
              <w:pStyle w:val="Default"/>
              <w:jc w:val="left"/>
              <w:rPr>
                <w:rFonts w:eastAsia="標楷體"/>
                <w:color w:val="auto"/>
              </w:rPr>
            </w:pPr>
            <w:r w:rsidRPr="00C460C7">
              <w:rPr>
                <w:rFonts w:eastAsia="標楷體" w:hint="eastAsia"/>
                <w:color w:val="auto"/>
              </w:rPr>
              <w:t>視P-Ⅳ-3 設計思考、生活美感。</w:t>
            </w:r>
          </w:p>
          <w:p w:rsidR="00D51EA9" w:rsidRPr="00C460C7" w:rsidRDefault="00D51EA9" w:rsidP="00E157AB">
            <w:pPr>
              <w:pStyle w:val="Default"/>
              <w:jc w:val="left"/>
              <w:rPr>
                <w:rFonts w:eastAsia="標楷體"/>
                <w:color w:val="auto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157AB" w:rsidRPr="00C460C7" w:rsidRDefault="00E157AB" w:rsidP="00E157AB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視1-Ⅳ-1 能使用構成要素和形式原理，表達情感與想法。</w:t>
            </w:r>
          </w:p>
          <w:p w:rsidR="00E157AB" w:rsidRPr="00C460C7" w:rsidRDefault="00E157AB" w:rsidP="00E157AB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視1-Ⅳ-2 能</w:t>
            </w:r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使用多元媒材與技法，表現個人或社群的觀點。</w:t>
            </w:r>
          </w:p>
          <w:p w:rsidR="00E157AB" w:rsidRPr="00C460C7" w:rsidRDefault="00E157AB" w:rsidP="00E157AB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視2-Ⅳ-1 能體驗藝術作品，並接受多元的觀點。</w:t>
            </w:r>
          </w:p>
          <w:p w:rsidR="00D51EA9" w:rsidRPr="00C460C7" w:rsidRDefault="00E157AB" w:rsidP="00E157AB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視3-Ⅳ-3 能應用設計思考及藝術知能，因應生活情境尋求解決方案。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157AB" w:rsidRPr="00C460C7" w:rsidRDefault="00E157AB" w:rsidP="00E157AB">
            <w:pPr>
              <w:pStyle w:val="aff9"/>
              <w:spacing w:after="90"/>
              <w:ind w:left="57" w:right="57"/>
              <w:rPr>
                <w:rFonts w:ascii="標楷體" w:eastAsia="標楷體" w:hAnsi="標楷體" w:cs="Times New Roman"/>
                <w:color w:val="auto"/>
              </w:rPr>
            </w:pPr>
            <w:r w:rsidRPr="00C460C7">
              <w:rPr>
                <w:rFonts w:ascii="標楷體" w:eastAsia="標楷體" w:hAnsi="標楷體" w:cs="Times New Roman" w:hint="eastAsia"/>
                <w:color w:val="auto"/>
              </w:rPr>
              <w:lastRenderedPageBreak/>
              <w:t>第三課水墨畫的趣味</w:t>
            </w:r>
          </w:p>
          <w:p w:rsidR="00E157AB" w:rsidRPr="00C460C7" w:rsidRDefault="00E157AB" w:rsidP="00E157AB">
            <w:pPr>
              <w:pStyle w:val="aff9"/>
              <w:spacing w:after="90"/>
              <w:ind w:left="57" w:right="57"/>
              <w:rPr>
                <w:rFonts w:ascii="標楷體" w:eastAsia="標楷體" w:hAnsi="標楷體" w:cs="Times New Roman"/>
                <w:color w:val="auto"/>
              </w:rPr>
            </w:pPr>
            <w:r w:rsidRPr="00C460C7">
              <w:rPr>
                <w:rFonts w:ascii="標楷體" w:eastAsia="標楷體" w:hAnsi="標楷體" w:cs="Times New Roman" w:hint="eastAsia"/>
                <w:color w:val="auto"/>
              </w:rPr>
              <w:t>1.水墨畫的特性(重意境)：教師引導學生觀察圖例比較兩張畫作的差異，說明兩張畫作同樣以鳥類為題材，因創作者心境不</w:t>
            </w:r>
            <w:r w:rsidRPr="00C460C7">
              <w:rPr>
                <w:rFonts w:ascii="標楷體" w:eastAsia="標楷體" w:hAnsi="標楷體" w:cs="Times New Roman" w:hint="eastAsia"/>
                <w:color w:val="auto"/>
              </w:rPr>
              <w:lastRenderedPageBreak/>
              <w:t>同而各有意境。並引導學生體會：</w:t>
            </w:r>
            <w:proofErr w:type="gramStart"/>
            <w:r w:rsidRPr="00C460C7">
              <w:rPr>
                <w:rFonts w:ascii="標楷體" w:eastAsia="標楷體" w:hAnsi="標楷體" w:cs="Times New Roman" w:hint="eastAsia"/>
                <w:color w:val="auto"/>
              </w:rPr>
              <w:t>留白讓作品</w:t>
            </w:r>
            <w:proofErr w:type="gramEnd"/>
            <w:r w:rsidRPr="00C460C7">
              <w:rPr>
                <w:rFonts w:ascii="標楷體" w:eastAsia="標楷體" w:hAnsi="標楷體" w:cs="Times New Roman" w:hint="eastAsia"/>
                <w:color w:val="auto"/>
              </w:rPr>
              <w:t>更有想像空間。</w:t>
            </w:r>
          </w:p>
          <w:p w:rsidR="00E157AB" w:rsidRPr="00C460C7" w:rsidRDefault="00E157AB" w:rsidP="00E157AB">
            <w:pPr>
              <w:pStyle w:val="aff9"/>
              <w:spacing w:after="90"/>
              <w:ind w:left="57" w:right="57"/>
              <w:rPr>
                <w:rFonts w:ascii="標楷體" w:eastAsia="標楷體" w:hAnsi="標楷體" w:cs="Times New Roman"/>
                <w:color w:val="auto"/>
              </w:rPr>
            </w:pPr>
            <w:r w:rsidRPr="00C460C7">
              <w:rPr>
                <w:rFonts w:ascii="標楷體" w:eastAsia="標楷體" w:hAnsi="標楷體" w:cs="Times New Roman" w:hint="eastAsia"/>
                <w:color w:val="auto"/>
              </w:rPr>
              <w:t>2.水墨畫的特性(重布局)：教師引導學生賞析圖例，說明作品畫面</w:t>
            </w:r>
            <w:proofErr w:type="gramStart"/>
            <w:r w:rsidRPr="00C460C7">
              <w:rPr>
                <w:rFonts w:ascii="標楷體" w:eastAsia="標楷體" w:hAnsi="標楷體" w:cs="Times New Roman" w:hint="eastAsia"/>
                <w:color w:val="auto"/>
              </w:rPr>
              <w:t>採</w:t>
            </w:r>
            <w:proofErr w:type="gramEnd"/>
            <w:r w:rsidRPr="00C460C7">
              <w:rPr>
                <w:rFonts w:ascii="標楷體" w:eastAsia="標楷體" w:hAnsi="標楷體" w:cs="Times New Roman" w:hint="eastAsia"/>
                <w:color w:val="auto"/>
              </w:rPr>
              <w:t>不受空間和視線限制的「散點透視法」。</w:t>
            </w:r>
          </w:p>
          <w:p w:rsidR="00E157AB" w:rsidRPr="00C460C7" w:rsidRDefault="00E157AB" w:rsidP="00E157AB">
            <w:pPr>
              <w:pStyle w:val="aff9"/>
              <w:spacing w:after="90"/>
              <w:ind w:left="57" w:right="57"/>
              <w:rPr>
                <w:rFonts w:ascii="標楷體" w:eastAsia="標楷體" w:hAnsi="標楷體" w:cs="Times New Roman"/>
                <w:color w:val="auto"/>
              </w:rPr>
            </w:pPr>
            <w:r w:rsidRPr="00C460C7">
              <w:rPr>
                <w:rFonts w:ascii="標楷體" w:eastAsia="標楷體" w:hAnsi="標楷體" w:cs="Times New Roman" w:hint="eastAsia"/>
                <w:color w:val="auto"/>
              </w:rPr>
              <w:t>3.</w:t>
            </w:r>
            <w:proofErr w:type="gramStart"/>
            <w:r w:rsidRPr="00C460C7">
              <w:rPr>
                <w:rFonts w:ascii="標楷體" w:eastAsia="標楷體" w:hAnsi="標楷體" w:cs="Times New Roman" w:hint="eastAsia"/>
                <w:color w:val="auto"/>
              </w:rPr>
              <w:t>說明款題與</w:t>
            </w:r>
            <w:proofErr w:type="gramEnd"/>
            <w:r w:rsidRPr="00C460C7">
              <w:rPr>
                <w:rFonts w:ascii="標楷體" w:eastAsia="標楷體" w:hAnsi="標楷體" w:cs="Times New Roman" w:hint="eastAsia"/>
                <w:color w:val="auto"/>
              </w:rPr>
              <w:t>印章為中國繪畫中的特有風格。藉由觀察課本圖例，找出其</w:t>
            </w:r>
            <w:proofErr w:type="gramStart"/>
            <w:r w:rsidRPr="00C460C7">
              <w:rPr>
                <w:rFonts w:ascii="標楷體" w:eastAsia="標楷體" w:hAnsi="標楷體" w:cs="Times New Roman" w:hint="eastAsia"/>
                <w:color w:val="auto"/>
              </w:rPr>
              <w:t>中的款題並</w:t>
            </w:r>
            <w:proofErr w:type="gramEnd"/>
            <w:r w:rsidRPr="00C460C7">
              <w:rPr>
                <w:rFonts w:ascii="標楷體" w:eastAsia="標楷體" w:hAnsi="標楷體" w:cs="Times New Roman" w:hint="eastAsia"/>
                <w:color w:val="auto"/>
              </w:rPr>
              <w:t>欣賞其與構圖的平衡。</w:t>
            </w:r>
          </w:p>
          <w:p w:rsidR="00E157AB" w:rsidRPr="00C460C7" w:rsidRDefault="00E157AB" w:rsidP="00E157AB">
            <w:pPr>
              <w:pStyle w:val="aff9"/>
              <w:spacing w:after="90"/>
              <w:ind w:left="57" w:right="57"/>
              <w:rPr>
                <w:rFonts w:ascii="標楷體" w:eastAsia="標楷體" w:hAnsi="標楷體" w:cs="Times New Roman"/>
                <w:color w:val="auto"/>
              </w:rPr>
            </w:pPr>
            <w:r w:rsidRPr="00C460C7">
              <w:rPr>
                <w:rFonts w:ascii="標楷體" w:eastAsia="標楷體" w:hAnsi="標楷體" w:cs="Times New Roman" w:hint="eastAsia"/>
                <w:color w:val="auto"/>
              </w:rPr>
              <w:t>4.引導學生欣賞印章之美與篆刻藝術，並</w:t>
            </w:r>
            <w:proofErr w:type="gramStart"/>
            <w:r w:rsidRPr="00C460C7">
              <w:rPr>
                <w:rFonts w:ascii="標楷體" w:eastAsia="標楷體" w:hAnsi="標楷體" w:cs="Times New Roman" w:hint="eastAsia"/>
                <w:color w:val="auto"/>
              </w:rPr>
              <w:t>介紹室名印</w:t>
            </w:r>
            <w:proofErr w:type="gramEnd"/>
            <w:r w:rsidRPr="00C460C7">
              <w:rPr>
                <w:rFonts w:ascii="標楷體" w:eastAsia="標楷體" w:hAnsi="標楷體" w:cs="Times New Roman" w:hint="eastAsia"/>
                <w:color w:val="auto"/>
              </w:rPr>
              <w:t>、閒章、鑑賞印、陰刻、</w:t>
            </w:r>
            <w:proofErr w:type="gramStart"/>
            <w:r w:rsidRPr="00C460C7">
              <w:rPr>
                <w:rFonts w:ascii="標楷體" w:eastAsia="標楷體" w:hAnsi="標楷體" w:cs="Times New Roman" w:hint="eastAsia"/>
                <w:color w:val="auto"/>
              </w:rPr>
              <w:t>陽刻等內</w:t>
            </w:r>
            <w:proofErr w:type="gramEnd"/>
            <w:r w:rsidRPr="00C460C7">
              <w:rPr>
                <w:rFonts w:ascii="標楷體" w:eastAsia="標楷體" w:hAnsi="標楷體" w:cs="Times New Roman" w:hint="eastAsia"/>
                <w:color w:val="auto"/>
              </w:rPr>
              <w:t>容。</w:t>
            </w:r>
          </w:p>
          <w:p w:rsidR="00E157AB" w:rsidRPr="00C460C7" w:rsidRDefault="00E157AB" w:rsidP="00E157AB">
            <w:pPr>
              <w:pStyle w:val="aff9"/>
              <w:spacing w:after="90"/>
              <w:ind w:left="57" w:right="57"/>
              <w:rPr>
                <w:rFonts w:ascii="標楷體" w:eastAsia="標楷體" w:hAnsi="標楷體" w:cs="Times New Roman"/>
                <w:color w:val="auto"/>
              </w:rPr>
            </w:pPr>
            <w:r w:rsidRPr="00C460C7">
              <w:rPr>
                <w:rFonts w:ascii="標楷體" w:eastAsia="標楷體" w:hAnsi="標楷體" w:cs="Times New Roman" w:hint="eastAsia"/>
                <w:color w:val="auto"/>
              </w:rPr>
              <w:t>5.回顧過去欣賞傳統中國繪畫的經驗，說一說看過哪些水墨畫裝裱形式。</w:t>
            </w:r>
          </w:p>
          <w:p w:rsidR="00E157AB" w:rsidRPr="00C460C7" w:rsidRDefault="00E157AB" w:rsidP="00E157AB">
            <w:pPr>
              <w:pStyle w:val="aff9"/>
              <w:spacing w:after="90"/>
              <w:ind w:left="57" w:right="57"/>
              <w:rPr>
                <w:rFonts w:ascii="標楷體" w:eastAsia="標楷體" w:hAnsi="標楷體" w:cs="Times New Roman"/>
                <w:color w:val="auto"/>
              </w:rPr>
            </w:pPr>
            <w:r w:rsidRPr="00C460C7">
              <w:rPr>
                <w:rFonts w:ascii="標楷體" w:eastAsia="標楷體" w:hAnsi="標楷體" w:cs="Times New Roman" w:hint="eastAsia"/>
                <w:color w:val="auto"/>
              </w:rPr>
              <w:t>6.以課文圖例介紹豐富多樣</w:t>
            </w:r>
            <w:proofErr w:type="gramStart"/>
            <w:r w:rsidRPr="00C460C7">
              <w:rPr>
                <w:rFonts w:ascii="標楷體" w:eastAsia="標楷體" w:hAnsi="標楷體" w:cs="Times New Roman" w:hint="eastAsia"/>
                <w:color w:val="auto"/>
              </w:rPr>
              <w:t>的裱件類型</w:t>
            </w:r>
            <w:proofErr w:type="gramEnd"/>
            <w:r w:rsidRPr="00C460C7">
              <w:rPr>
                <w:rFonts w:ascii="標楷體" w:eastAsia="標楷體" w:hAnsi="標楷體" w:cs="Times New Roman" w:hint="eastAsia"/>
                <w:color w:val="auto"/>
              </w:rPr>
              <w:t>。</w:t>
            </w:r>
          </w:p>
          <w:p w:rsidR="00E157AB" w:rsidRPr="00C460C7" w:rsidRDefault="00E157AB" w:rsidP="00E157AB">
            <w:pPr>
              <w:pStyle w:val="aff9"/>
              <w:spacing w:after="90"/>
              <w:ind w:left="57" w:right="57"/>
              <w:rPr>
                <w:rFonts w:ascii="標楷體" w:eastAsia="標楷體" w:hAnsi="標楷體" w:cs="Times New Roman"/>
                <w:color w:val="auto"/>
              </w:rPr>
            </w:pPr>
          </w:p>
          <w:p w:rsidR="00D51EA9" w:rsidRPr="00C460C7" w:rsidRDefault="00D51EA9" w:rsidP="00E157AB">
            <w:pPr>
              <w:pStyle w:val="aff9"/>
              <w:spacing w:after="90"/>
              <w:ind w:left="57" w:right="57"/>
              <w:rPr>
                <w:rFonts w:ascii="標楷體" w:eastAsia="標楷體" w:hAnsi="標楷體" w:cs="Times New Roman"/>
                <w:color w:val="auto"/>
              </w:rPr>
            </w:pP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51EA9" w:rsidRPr="00C460C7" w:rsidRDefault="00E157AB" w:rsidP="00D51EA9">
            <w:pPr>
              <w:ind w:left="317" w:hanging="31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3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E157AB" w:rsidRPr="00C460C7" w:rsidRDefault="00E157AB" w:rsidP="00E157AB">
            <w:pPr>
              <w:ind w:left="57" w:right="57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1.電腦、教學簡報、投影設備、輔助教材、2B鉛筆、原子筆、橡皮擦。</w:t>
            </w:r>
          </w:p>
          <w:p w:rsidR="00D51EA9" w:rsidRPr="00C460C7" w:rsidRDefault="00D51EA9" w:rsidP="00E157AB">
            <w:pPr>
              <w:ind w:left="57" w:right="57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E157AB" w:rsidRPr="00C460C7" w:rsidRDefault="00E157AB" w:rsidP="00E157AB">
            <w:pPr>
              <w:ind w:left="57" w:right="57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1.教師評量</w:t>
            </w:r>
          </w:p>
          <w:p w:rsidR="00E157AB" w:rsidRPr="00C460C7" w:rsidRDefault="00E157AB" w:rsidP="00E157AB">
            <w:pPr>
              <w:ind w:left="57" w:right="57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2.態度評量</w:t>
            </w:r>
          </w:p>
          <w:p w:rsidR="00E157AB" w:rsidRPr="00C460C7" w:rsidRDefault="00E157AB" w:rsidP="00E157AB">
            <w:pPr>
              <w:ind w:left="57" w:right="57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3.發表評量</w:t>
            </w:r>
          </w:p>
          <w:p w:rsidR="00E157AB" w:rsidRPr="00C460C7" w:rsidRDefault="00E157AB" w:rsidP="00E157AB">
            <w:pPr>
              <w:ind w:left="57" w:right="57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4.討論評量</w:t>
            </w:r>
          </w:p>
          <w:p w:rsidR="00E157AB" w:rsidRPr="00C460C7" w:rsidRDefault="00E157AB" w:rsidP="00E157AB">
            <w:pPr>
              <w:ind w:left="57" w:right="57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5.實作評量</w:t>
            </w:r>
          </w:p>
          <w:p w:rsidR="00D51EA9" w:rsidRPr="00C460C7" w:rsidRDefault="00D51EA9" w:rsidP="00E157AB">
            <w:pPr>
              <w:ind w:left="57" w:right="57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157AB" w:rsidRPr="00C460C7" w:rsidRDefault="00E157AB" w:rsidP="00E157AB">
            <w:pPr>
              <w:ind w:left="57" w:right="57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【環境教育】</w:t>
            </w:r>
          </w:p>
          <w:p w:rsidR="00D51EA9" w:rsidRPr="00C460C7" w:rsidRDefault="00E157AB" w:rsidP="00E157AB">
            <w:pPr>
              <w:ind w:left="57" w:right="57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環J1 了解生物多樣性及環境承載力的重要性。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1EA9" w:rsidRPr="00C460C7" w:rsidRDefault="00D51EA9" w:rsidP="00D51EA9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8B7BC8" w:rsidRPr="00C460C7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1EA9" w:rsidRPr="00C460C7" w:rsidRDefault="00D51EA9" w:rsidP="00D51EA9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/>
                <w:color w:val="auto"/>
                <w:sz w:val="24"/>
                <w:szCs w:val="24"/>
              </w:rPr>
              <w:t>第六</w:t>
            </w:r>
            <w:proofErr w:type="gramStart"/>
            <w:r w:rsidRPr="00C460C7">
              <w:rPr>
                <w:rFonts w:ascii="標楷體" w:eastAsia="標楷體" w:hAnsi="標楷體"/>
                <w:color w:val="auto"/>
                <w:sz w:val="24"/>
                <w:szCs w:val="24"/>
              </w:rPr>
              <w:t>週</w:t>
            </w:r>
            <w:proofErr w:type="gramEnd"/>
          </w:p>
          <w:p w:rsidR="00D51EA9" w:rsidRPr="00C460C7" w:rsidRDefault="00D51EA9" w:rsidP="00D51EA9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/>
                <w:color w:val="auto"/>
                <w:sz w:val="24"/>
                <w:szCs w:val="24"/>
              </w:rPr>
              <w:t>3</w:t>
            </w:r>
            <w:r w:rsidR="00886ACD" w:rsidRPr="00C460C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/20</w:t>
            </w:r>
            <w:r w:rsidRPr="00C460C7">
              <w:rPr>
                <w:rFonts w:ascii="標楷體" w:eastAsia="標楷體" w:hAnsi="標楷體"/>
                <w:color w:val="auto"/>
                <w:sz w:val="24"/>
                <w:szCs w:val="24"/>
              </w:rPr>
              <w:t>~3/</w:t>
            </w:r>
            <w:r w:rsidR="00886ACD" w:rsidRPr="00C460C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25</w:t>
            </w:r>
          </w:p>
          <w:p w:rsidR="00886ACD" w:rsidRPr="00C460C7" w:rsidRDefault="00886ACD" w:rsidP="00D51EA9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lastRenderedPageBreak/>
              <w:t>(3/25(六)補班補課)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7AB" w:rsidRPr="00C460C7" w:rsidRDefault="00E157AB" w:rsidP="00E157AB">
            <w:pPr>
              <w:pStyle w:val="Default"/>
              <w:jc w:val="left"/>
              <w:rPr>
                <w:rFonts w:eastAsia="標楷體"/>
                <w:color w:val="auto"/>
              </w:rPr>
            </w:pPr>
            <w:r w:rsidRPr="00C460C7">
              <w:rPr>
                <w:rFonts w:eastAsia="標楷體" w:hint="eastAsia"/>
                <w:color w:val="auto"/>
              </w:rPr>
              <w:lastRenderedPageBreak/>
              <w:t>視E-Ⅳ-2 平面、立體</w:t>
            </w:r>
            <w:r w:rsidRPr="00C460C7">
              <w:rPr>
                <w:rFonts w:eastAsia="標楷體" w:hint="eastAsia"/>
                <w:color w:val="auto"/>
              </w:rPr>
              <w:lastRenderedPageBreak/>
              <w:t>及複合媒材的表現技法。</w:t>
            </w:r>
          </w:p>
          <w:p w:rsidR="00E157AB" w:rsidRPr="00C460C7" w:rsidRDefault="00E157AB" w:rsidP="00E157AB">
            <w:pPr>
              <w:pStyle w:val="Default"/>
              <w:jc w:val="left"/>
              <w:rPr>
                <w:rFonts w:eastAsia="標楷體"/>
                <w:color w:val="auto"/>
              </w:rPr>
            </w:pPr>
            <w:r w:rsidRPr="00C460C7">
              <w:rPr>
                <w:rFonts w:eastAsia="標楷體" w:hint="eastAsia"/>
                <w:color w:val="auto"/>
              </w:rPr>
              <w:t>視A-Ⅳ-2 傳統藝術、當代藝術、視覺文化。</w:t>
            </w:r>
          </w:p>
          <w:p w:rsidR="00E157AB" w:rsidRPr="00C460C7" w:rsidRDefault="00E157AB" w:rsidP="00E157AB">
            <w:pPr>
              <w:pStyle w:val="Default"/>
              <w:jc w:val="left"/>
              <w:rPr>
                <w:rFonts w:eastAsia="標楷體"/>
                <w:color w:val="auto"/>
              </w:rPr>
            </w:pPr>
            <w:r w:rsidRPr="00C460C7">
              <w:rPr>
                <w:rFonts w:eastAsia="標楷體" w:hint="eastAsia"/>
                <w:color w:val="auto"/>
              </w:rPr>
              <w:t>視P-Ⅳ-1 公共藝術、在地及各族群藝文活動、藝術薪傳。</w:t>
            </w:r>
          </w:p>
          <w:p w:rsidR="00D51EA9" w:rsidRPr="00C460C7" w:rsidRDefault="00D51EA9" w:rsidP="00E157AB">
            <w:pPr>
              <w:pStyle w:val="Default"/>
              <w:jc w:val="left"/>
              <w:rPr>
                <w:rFonts w:eastAsia="標楷體"/>
                <w:color w:val="auto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157AB" w:rsidRPr="00C460C7" w:rsidRDefault="00E157AB" w:rsidP="00E157AB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視1-Ⅳ-2 能使用多元媒材</w:t>
            </w:r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與技法，表現個人或社群的觀點。</w:t>
            </w:r>
          </w:p>
          <w:p w:rsidR="00E157AB" w:rsidRPr="00C460C7" w:rsidRDefault="00E157AB" w:rsidP="00E157AB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視2-Ⅳ-2 能理解視覺符號的意義，並表達多元的觀點。</w:t>
            </w:r>
          </w:p>
          <w:p w:rsidR="00D51EA9" w:rsidRPr="00C460C7" w:rsidRDefault="00E157AB" w:rsidP="00E157AB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視3-Ⅳ-1 能透過多元藝文活動的參與，培養對在地藝文環境的關注態度。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157AB" w:rsidRPr="00C460C7" w:rsidRDefault="00E157AB" w:rsidP="00E157AB">
            <w:pPr>
              <w:autoSpaceDE w:val="0"/>
              <w:autoSpaceDN w:val="0"/>
              <w:adjustRightInd w:val="0"/>
              <w:ind w:left="57" w:right="57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lastRenderedPageBreak/>
              <w:t>第四</w:t>
            </w:r>
            <w:proofErr w:type="gramStart"/>
            <w:r w:rsidRPr="00C460C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課畫話</w:t>
            </w:r>
            <w:proofErr w:type="gramEnd"/>
          </w:p>
          <w:p w:rsidR="00E157AB" w:rsidRPr="00C460C7" w:rsidRDefault="00E157AB" w:rsidP="00E157AB">
            <w:pPr>
              <w:autoSpaceDE w:val="0"/>
              <w:autoSpaceDN w:val="0"/>
              <w:adjustRightInd w:val="0"/>
              <w:ind w:left="57" w:right="57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1.教師請學生觀察課本跨</w:t>
            </w:r>
            <w:r w:rsidRPr="00C460C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lastRenderedPageBreak/>
              <w:t>頁插圖，說明不論是靜態圖說的作品或是生動的說唱故事者等類型，甚至於動態的音樂劇演出形式，皆呈現不同面向的特色與多元的展演型態。</w:t>
            </w:r>
          </w:p>
          <w:p w:rsidR="00E157AB" w:rsidRPr="00C460C7" w:rsidRDefault="00E157AB" w:rsidP="00E157AB">
            <w:pPr>
              <w:autoSpaceDE w:val="0"/>
              <w:autoSpaceDN w:val="0"/>
              <w:adjustRightInd w:val="0"/>
              <w:ind w:left="57" w:right="57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2.教師引導學生體會欣賞靜態圖像創作與動態說唱的差異。</w:t>
            </w:r>
          </w:p>
          <w:p w:rsidR="00E157AB" w:rsidRPr="00C460C7" w:rsidRDefault="00E157AB" w:rsidP="00E157AB">
            <w:pPr>
              <w:autoSpaceDE w:val="0"/>
              <w:autoSpaceDN w:val="0"/>
              <w:adjustRightInd w:val="0"/>
              <w:ind w:left="57" w:right="57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3.學生分成小組，觀察圖4-2內容，並討論、分析與詮釋。</w:t>
            </w:r>
          </w:p>
          <w:p w:rsidR="00E157AB" w:rsidRPr="00C460C7" w:rsidRDefault="00E157AB" w:rsidP="00E157AB">
            <w:pPr>
              <w:autoSpaceDE w:val="0"/>
              <w:autoSpaceDN w:val="0"/>
              <w:adjustRightInd w:val="0"/>
              <w:ind w:left="57" w:right="57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4.以音樂劇《木蘭少女》為例，請學生觀察古典文學作品《木蘭辭》如何透過音樂劇呈現其主題。</w:t>
            </w:r>
          </w:p>
          <w:p w:rsidR="00E157AB" w:rsidRPr="00C460C7" w:rsidRDefault="00E157AB" w:rsidP="00E157AB">
            <w:pPr>
              <w:autoSpaceDE w:val="0"/>
              <w:autoSpaceDN w:val="0"/>
              <w:adjustRightInd w:val="0"/>
              <w:ind w:left="57" w:right="57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5.教師可引導學生從演員、舞臺空間、燈光等面向去討論與思考。</w:t>
            </w:r>
          </w:p>
          <w:p w:rsidR="00E157AB" w:rsidRPr="00C460C7" w:rsidRDefault="00E157AB" w:rsidP="00E157AB">
            <w:pPr>
              <w:autoSpaceDE w:val="0"/>
              <w:autoSpaceDN w:val="0"/>
              <w:adjustRightInd w:val="0"/>
              <w:ind w:left="57" w:right="57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6.教師比較分析繪本《木蘭辭》轉化文字為淺顯易懂圖像的表現手法。</w:t>
            </w:r>
          </w:p>
          <w:p w:rsidR="00E157AB" w:rsidRPr="00C460C7" w:rsidRDefault="00E157AB" w:rsidP="00E157AB">
            <w:pPr>
              <w:autoSpaceDE w:val="0"/>
              <w:autoSpaceDN w:val="0"/>
              <w:adjustRightInd w:val="0"/>
              <w:ind w:left="57" w:right="57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7.教師利用圖例，說明在題材內容部分該如何掌握文字脈絡的鋪陳，並透過繪本的版面配置，引導學生認識構圖設計的重點。例如：文字置中、周圍繞圖的視覺應用；對角線構</w:t>
            </w:r>
            <w:r w:rsidRPr="00C460C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lastRenderedPageBreak/>
              <w:t>圖將圖文比例裁切成具有戲劇效果的設計。</w:t>
            </w:r>
          </w:p>
          <w:p w:rsidR="00E157AB" w:rsidRPr="00C460C7" w:rsidRDefault="00E157AB" w:rsidP="00E157AB">
            <w:pPr>
              <w:autoSpaceDE w:val="0"/>
              <w:autoSpaceDN w:val="0"/>
              <w:adjustRightInd w:val="0"/>
              <w:ind w:left="57" w:right="57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8.教師藉由圖例，引導學生觀察其中的多元視點，透過平視與俯視的觀看角度而產生不同的空間景深變化。</w:t>
            </w:r>
          </w:p>
          <w:p w:rsidR="00E157AB" w:rsidRPr="00C460C7" w:rsidRDefault="00E157AB" w:rsidP="00E157AB">
            <w:pPr>
              <w:autoSpaceDE w:val="0"/>
              <w:autoSpaceDN w:val="0"/>
              <w:adjustRightInd w:val="0"/>
              <w:ind w:left="57" w:right="57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9.引導學生觀察繪本裡運用媒材所堆疊的質感、配色技巧、物件比例變形等變化。</w:t>
            </w:r>
          </w:p>
          <w:p w:rsidR="00E157AB" w:rsidRPr="00C460C7" w:rsidRDefault="00E157AB" w:rsidP="00E157AB">
            <w:pPr>
              <w:autoSpaceDE w:val="0"/>
              <w:autoSpaceDN w:val="0"/>
              <w:adjustRightInd w:val="0"/>
              <w:ind w:left="57" w:right="57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10.教師藉由圖例說明，多元視點的布局所產生的構圖美感，所選用的日常所見複合媒材，以及拼貼手法的表現等。</w:t>
            </w:r>
          </w:p>
          <w:p w:rsidR="00E157AB" w:rsidRPr="00C460C7" w:rsidRDefault="00E157AB" w:rsidP="00E157AB">
            <w:pPr>
              <w:autoSpaceDE w:val="0"/>
              <w:autoSpaceDN w:val="0"/>
              <w:adjustRightInd w:val="0"/>
              <w:ind w:left="57" w:right="57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11.完成藝術探索。</w:t>
            </w:r>
          </w:p>
          <w:p w:rsidR="00E157AB" w:rsidRPr="00C460C7" w:rsidRDefault="00E157AB" w:rsidP="00E157AB">
            <w:pPr>
              <w:autoSpaceDE w:val="0"/>
              <w:autoSpaceDN w:val="0"/>
              <w:adjustRightInd w:val="0"/>
              <w:ind w:left="57" w:right="57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12.教師利用圖例說明圖像創作中插圖與文字的巧妙結合，並引導學生思考與分享，還有哪些印象深刻的視覺應用。</w:t>
            </w:r>
          </w:p>
          <w:p w:rsidR="00E157AB" w:rsidRPr="00C460C7" w:rsidRDefault="00E157AB" w:rsidP="00E157AB">
            <w:pPr>
              <w:autoSpaceDE w:val="0"/>
              <w:autoSpaceDN w:val="0"/>
              <w:adjustRightInd w:val="0"/>
              <w:ind w:left="57" w:right="57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13.藝術探索：引導學生上網搜尋果</w:t>
            </w:r>
            <w:proofErr w:type="gramStart"/>
            <w:r w:rsidRPr="00C460C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陀</w:t>
            </w:r>
            <w:proofErr w:type="gramEnd"/>
            <w:r w:rsidRPr="00C460C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劇場音樂劇《我是油彩的化身》，認識臺灣前輩藝術家陳澄波，並對日治時期藝術家有更進一步的了解。</w:t>
            </w:r>
          </w:p>
          <w:p w:rsidR="00E157AB" w:rsidRPr="00C460C7" w:rsidRDefault="00E157AB" w:rsidP="00E157AB">
            <w:pPr>
              <w:autoSpaceDE w:val="0"/>
              <w:autoSpaceDN w:val="0"/>
              <w:adjustRightInd w:val="0"/>
              <w:ind w:left="57" w:right="57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14.透過繪本的圖片和文字</w:t>
            </w:r>
            <w:r w:rsidRPr="00C460C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lastRenderedPageBreak/>
              <w:t>敘述，引導學生認識美濃</w:t>
            </w:r>
            <w:proofErr w:type="gramStart"/>
            <w:r w:rsidRPr="00C460C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菸</w:t>
            </w:r>
            <w:proofErr w:type="gramEnd"/>
            <w:r w:rsidRPr="00C460C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農刻苦辛勞的一面，並介紹菸業發展的歷史與文化價值，讓學生認識早期盛行的經濟農作與客家精神。</w:t>
            </w:r>
          </w:p>
          <w:p w:rsidR="00D51EA9" w:rsidRPr="00C460C7" w:rsidRDefault="00E157AB" w:rsidP="00E157AB">
            <w:pPr>
              <w:autoSpaceDE w:val="0"/>
              <w:autoSpaceDN w:val="0"/>
              <w:adjustRightInd w:val="0"/>
              <w:ind w:left="57" w:right="57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15.藝術探索：搜尋與了解臺灣各地與原住民族文化相關的動、靜態展演空間以及相關的活動慶典，也可以善用閒暇時間親自體驗。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51EA9" w:rsidRPr="00C460C7" w:rsidRDefault="00E157AB" w:rsidP="00D51EA9">
            <w:pPr>
              <w:ind w:left="317" w:hanging="31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3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E157AB" w:rsidRPr="00C460C7" w:rsidRDefault="00E157AB" w:rsidP="00E157AB">
            <w:pPr>
              <w:ind w:left="57" w:right="57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1.電腦、教學簡報、投影設備、輔</w:t>
            </w:r>
            <w:r w:rsidRPr="00C460C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lastRenderedPageBreak/>
              <w:t>助教材。</w:t>
            </w:r>
          </w:p>
          <w:p w:rsidR="00D51EA9" w:rsidRPr="00C460C7" w:rsidRDefault="00D51EA9" w:rsidP="00E157AB">
            <w:pPr>
              <w:ind w:left="57" w:right="57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E157AB" w:rsidRPr="00C460C7" w:rsidRDefault="00E157AB" w:rsidP="00E157AB">
            <w:pPr>
              <w:ind w:left="57" w:right="57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lastRenderedPageBreak/>
              <w:t>1.教師評量</w:t>
            </w:r>
          </w:p>
          <w:p w:rsidR="00E157AB" w:rsidRPr="00C460C7" w:rsidRDefault="00E157AB" w:rsidP="00E157AB">
            <w:pPr>
              <w:ind w:left="57" w:right="57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2.態度評量</w:t>
            </w:r>
          </w:p>
          <w:p w:rsidR="00E157AB" w:rsidRPr="00C460C7" w:rsidRDefault="00E157AB" w:rsidP="00E157AB">
            <w:pPr>
              <w:ind w:left="57" w:right="57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lastRenderedPageBreak/>
              <w:t>3.發表評量</w:t>
            </w:r>
          </w:p>
          <w:p w:rsidR="00E157AB" w:rsidRPr="00C460C7" w:rsidRDefault="00E157AB" w:rsidP="00E157AB">
            <w:pPr>
              <w:ind w:left="57" w:right="57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4.討論評量</w:t>
            </w:r>
          </w:p>
          <w:p w:rsidR="00D51EA9" w:rsidRPr="00C460C7" w:rsidRDefault="00D51EA9" w:rsidP="00E157AB">
            <w:pPr>
              <w:ind w:left="57" w:right="57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157AB" w:rsidRPr="00C460C7" w:rsidRDefault="00E157AB" w:rsidP="00E157AB">
            <w:pPr>
              <w:ind w:left="57" w:right="57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lastRenderedPageBreak/>
              <w:t>【環境教育】</w:t>
            </w:r>
          </w:p>
          <w:p w:rsidR="00E157AB" w:rsidRPr="00C460C7" w:rsidRDefault="00E157AB" w:rsidP="00E157AB">
            <w:pPr>
              <w:ind w:left="57" w:right="57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lastRenderedPageBreak/>
              <w:t>環J1 了解生物多樣性及環境承載力的重要性。</w:t>
            </w:r>
          </w:p>
          <w:p w:rsidR="00E157AB" w:rsidRPr="00C460C7" w:rsidRDefault="00E157AB" w:rsidP="00E157AB">
            <w:pPr>
              <w:ind w:left="57" w:right="57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【原住民族教育】</w:t>
            </w:r>
          </w:p>
          <w:p w:rsidR="00D51EA9" w:rsidRPr="00C460C7" w:rsidRDefault="00E157AB" w:rsidP="00E157AB">
            <w:pPr>
              <w:ind w:left="57" w:right="57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原J11 認識原住民族土地自然資源與</w:t>
            </w:r>
            <w:proofErr w:type="gramStart"/>
            <w:r w:rsidRPr="00C460C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文化間的關係</w:t>
            </w:r>
            <w:proofErr w:type="gramEnd"/>
            <w:r w:rsidRPr="00C460C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1EA9" w:rsidRPr="00C460C7" w:rsidRDefault="00D51EA9" w:rsidP="00D51EA9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8B7BC8" w:rsidRPr="00C460C7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1EA9" w:rsidRPr="00C460C7" w:rsidRDefault="00D51EA9" w:rsidP="00D51EA9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/>
                <w:color w:val="auto"/>
                <w:sz w:val="24"/>
                <w:szCs w:val="24"/>
              </w:rPr>
              <w:lastRenderedPageBreak/>
              <w:t>第七</w:t>
            </w:r>
            <w:proofErr w:type="gramStart"/>
            <w:r w:rsidRPr="00C460C7">
              <w:rPr>
                <w:rFonts w:ascii="標楷體" w:eastAsia="標楷體" w:hAnsi="標楷體"/>
                <w:color w:val="auto"/>
                <w:sz w:val="24"/>
                <w:szCs w:val="24"/>
              </w:rPr>
              <w:t>週</w:t>
            </w:r>
            <w:proofErr w:type="gramEnd"/>
            <w:r w:rsidRPr="00C460C7">
              <w:rPr>
                <w:rFonts w:ascii="標楷體" w:eastAsia="標楷體" w:hAnsi="標楷體"/>
                <w:color w:val="auto"/>
                <w:sz w:val="24"/>
                <w:szCs w:val="24"/>
              </w:rPr>
              <w:t>.</w:t>
            </w:r>
          </w:p>
          <w:p w:rsidR="00886ACD" w:rsidRPr="00C460C7" w:rsidRDefault="00D51EA9" w:rsidP="00D51EA9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/>
                <w:color w:val="auto"/>
                <w:sz w:val="24"/>
                <w:szCs w:val="24"/>
              </w:rPr>
              <w:t>3/</w:t>
            </w:r>
            <w:r w:rsidR="00886ACD" w:rsidRPr="00C460C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27</w:t>
            </w:r>
            <w:r w:rsidRPr="00C460C7">
              <w:rPr>
                <w:rFonts w:ascii="標楷體" w:eastAsia="標楷體" w:hAnsi="標楷體"/>
                <w:color w:val="auto"/>
                <w:sz w:val="24"/>
                <w:szCs w:val="24"/>
              </w:rPr>
              <w:t>~3/</w:t>
            </w:r>
            <w:r w:rsidR="00886ACD" w:rsidRPr="00C460C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31</w:t>
            </w:r>
          </w:p>
          <w:p w:rsidR="00D51EA9" w:rsidRPr="00C460C7" w:rsidRDefault="00886ACD" w:rsidP="00D51EA9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/>
                <w:color w:val="auto"/>
                <w:sz w:val="24"/>
                <w:szCs w:val="24"/>
                <w:highlight w:val="yellow"/>
              </w:rPr>
              <w:t>(</w:t>
            </w:r>
            <w:r w:rsidRPr="00C460C7">
              <w:rPr>
                <w:rFonts w:ascii="標楷體" w:eastAsia="標楷體" w:hAnsi="標楷體" w:hint="eastAsia"/>
                <w:color w:val="auto"/>
                <w:sz w:val="24"/>
                <w:szCs w:val="24"/>
                <w:highlight w:val="yellow"/>
              </w:rPr>
              <w:t>預計</w:t>
            </w:r>
            <w:r w:rsidRPr="00C460C7">
              <w:rPr>
                <w:rFonts w:ascii="標楷體" w:eastAsia="標楷體" w:hAnsi="標楷體"/>
                <w:color w:val="auto"/>
                <w:sz w:val="24"/>
                <w:szCs w:val="24"/>
                <w:highlight w:val="yellow"/>
              </w:rPr>
              <w:t>段考</w:t>
            </w:r>
            <w:proofErr w:type="gramStart"/>
            <w:r w:rsidRPr="00C460C7">
              <w:rPr>
                <w:rFonts w:ascii="標楷體" w:eastAsia="標楷體" w:hAnsi="標楷體" w:hint="eastAsia"/>
                <w:color w:val="auto"/>
                <w:sz w:val="24"/>
                <w:szCs w:val="24"/>
                <w:highlight w:val="yellow"/>
              </w:rPr>
              <w:t>週</w:t>
            </w:r>
            <w:proofErr w:type="gramEnd"/>
            <w:r w:rsidRPr="00C460C7">
              <w:rPr>
                <w:rFonts w:ascii="標楷體" w:eastAsia="標楷體" w:hAnsi="標楷體"/>
                <w:color w:val="auto"/>
                <w:sz w:val="24"/>
                <w:szCs w:val="24"/>
                <w:highlight w:val="yellow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7AB" w:rsidRPr="00C460C7" w:rsidRDefault="00E157AB" w:rsidP="00E157AB">
            <w:pPr>
              <w:pStyle w:val="Default"/>
              <w:jc w:val="left"/>
              <w:rPr>
                <w:rFonts w:eastAsia="標楷體"/>
                <w:color w:val="auto"/>
              </w:rPr>
            </w:pPr>
            <w:r w:rsidRPr="00C460C7">
              <w:rPr>
                <w:rFonts w:eastAsia="標楷體" w:hint="eastAsia"/>
                <w:color w:val="auto"/>
              </w:rPr>
              <w:t>視E-Ⅳ-2 平面、立體及複合媒材的表現技法。</w:t>
            </w:r>
          </w:p>
          <w:p w:rsidR="00E157AB" w:rsidRPr="00C460C7" w:rsidRDefault="00E157AB" w:rsidP="00E157AB">
            <w:pPr>
              <w:pStyle w:val="Default"/>
              <w:jc w:val="left"/>
              <w:rPr>
                <w:rFonts w:eastAsia="標楷體"/>
                <w:color w:val="auto"/>
              </w:rPr>
            </w:pPr>
            <w:r w:rsidRPr="00C460C7">
              <w:rPr>
                <w:rFonts w:eastAsia="標楷體" w:hint="eastAsia"/>
                <w:color w:val="auto"/>
              </w:rPr>
              <w:t>視A-Ⅳ-2 傳統藝術、當代藝術、視覺文化。</w:t>
            </w:r>
          </w:p>
          <w:p w:rsidR="00E157AB" w:rsidRPr="00C460C7" w:rsidRDefault="00E157AB" w:rsidP="00E157AB">
            <w:pPr>
              <w:pStyle w:val="Default"/>
              <w:jc w:val="left"/>
              <w:rPr>
                <w:rFonts w:eastAsia="標楷體"/>
                <w:color w:val="auto"/>
              </w:rPr>
            </w:pPr>
            <w:r w:rsidRPr="00C460C7">
              <w:rPr>
                <w:rFonts w:eastAsia="標楷體" w:hint="eastAsia"/>
                <w:color w:val="auto"/>
              </w:rPr>
              <w:t>視P-Ⅳ-1 公共藝術、在地及各族群藝文活動、藝術薪傳。</w:t>
            </w:r>
          </w:p>
          <w:p w:rsidR="00E157AB" w:rsidRPr="00C460C7" w:rsidRDefault="00E157AB" w:rsidP="00E157AB">
            <w:pPr>
              <w:pStyle w:val="Default"/>
              <w:jc w:val="left"/>
              <w:rPr>
                <w:rFonts w:eastAsia="標楷體"/>
                <w:color w:val="auto"/>
              </w:rPr>
            </w:pPr>
            <w:r w:rsidRPr="00C460C7">
              <w:rPr>
                <w:rFonts w:eastAsia="標楷體" w:hint="eastAsia"/>
                <w:color w:val="auto"/>
              </w:rPr>
              <w:t>音E-Ⅳ-1 多元形式歌</w:t>
            </w:r>
            <w:r w:rsidRPr="00C460C7">
              <w:rPr>
                <w:rFonts w:eastAsia="標楷體" w:hint="eastAsia"/>
                <w:color w:val="auto"/>
              </w:rPr>
              <w:lastRenderedPageBreak/>
              <w:t>曲。基礎歌唱技巧，如：發聲技巧、表情等。</w:t>
            </w:r>
          </w:p>
          <w:p w:rsidR="00E157AB" w:rsidRPr="00C460C7" w:rsidRDefault="00E157AB" w:rsidP="00E157AB">
            <w:pPr>
              <w:pStyle w:val="Default"/>
              <w:jc w:val="left"/>
              <w:rPr>
                <w:rFonts w:eastAsia="標楷體"/>
                <w:color w:val="auto"/>
              </w:rPr>
            </w:pPr>
            <w:r w:rsidRPr="00C460C7">
              <w:rPr>
                <w:rFonts w:eastAsia="標楷體" w:hint="eastAsia"/>
                <w:color w:val="auto"/>
              </w:rPr>
              <w:t>音E-Ⅳ-2 樂器的構造、發音原理、演奏技巧，以及不同的演奏形式。</w:t>
            </w:r>
          </w:p>
          <w:p w:rsidR="00E157AB" w:rsidRPr="00C460C7" w:rsidRDefault="00E157AB" w:rsidP="00E157AB">
            <w:pPr>
              <w:pStyle w:val="Default"/>
              <w:jc w:val="left"/>
              <w:rPr>
                <w:rFonts w:eastAsia="標楷體"/>
                <w:color w:val="auto"/>
              </w:rPr>
            </w:pPr>
            <w:r w:rsidRPr="00C460C7">
              <w:rPr>
                <w:rFonts w:eastAsia="標楷體" w:hint="eastAsia"/>
                <w:color w:val="auto"/>
              </w:rPr>
              <w:t>音A-Ⅳ-1 器樂曲與聲樂曲，如：傳統戲曲、音樂劇、世界音樂、電影配樂等多元風格之樂曲。各種音樂展演形式，以及樂曲之作曲家、音樂表演團體與創作背景。</w:t>
            </w:r>
          </w:p>
          <w:p w:rsidR="00E157AB" w:rsidRPr="00C460C7" w:rsidRDefault="00E157AB" w:rsidP="00E157AB">
            <w:pPr>
              <w:pStyle w:val="Default"/>
              <w:jc w:val="left"/>
              <w:rPr>
                <w:rFonts w:eastAsia="標楷體"/>
                <w:color w:val="auto"/>
              </w:rPr>
            </w:pPr>
            <w:r w:rsidRPr="00C460C7">
              <w:rPr>
                <w:rFonts w:eastAsia="標楷體" w:hint="eastAsia"/>
                <w:color w:val="auto"/>
              </w:rPr>
              <w:t>音A-Ⅳ-2 相關音樂語</w:t>
            </w:r>
            <w:r w:rsidRPr="00C460C7">
              <w:rPr>
                <w:rFonts w:eastAsia="標楷體" w:hint="eastAsia"/>
                <w:color w:val="auto"/>
              </w:rPr>
              <w:lastRenderedPageBreak/>
              <w:t>彙，如音色、和聲等描述音樂元素之音樂術語，或相關之一般性用語。</w:t>
            </w:r>
          </w:p>
          <w:p w:rsidR="00E157AB" w:rsidRPr="00C460C7" w:rsidRDefault="00E157AB" w:rsidP="00E157AB">
            <w:pPr>
              <w:pStyle w:val="Default"/>
              <w:jc w:val="left"/>
              <w:rPr>
                <w:rFonts w:eastAsia="標楷體"/>
                <w:color w:val="auto"/>
              </w:rPr>
            </w:pPr>
            <w:r w:rsidRPr="00C460C7">
              <w:rPr>
                <w:rFonts w:eastAsia="標楷體" w:hint="eastAsia"/>
                <w:color w:val="auto"/>
              </w:rPr>
              <w:t>音A-Ⅳ-3 音樂美感原則，如：均衡、漸層等。</w:t>
            </w:r>
          </w:p>
          <w:p w:rsidR="00E157AB" w:rsidRPr="00C460C7" w:rsidRDefault="00E157AB" w:rsidP="00E157AB">
            <w:pPr>
              <w:pStyle w:val="Default"/>
              <w:jc w:val="left"/>
              <w:rPr>
                <w:rFonts w:eastAsia="標楷體"/>
                <w:color w:val="auto"/>
              </w:rPr>
            </w:pPr>
            <w:r w:rsidRPr="00C460C7">
              <w:rPr>
                <w:rFonts w:eastAsia="標楷體" w:hint="eastAsia"/>
                <w:color w:val="auto"/>
              </w:rPr>
              <w:t>音P-Ⅳ-1 音樂與跨領域藝術文化活動。</w:t>
            </w:r>
          </w:p>
          <w:p w:rsidR="00E157AB" w:rsidRPr="00C460C7" w:rsidRDefault="00E157AB" w:rsidP="00E157AB">
            <w:pPr>
              <w:pStyle w:val="Default"/>
              <w:jc w:val="left"/>
              <w:rPr>
                <w:rFonts w:eastAsia="標楷體"/>
                <w:color w:val="auto"/>
              </w:rPr>
            </w:pPr>
            <w:r w:rsidRPr="00C460C7">
              <w:rPr>
                <w:rFonts w:eastAsia="標楷體" w:hint="eastAsia"/>
                <w:color w:val="auto"/>
              </w:rPr>
              <w:t>音P-Ⅳ-2 在地人文關懷與全球藝術文化相關議題。</w:t>
            </w:r>
          </w:p>
          <w:p w:rsidR="00D51EA9" w:rsidRPr="00C460C7" w:rsidRDefault="00D51EA9" w:rsidP="00540FD5">
            <w:pPr>
              <w:pStyle w:val="Default"/>
              <w:jc w:val="left"/>
              <w:rPr>
                <w:rFonts w:eastAsia="標楷體"/>
                <w:color w:val="auto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157AB" w:rsidRPr="00C460C7" w:rsidRDefault="00E157AB" w:rsidP="00E157AB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視1-Ⅳ-2 能使用多元媒材與技法，表現個人或社群的觀點。</w:t>
            </w:r>
          </w:p>
          <w:p w:rsidR="00E157AB" w:rsidRPr="00C460C7" w:rsidRDefault="00E157AB" w:rsidP="00E157AB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視2-Ⅳ-2 能理解視覺符號的意義，並表達多元的觀點。</w:t>
            </w:r>
          </w:p>
          <w:p w:rsidR="00E157AB" w:rsidRPr="00C460C7" w:rsidRDefault="00E157AB" w:rsidP="00E157AB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視3-Ⅳ-1 能透過多元藝文活動的參與，培養對在地藝文環境的關注態度。</w:t>
            </w:r>
          </w:p>
          <w:p w:rsidR="00E157AB" w:rsidRPr="00C460C7" w:rsidRDefault="00E157AB" w:rsidP="00E157AB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音1-Ⅳ-1 能</w:t>
            </w:r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理解音樂符號並回應指揮，進行歌唱及演奏，展現音樂美感意識。</w:t>
            </w:r>
          </w:p>
          <w:p w:rsidR="00E157AB" w:rsidRPr="00C460C7" w:rsidRDefault="00E157AB" w:rsidP="00E157AB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音2-Ⅳ-1 能使用適當的音樂語彙，賞析各類音樂作品，體會藝術文化之美。</w:t>
            </w:r>
          </w:p>
          <w:p w:rsidR="00E157AB" w:rsidRPr="00C460C7" w:rsidRDefault="00E157AB" w:rsidP="00E157AB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音2-Ⅳ-2 能透過討論，以探究樂曲創作背景與社會文化的關聯及其意義，表達多元觀點。</w:t>
            </w:r>
          </w:p>
          <w:p w:rsidR="00E157AB" w:rsidRPr="00C460C7" w:rsidRDefault="00E157AB" w:rsidP="00E157AB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音3-Ⅳ-1 能透過多元音樂活動，探索音樂及其他藝術之共通性，關懷在地及全球藝術文化。</w:t>
            </w:r>
          </w:p>
          <w:p w:rsidR="00D51EA9" w:rsidRPr="00C460C7" w:rsidRDefault="00E157AB" w:rsidP="00E157AB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音3-Ⅳ-2 能運用科技媒體蒐集藝文資訊或聆賞音樂，</w:t>
            </w:r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以培養自主學習音樂的興趣與發展。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157AB" w:rsidRPr="00C460C7" w:rsidRDefault="00E157AB" w:rsidP="00E157AB">
            <w:pPr>
              <w:autoSpaceDE w:val="0"/>
              <w:autoSpaceDN w:val="0"/>
              <w:adjustRightInd w:val="0"/>
              <w:ind w:left="57" w:right="57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lastRenderedPageBreak/>
              <w:t>第四</w:t>
            </w:r>
            <w:proofErr w:type="gramStart"/>
            <w:r w:rsidRPr="00C460C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課畫話</w:t>
            </w:r>
            <w:proofErr w:type="gramEnd"/>
            <w:r w:rsidRPr="00C460C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、第五課有浪漫樂派真好【第一次評量週】</w:t>
            </w:r>
          </w:p>
          <w:p w:rsidR="00E157AB" w:rsidRPr="00C460C7" w:rsidRDefault="00E157AB" w:rsidP="00E157AB">
            <w:pPr>
              <w:autoSpaceDE w:val="0"/>
              <w:autoSpaceDN w:val="0"/>
              <w:adjustRightInd w:val="0"/>
              <w:ind w:left="57" w:right="57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1.學生將文字內容轉化成肢體律動的視覺展現，並練習展演的</w:t>
            </w:r>
            <w:proofErr w:type="gramStart"/>
            <w:r w:rsidRPr="00C460C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規</w:t>
            </w:r>
            <w:proofErr w:type="gramEnd"/>
            <w:r w:rsidRPr="00C460C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畫與統整等流程。</w:t>
            </w:r>
          </w:p>
          <w:p w:rsidR="00E157AB" w:rsidRPr="00C460C7" w:rsidRDefault="00E157AB" w:rsidP="00E157AB">
            <w:pPr>
              <w:autoSpaceDE w:val="0"/>
              <w:autoSpaceDN w:val="0"/>
              <w:adjustRightInd w:val="0"/>
              <w:ind w:left="57" w:right="57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2.學生透過分組所選的繪本，依據片段挑選合適的歌曲演唱，並討論如何結合律動、服裝、道具等，演出三分鐘簡短的音樂劇。</w:t>
            </w:r>
          </w:p>
          <w:p w:rsidR="00E157AB" w:rsidRPr="00C460C7" w:rsidRDefault="00E157AB" w:rsidP="00E157AB">
            <w:pPr>
              <w:autoSpaceDE w:val="0"/>
              <w:autoSpaceDN w:val="0"/>
              <w:adjustRightInd w:val="0"/>
              <w:ind w:left="57" w:right="57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3.教師引導學生掌握演出重點，並協助走位、動線的安排、肢體表達等。</w:t>
            </w:r>
          </w:p>
          <w:p w:rsidR="00E157AB" w:rsidRPr="00C460C7" w:rsidRDefault="00E157AB" w:rsidP="00E157AB">
            <w:pPr>
              <w:autoSpaceDE w:val="0"/>
              <w:autoSpaceDN w:val="0"/>
              <w:adjustRightInd w:val="0"/>
              <w:ind w:left="57" w:right="57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4.教師予以個別指導，適</w:t>
            </w:r>
            <w:r w:rsidRPr="00C460C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lastRenderedPageBreak/>
              <w:t>時進行口頭引導或實作示範。</w:t>
            </w:r>
          </w:p>
          <w:p w:rsidR="00E157AB" w:rsidRPr="00C460C7" w:rsidRDefault="00E157AB" w:rsidP="00E157AB">
            <w:pPr>
              <w:autoSpaceDE w:val="0"/>
              <w:autoSpaceDN w:val="0"/>
              <w:adjustRightInd w:val="0"/>
              <w:ind w:left="57" w:right="57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5.引導學生推測課文中，</w:t>
            </w:r>
            <w:proofErr w:type="gramStart"/>
            <w:r w:rsidRPr="00C460C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貼文數</w:t>
            </w:r>
            <w:proofErr w:type="gramEnd"/>
            <w:r w:rsidRPr="00C460C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、追蹤者數、追蹤中數的數字各代表的意涵是什麼？是否能發現這些數字與舒伯特的關聯？</w:t>
            </w:r>
          </w:p>
          <w:p w:rsidR="00E157AB" w:rsidRPr="00C460C7" w:rsidRDefault="00E157AB" w:rsidP="00E157AB">
            <w:pPr>
              <w:autoSpaceDE w:val="0"/>
              <w:autoSpaceDN w:val="0"/>
              <w:adjustRightInd w:val="0"/>
              <w:ind w:left="57" w:right="57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6.播放並講述舒伯特音樂作品〈魔王〉的內容，並請學生表達感受。</w:t>
            </w:r>
          </w:p>
          <w:p w:rsidR="00E157AB" w:rsidRPr="00C460C7" w:rsidRDefault="00E157AB" w:rsidP="00E157AB">
            <w:pPr>
              <w:autoSpaceDE w:val="0"/>
              <w:autoSpaceDN w:val="0"/>
              <w:adjustRightInd w:val="0"/>
              <w:ind w:left="57" w:right="57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7.播放並講述舒伯特音樂作品《冬之旅》第一曲〈晚安〉、第五曲〈菩提樹〉的內容，並請學生表達感受。</w:t>
            </w:r>
          </w:p>
          <w:p w:rsidR="00E157AB" w:rsidRPr="00C460C7" w:rsidRDefault="00E157AB" w:rsidP="00E157AB">
            <w:pPr>
              <w:autoSpaceDE w:val="0"/>
              <w:autoSpaceDN w:val="0"/>
              <w:adjustRightInd w:val="0"/>
              <w:ind w:left="57" w:right="57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8.進行「藝術探索：譜出『心』感受」。</w:t>
            </w:r>
          </w:p>
          <w:p w:rsidR="00E157AB" w:rsidRPr="00C460C7" w:rsidRDefault="00E157AB" w:rsidP="00E157AB">
            <w:pPr>
              <w:autoSpaceDE w:val="0"/>
              <w:autoSpaceDN w:val="0"/>
              <w:adjustRightInd w:val="0"/>
              <w:ind w:left="57" w:right="57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9.進行「議題融入：閱讀素養教育」。</w:t>
            </w:r>
          </w:p>
          <w:p w:rsidR="00D51EA9" w:rsidRPr="00C460C7" w:rsidRDefault="00D51EA9" w:rsidP="00D51EA9">
            <w:pPr>
              <w:autoSpaceDE w:val="0"/>
              <w:autoSpaceDN w:val="0"/>
              <w:adjustRightInd w:val="0"/>
              <w:ind w:left="57" w:right="57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51EA9" w:rsidRPr="00C460C7" w:rsidRDefault="00E157AB" w:rsidP="00D51EA9">
            <w:pPr>
              <w:ind w:left="317" w:hanging="31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3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157AB" w:rsidRPr="00C460C7" w:rsidRDefault="00E157AB" w:rsidP="00E157AB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1.電腦、教學簡報、投影設備、輔助教材、影音音響設備、教科書、圖片、影音資料、樂器(如鋼琴、直笛)等。</w:t>
            </w:r>
          </w:p>
          <w:p w:rsidR="00D51EA9" w:rsidRPr="00C460C7" w:rsidRDefault="00D51EA9" w:rsidP="00E157AB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E157AB" w:rsidRPr="00C460C7" w:rsidRDefault="00E157AB" w:rsidP="00E157AB">
            <w:pPr>
              <w:ind w:left="57" w:right="57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1.教師評量</w:t>
            </w:r>
          </w:p>
          <w:p w:rsidR="00E157AB" w:rsidRPr="00C460C7" w:rsidRDefault="00E157AB" w:rsidP="00E157AB">
            <w:pPr>
              <w:ind w:left="57" w:right="57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2.學生互評</w:t>
            </w:r>
          </w:p>
          <w:p w:rsidR="00E157AB" w:rsidRPr="00C460C7" w:rsidRDefault="00E157AB" w:rsidP="00E157AB">
            <w:pPr>
              <w:ind w:left="57" w:right="57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3.實作評量</w:t>
            </w:r>
          </w:p>
          <w:p w:rsidR="00E157AB" w:rsidRPr="00C460C7" w:rsidRDefault="00E157AB" w:rsidP="00E157AB">
            <w:pPr>
              <w:ind w:left="57" w:right="57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4.欣賞評量</w:t>
            </w:r>
          </w:p>
          <w:p w:rsidR="00E157AB" w:rsidRPr="00C460C7" w:rsidRDefault="00E157AB" w:rsidP="00E157AB">
            <w:pPr>
              <w:ind w:left="57" w:right="57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5.態度評量</w:t>
            </w:r>
          </w:p>
          <w:p w:rsidR="00D51EA9" w:rsidRPr="00C460C7" w:rsidRDefault="00E157AB" w:rsidP="00E157AB">
            <w:pPr>
              <w:ind w:left="57" w:right="57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6.發表評量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157AB" w:rsidRPr="00C460C7" w:rsidRDefault="00E157AB" w:rsidP="00E157AB">
            <w:pPr>
              <w:ind w:left="57" w:right="57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【環境教育】</w:t>
            </w:r>
          </w:p>
          <w:p w:rsidR="00E157AB" w:rsidRPr="00C460C7" w:rsidRDefault="00E157AB" w:rsidP="00E157AB">
            <w:pPr>
              <w:ind w:left="57" w:right="57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環J1 了解生物多樣性及環境承載力的重要性。</w:t>
            </w:r>
          </w:p>
          <w:p w:rsidR="00E157AB" w:rsidRPr="00C460C7" w:rsidRDefault="00E157AB" w:rsidP="00E157AB">
            <w:pPr>
              <w:ind w:left="57" w:right="57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【原住民族教育】</w:t>
            </w:r>
          </w:p>
          <w:p w:rsidR="00E157AB" w:rsidRPr="00C460C7" w:rsidRDefault="00E157AB" w:rsidP="00E157AB">
            <w:pPr>
              <w:ind w:left="57" w:right="57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原J11 認識原住民族土地自然資源與</w:t>
            </w:r>
            <w:proofErr w:type="gramStart"/>
            <w:r w:rsidRPr="00C460C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文化間的關係</w:t>
            </w:r>
            <w:proofErr w:type="gramEnd"/>
            <w:r w:rsidRPr="00C460C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。</w:t>
            </w:r>
          </w:p>
          <w:p w:rsidR="00E157AB" w:rsidRPr="00C460C7" w:rsidRDefault="00E157AB" w:rsidP="00E157AB">
            <w:pPr>
              <w:ind w:left="57" w:right="57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【閱讀素養教育】</w:t>
            </w:r>
          </w:p>
          <w:p w:rsidR="00D51EA9" w:rsidRPr="00C460C7" w:rsidRDefault="00E157AB" w:rsidP="00E157AB">
            <w:pPr>
              <w:ind w:left="57" w:right="57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 xml:space="preserve">閱J4 </w:t>
            </w:r>
            <w:proofErr w:type="gramStart"/>
            <w:r w:rsidRPr="00C460C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除紙本</w:t>
            </w:r>
            <w:proofErr w:type="gramEnd"/>
            <w:r w:rsidRPr="00C460C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閱讀之外，</w:t>
            </w:r>
            <w:r w:rsidRPr="00C460C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lastRenderedPageBreak/>
              <w:t>依學習需求選擇適當的閱讀媒材，並了解如何利用適當的管道獲得文本資源。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1EA9" w:rsidRPr="00C460C7" w:rsidRDefault="007239F5" w:rsidP="00D51EA9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proofErr w:type="gramStart"/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highlight w:val="yellow"/>
              </w:rPr>
              <w:lastRenderedPageBreak/>
              <w:t>線上教學</w:t>
            </w:r>
            <w:proofErr w:type="gramEnd"/>
          </w:p>
        </w:tc>
      </w:tr>
      <w:tr w:rsidR="008B7BC8" w:rsidRPr="00C460C7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1EA9" w:rsidRPr="00C460C7" w:rsidRDefault="00D51EA9" w:rsidP="00D51EA9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/>
                <w:color w:val="auto"/>
                <w:sz w:val="24"/>
                <w:szCs w:val="24"/>
              </w:rPr>
              <w:lastRenderedPageBreak/>
              <w:t>第八</w:t>
            </w:r>
            <w:proofErr w:type="gramStart"/>
            <w:r w:rsidRPr="00C460C7">
              <w:rPr>
                <w:rFonts w:ascii="標楷體" w:eastAsia="標楷體" w:hAnsi="標楷體"/>
                <w:color w:val="auto"/>
                <w:sz w:val="24"/>
                <w:szCs w:val="24"/>
              </w:rPr>
              <w:t>週</w:t>
            </w:r>
            <w:proofErr w:type="gramEnd"/>
          </w:p>
          <w:p w:rsidR="00D51EA9" w:rsidRPr="00C460C7" w:rsidRDefault="00886ACD" w:rsidP="00D51EA9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4</w:t>
            </w:r>
            <w:r w:rsidR="00D51EA9" w:rsidRPr="00C460C7">
              <w:rPr>
                <w:rFonts w:ascii="標楷體" w:eastAsia="標楷體" w:hAnsi="標楷體"/>
                <w:color w:val="auto"/>
                <w:sz w:val="24"/>
                <w:szCs w:val="24"/>
              </w:rPr>
              <w:t>/</w:t>
            </w:r>
            <w:r w:rsidRPr="00C460C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6</w:t>
            </w:r>
            <w:r w:rsidR="00D51EA9" w:rsidRPr="00C460C7">
              <w:rPr>
                <w:rFonts w:ascii="標楷體" w:eastAsia="標楷體" w:hAnsi="標楷體"/>
                <w:color w:val="auto"/>
                <w:sz w:val="24"/>
                <w:szCs w:val="24"/>
              </w:rPr>
              <w:t>~4/</w:t>
            </w:r>
            <w:r w:rsidRPr="00C460C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7</w:t>
            </w:r>
          </w:p>
          <w:p w:rsidR="00D51EA9" w:rsidRPr="00C460C7" w:rsidRDefault="00886ACD" w:rsidP="00886ACD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/>
                <w:color w:val="auto"/>
                <w:sz w:val="24"/>
                <w:szCs w:val="24"/>
              </w:rPr>
              <w:t>(</w:t>
            </w:r>
            <w:r w:rsidRPr="00C460C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4/3(</w:t>
            </w:r>
            <w:proofErr w:type="gramStart"/>
            <w:r w:rsidRPr="00C460C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一</w:t>
            </w:r>
            <w:proofErr w:type="gramEnd"/>
            <w:r w:rsidRPr="00C460C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)彈性放假；4/4(二)兒童節放</w:t>
            </w:r>
            <w:r w:rsidRPr="00C460C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lastRenderedPageBreak/>
              <w:t>假；4/5(三)民族掃墓節放假</w:t>
            </w:r>
            <w:r w:rsidRPr="00C460C7">
              <w:rPr>
                <w:rFonts w:ascii="標楷體" w:eastAsia="標楷體" w:hAnsi="標楷體"/>
                <w:color w:val="auto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2626" w:rsidRPr="00C460C7" w:rsidRDefault="00062626" w:rsidP="00062626">
            <w:pPr>
              <w:pStyle w:val="Default"/>
              <w:jc w:val="left"/>
              <w:rPr>
                <w:rFonts w:eastAsia="標楷體"/>
                <w:color w:val="auto"/>
              </w:rPr>
            </w:pPr>
            <w:r w:rsidRPr="00C460C7">
              <w:rPr>
                <w:rFonts w:eastAsia="標楷體" w:hint="eastAsia"/>
                <w:color w:val="auto"/>
              </w:rPr>
              <w:lastRenderedPageBreak/>
              <w:t>音E-Ⅳ-1 多元形式歌曲。基礎歌唱技巧，如：發聲技巧、表情等。</w:t>
            </w:r>
          </w:p>
          <w:p w:rsidR="00062626" w:rsidRPr="00C460C7" w:rsidRDefault="00062626" w:rsidP="00062626">
            <w:pPr>
              <w:pStyle w:val="Default"/>
              <w:jc w:val="left"/>
              <w:rPr>
                <w:rFonts w:eastAsia="標楷體"/>
                <w:color w:val="auto"/>
              </w:rPr>
            </w:pPr>
            <w:r w:rsidRPr="00C460C7">
              <w:rPr>
                <w:rFonts w:eastAsia="標楷體" w:hint="eastAsia"/>
                <w:color w:val="auto"/>
              </w:rPr>
              <w:lastRenderedPageBreak/>
              <w:t>音E-Ⅳ-2 樂器的構造、發音原理、演奏技巧，以及不同的演奏形式。</w:t>
            </w:r>
          </w:p>
          <w:p w:rsidR="00062626" w:rsidRPr="00C460C7" w:rsidRDefault="00062626" w:rsidP="00062626">
            <w:pPr>
              <w:pStyle w:val="Default"/>
              <w:jc w:val="left"/>
              <w:rPr>
                <w:rFonts w:eastAsia="標楷體"/>
                <w:color w:val="auto"/>
              </w:rPr>
            </w:pPr>
            <w:r w:rsidRPr="00C460C7">
              <w:rPr>
                <w:rFonts w:eastAsia="標楷體" w:hint="eastAsia"/>
                <w:color w:val="auto"/>
              </w:rPr>
              <w:t>音A-Ⅳ-1 器樂曲與聲樂曲，如：傳統戲曲、音樂劇、世界音樂、電影配樂等多元風格之樂曲。各種音樂展演形式，以及樂曲之作曲家、音樂表演團體與創作背景。</w:t>
            </w:r>
          </w:p>
          <w:p w:rsidR="00062626" w:rsidRPr="00C460C7" w:rsidRDefault="00062626" w:rsidP="00062626">
            <w:pPr>
              <w:pStyle w:val="Default"/>
              <w:jc w:val="left"/>
              <w:rPr>
                <w:rFonts w:eastAsia="標楷體"/>
                <w:color w:val="auto"/>
              </w:rPr>
            </w:pPr>
            <w:r w:rsidRPr="00C460C7">
              <w:rPr>
                <w:rFonts w:eastAsia="標楷體" w:hint="eastAsia"/>
                <w:color w:val="auto"/>
              </w:rPr>
              <w:t>音A-Ⅳ-2 相關音樂語彙，如音色、和聲等描述音樂元素之音樂術語，或相關</w:t>
            </w:r>
            <w:r w:rsidRPr="00C460C7">
              <w:rPr>
                <w:rFonts w:eastAsia="標楷體" w:hint="eastAsia"/>
                <w:color w:val="auto"/>
              </w:rPr>
              <w:lastRenderedPageBreak/>
              <w:t>之一般性用語。</w:t>
            </w:r>
          </w:p>
          <w:p w:rsidR="00062626" w:rsidRPr="00C460C7" w:rsidRDefault="00062626" w:rsidP="00062626">
            <w:pPr>
              <w:pStyle w:val="Default"/>
              <w:jc w:val="left"/>
              <w:rPr>
                <w:rFonts w:eastAsia="標楷體"/>
                <w:color w:val="auto"/>
              </w:rPr>
            </w:pPr>
            <w:r w:rsidRPr="00C460C7">
              <w:rPr>
                <w:rFonts w:eastAsia="標楷體" w:hint="eastAsia"/>
                <w:color w:val="auto"/>
              </w:rPr>
              <w:t>音A-Ⅳ-3 音樂美感原則，如：均衡、漸層等。</w:t>
            </w:r>
          </w:p>
          <w:p w:rsidR="00062626" w:rsidRPr="00C460C7" w:rsidRDefault="00062626" w:rsidP="00062626">
            <w:pPr>
              <w:pStyle w:val="Default"/>
              <w:jc w:val="left"/>
              <w:rPr>
                <w:rFonts w:eastAsia="標楷體"/>
                <w:color w:val="auto"/>
              </w:rPr>
            </w:pPr>
            <w:r w:rsidRPr="00C460C7">
              <w:rPr>
                <w:rFonts w:eastAsia="標楷體" w:hint="eastAsia"/>
                <w:color w:val="auto"/>
              </w:rPr>
              <w:t>音P-Ⅳ-1 音樂與跨領域藝術文化活動。</w:t>
            </w:r>
          </w:p>
          <w:p w:rsidR="00062626" w:rsidRPr="00C460C7" w:rsidRDefault="00062626" w:rsidP="00062626">
            <w:pPr>
              <w:pStyle w:val="Default"/>
              <w:jc w:val="left"/>
              <w:rPr>
                <w:rFonts w:eastAsia="標楷體"/>
                <w:color w:val="auto"/>
              </w:rPr>
            </w:pPr>
            <w:r w:rsidRPr="00C460C7">
              <w:rPr>
                <w:rFonts w:eastAsia="標楷體" w:hint="eastAsia"/>
                <w:color w:val="auto"/>
              </w:rPr>
              <w:t>音P-Ⅳ-2 在地人文關懷與全球藝術文化相關議題。</w:t>
            </w:r>
          </w:p>
          <w:p w:rsidR="00D51EA9" w:rsidRPr="00C460C7" w:rsidRDefault="00D51EA9" w:rsidP="00540FD5">
            <w:pPr>
              <w:pStyle w:val="Default"/>
              <w:jc w:val="left"/>
              <w:rPr>
                <w:rFonts w:eastAsia="標楷體"/>
                <w:color w:val="auto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62626" w:rsidRPr="00C460C7" w:rsidRDefault="00062626" w:rsidP="00062626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音1-Ⅳ-1 能理解音樂符號並回應指揮，進行歌唱及演奏，展現音樂美感意識。</w:t>
            </w:r>
          </w:p>
          <w:p w:rsidR="00062626" w:rsidRPr="00C460C7" w:rsidRDefault="00062626" w:rsidP="00062626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音2-Ⅳ-1 能</w:t>
            </w:r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使用適當的音樂語彙，賞析各類音樂作品，體會藝術文化之美。</w:t>
            </w:r>
          </w:p>
          <w:p w:rsidR="00062626" w:rsidRPr="00C460C7" w:rsidRDefault="00062626" w:rsidP="00062626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音2-Ⅳ-2 能透過討論，以探究樂曲創作背景與社會文化的關聯及其意義，表達多元觀點。</w:t>
            </w:r>
          </w:p>
          <w:p w:rsidR="00062626" w:rsidRPr="00C460C7" w:rsidRDefault="00062626" w:rsidP="00062626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音3-Ⅳ-1 能透過多元音樂活動，探索音樂及其他藝術之共通性，關懷在地及全球藝術文化。</w:t>
            </w:r>
          </w:p>
          <w:p w:rsidR="00D51EA9" w:rsidRPr="00C460C7" w:rsidRDefault="00062626" w:rsidP="00062626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音3-Ⅳ-2 能運用科技媒體蒐集藝文資訊或聆賞音樂，以培養自主學習音樂的興趣與發展。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62626" w:rsidRPr="00C460C7" w:rsidRDefault="00062626" w:rsidP="00062626">
            <w:pPr>
              <w:autoSpaceDE w:val="0"/>
              <w:autoSpaceDN w:val="0"/>
              <w:adjustRightInd w:val="0"/>
              <w:ind w:left="57" w:right="57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lastRenderedPageBreak/>
              <w:t>第五課有浪漫樂派真好</w:t>
            </w:r>
          </w:p>
          <w:p w:rsidR="00062626" w:rsidRPr="00C460C7" w:rsidRDefault="00062626" w:rsidP="00062626">
            <w:pPr>
              <w:autoSpaceDE w:val="0"/>
              <w:autoSpaceDN w:val="0"/>
              <w:adjustRightInd w:val="0"/>
              <w:ind w:left="57" w:right="57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1.引導學生推測課文中，</w:t>
            </w:r>
            <w:proofErr w:type="gramStart"/>
            <w:r w:rsidRPr="00C460C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貼文數</w:t>
            </w:r>
            <w:proofErr w:type="gramEnd"/>
            <w:r w:rsidRPr="00C460C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、追蹤者數、追蹤中數的數字各代表的意涵是什麼？是否能發現這些數字與孟德爾頌的關聯？</w:t>
            </w:r>
          </w:p>
          <w:p w:rsidR="00062626" w:rsidRPr="00C460C7" w:rsidRDefault="00062626" w:rsidP="00062626">
            <w:pPr>
              <w:autoSpaceDE w:val="0"/>
              <w:autoSpaceDN w:val="0"/>
              <w:adjustRightInd w:val="0"/>
              <w:ind w:left="57" w:right="57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2.進行「藝術探索：田野</w:t>
            </w:r>
            <w:r w:rsidRPr="00C460C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lastRenderedPageBreak/>
              <w:t>微調查」。</w:t>
            </w:r>
          </w:p>
          <w:p w:rsidR="00062626" w:rsidRPr="00C460C7" w:rsidRDefault="00062626" w:rsidP="00062626">
            <w:pPr>
              <w:autoSpaceDE w:val="0"/>
              <w:autoSpaceDN w:val="0"/>
              <w:adjustRightInd w:val="0"/>
              <w:ind w:left="57" w:right="57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3.播放並講解孟德爾頌《e小調小提琴協奏曲》的基本知識，包含音樂要素、音樂結構、演出形式等。</w:t>
            </w:r>
          </w:p>
          <w:p w:rsidR="00062626" w:rsidRPr="00C460C7" w:rsidRDefault="00062626" w:rsidP="00062626">
            <w:pPr>
              <w:autoSpaceDE w:val="0"/>
              <w:autoSpaceDN w:val="0"/>
              <w:adjustRightInd w:val="0"/>
              <w:ind w:left="57" w:right="57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4.帶領學生欣賞孟德爾頌歌曲〈乘著歌聲的翅膀〉。</w:t>
            </w:r>
          </w:p>
          <w:p w:rsidR="00062626" w:rsidRPr="00C460C7" w:rsidRDefault="00062626" w:rsidP="00062626">
            <w:pPr>
              <w:autoSpaceDE w:val="0"/>
              <w:autoSpaceDN w:val="0"/>
              <w:adjustRightInd w:val="0"/>
              <w:ind w:left="57" w:right="57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5.將學生分組，各組演唱發表孟德爾頌歌曲〈乘著歌聲的翅膀〉。</w:t>
            </w:r>
          </w:p>
          <w:p w:rsidR="00062626" w:rsidRPr="00C460C7" w:rsidRDefault="00062626" w:rsidP="00062626">
            <w:pPr>
              <w:autoSpaceDE w:val="0"/>
              <w:autoSpaceDN w:val="0"/>
              <w:adjustRightInd w:val="0"/>
              <w:ind w:left="57" w:right="57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6.引導學生推測課文中，</w:t>
            </w:r>
            <w:proofErr w:type="gramStart"/>
            <w:r w:rsidRPr="00C460C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貼文數</w:t>
            </w:r>
            <w:proofErr w:type="gramEnd"/>
            <w:r w:rsidRPr="00C460C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、追蹤者數、追蹤中數的數字各代表的意涵是什麼？是否能發現這些數字與蕭邦的關聯？</w:t>
            </w:r>
          </w:p>
          <w:p w:rsidR="00062626" w:rsidRPr="00C460C7" w:rsidRDefault="00062626" w:rsidP="00062626">
            <w:pPr>
              <w:autoSpaceDE w:val="0"/>
              <w:autoSpaceDN w:val="0"/>
              <w:adjustRightInd w:val="0"/>
              <w:ind w:left="57" w:right="57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7.播放並講解蕭邦鋼琴練習曲作品第十號第三首〈離別曲〉及第十二首〈革命〉的基本知識，包含音樂要素、音樂結構、演出形式等。</w:t>
            </w:r>
          </w:p>
          <w:p w:rsidR="00062626" w:rsidRPr="00C460C7" w:rsidRDefault="00062626" w:rsidP="00062626">
            <w:pPr>
              <w:autoSpaceDE w:val="0"/>
              <w:autoSpaceDN w:val="0"/>
              <w:adjustRightInd w:val="0"/>
              <w:ind w:left="57" w:right="57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8.引導學生推測課文中，</w:t>
            </w:r>
            <w:proofErr w:type="gramStart"/>
            <w:r w:rsidRPr="00C460C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貼文數</w:t>
            </w:r>
            <w:proofErr w:type="gramEnd"/>
            <w:r w:rsidRPr="00C460C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、追蹤者數、追蹤中數的數字各代表的意涵是什麼？是否能發現這些數字與舒曼的關聯？</w:t>
            </w:r>
          </w:p>
          <w:p w:rsidR="00062626" w:rsidRPr="00C460C7" w:rsidRDefault="00062626" w:rsidP="00062626">
            <w:pPr>
              <w:autoSpaceDE w:val="0"/>
              <w:autoSpaceDN w:val="0"/>
              <w:adjustRightInd w:val="0"/>
              <w:ind w:left="57" w:right="57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9.播放並講解舒曼</w:t>
            </w:r>
            <w:proofErr w:type="gramStart"/>
            <w:r w:rsidRPr="00C460C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《</w:t>
            </w:r>
            <w:proofErr w:type="gramEnd"/>
            <w:r w:rsidRPr="00C460C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兒時情景：夢幻曲</w:t>
            </w:r>
            <w:proofErr w:type="gramStart"/>
            <w:r w:rsidRPr="00C460C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》</w:t>
            </w:r>
            <w:proofErr w:type="gramEnd"/>
            <w:r w:rsidRPr="00C460C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的基本知</w:t>
            </w:r>
            <w:r w:rsidRPr="00C460C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lastRenderedPageBreak/>
              <w:t>識，包含音樂要素、音樂結構、演出形式等。</w:t>
            </w:r>
          </w:p>
          <w:p w:rsidR="00062626" w:rsidRPr="00C460C7" w:rsidRDefault="00062626" w:rsidP="00062626">
            <w:pPr>
              <w:autoSpaceDE w:val="0"/>
              <w:autoSpaceDN w:val="0"/>
              <w:adjustRightInd w:val="0"/>
              <w:ind w:left="57" w:right="57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10.複習中音直笛指法，運用練習曲，教導學生逐句吹奏〈快樂的農夫〉。</w:t>
            </w:r>
          </w:p>
          <w:p w:rsidR="00062626" w:rsidRPr="00C460C7" w:rsidRDefault="00062626" w:rsidP="00062626">
            <w:pPr>
              <w:autoSpaceDE w:val="0"/>
              <w:autoSpaceDN w:val="0"/>
              <w:adjustRightInd w:val="0"/>
              <w:ind w:left="57" w:right="57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11.教師可額外補充其他作品或影音資源給學生。</w:t>
            </w:r>
          </w:p>
          <w:p w:rsidR="00062626" w:rsidRPr="00C460C7" w:rsidRDefault="00062626" w:rsidP="00062626">
            <w:pPr>
              <w:autoSpaceDE w:val="0"/>
              <w:autoSpaceDN w:val="0"/>
              <w:adjustRightInd w:val="0"/>
              <w:ind w:left="57" w:right="57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  <w:p w:rsidR="00D51EA9" w:rsidRPr="00C460C7" w:rsidRDefault="00D51EA9" w:rsidP="00540FD5">
            <w:pPr>
              <w:autoSpaceDE w:val="0"/>
              <w:autoSpaceDN w:val="0"/>
              <w:adjustRightInd w:val="0"/>
              <w:ind w:left="57" w:right="57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51EA9" w:rsidRPr="00C460C7" w:rsidRDefault="006F42D7" w:rsidP="00D51EA9">
            <w:pPr>
              <w:ind w:left="317" w:hanging="31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3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F42D7" w:rsidRPr="00C460C7" w:rsidRDefault="006F42D7" w:rsidP="006F42D7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1.教室、電腦、影音音響設備、教科書、圖片、影音資料、樂器(如鋼琴、直笛)等</w:t>
            </w:r>
          </w:p>
          <w:p w:rsidR="00D51EA9" w:rsidRPr="00C460C7" w:rsidRDefault="006F42D7" w:rsidP="006F42D7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F42D7" w:rsidRPr="00C460C7" w:rsidRDefault="006F42D7" w:rsidP="006F42D7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1.教師評量</w:t>
            </w:r>
          </w:p>
          <w:p w:rsidR="006F42D7" w:rsidRPr="00C460C7" w:rsidRDefault="006F42D7" w:rsidP="006F42D7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2.欣賞評量</w:t>
            </w:r>
          </w:p>
          <w:p w:rsidR="006F42D7" w:rsidRPr="00C460C7" w:rsidRDefault="006F42D7" w:rsidP="006F42D7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3.態度評量</w:t>
            </w:r>
          </w:p>
          <w:p w:rsidR="006F42D7" w:rsidRPr="00C460C7" w:rsidRDefault="006F42D7" w:rsidP="006F42D7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4.表現評量</w:t>
            </w:r>
          </w:p>
          <w:p w:rsidR="006F42D7" w:rsidRPr="00C460C7" w:rsidRDefault="006F42D7" w:rsidP="006F42D7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5.發表評量</w:t>
            </w:r>
          </w:p>
          <w:p w:rsidR="00D51EA9" w:rsidRPr="00C460C7" w:rsidRDefault="006F42D7" w:rsidP="006F42D7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6.</w:t>
            </w:r>
            <w:proofErr w:type="gramStart"/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學生互評</w:t>
            </w:r>
            <w:proofErr w:type="gramEnd"/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F42D7" w:rsidRPr="00C460C7" w:rsidRDefault="006F42D7" w:rsidP="006F42D7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cs="DFKaiShu-SB-Estd-BF" w:hint="eastAsia"/>
                <w:color w:val="auto"/>
                <w:sz w:val="24"/>
                <w:szCs w:val="24"/>
              </w:rPr>
              <w:t>【閱讀素養教育】</w:t>
            </w:r>
          </w:p>
          <w:p w:rsidR="00D51EA9" w:rsidRPr="00C460C7" w:rsidRDefault="006F42D7" w:rsidP="006F42D7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cs="DFKaiShu-SB-Estd-BF" w:hint="eastAsia"/>
                <w:color w:val="auto"/>
                <w:sz w:val="24"/>
                <w:szCs w:val="24"/>
              </w:rPr>
              <w:t xml:space="preserve">閱J4 </w:t>
            </w:r>
            <w:proofErr w:type="gramStart"/>
            <w:r w:rsidRPr="00C460C7">
              <w:rPr>
                <w:rFonts w:ascii="標楷體" w:eastAsia="標楷體" w:hAnsi="標楷體" w:cs="DFKaiShu-SB-Estd-BF" w:hint="eastAsia"/>
                <w:color w:val="auto"/>
                <w:sz w:val="24"/>
                <w:szCs w:val="24"/>
              </w:rPr>
              <w:t>除紙本</w:t>
            </w:r>
            <w:proofErr w:type="gramEnd"/>
            <w:r w:rsidRPr="00C460C7">
              <w:rPr>
                <w:rFonts w:ascii="標楷體" w:eastAsia="標楷體" w:hAnsi="標楷體" w:cs="DFKaiShu-SB-Estd-BF" w:hint="eastAsia"/>
                <w:color w:val="auto"/>
                <w:sz w:val="24"/>
                <w:szCs w:val="24"/>
              </w:rPr>
              <w:t>閱讀之外，依學習需求選擇適當的閱讀媒材，並了解如</w:t>
            </w:r>
            <w:r w:rsidRPr="00C460C7">
              <w:rPr>
                <w:rFonts w:ascii="標楷體" w:eastAsia="標楷體" w:hAnsi="標楷體" w:cs="DFKaiShu-SB-Estd-BF" w:hint="eastAsia"/>
                <w:color w:val="auto"/>
                <w:sz w:val="24"/>
                <w:szCs w:val="24"/>
              </w:rPr>
              <w:lastRenderedPageBreak/>
              <w:t>何利用適當的管道獲得文本資源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1EA9" w:rsidRPr="00C460C7" w:rsidRDefault="00D51EA9" w:rsidP="00D51EA9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8B7BC8" w:rsidRPr="00C460C7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1EA9" w:rsidRPr="00C460C7" w:rsidRDefault="00D51EA9" w:rsidP="00D51EA9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/>
                <w:color w:val="auto"/>
                <w:sz w:val="24"/>
                <w:szCs w:val="24"/>
              </w:rPr>
              <w:lastRenderedPageBreak/>
              <w:t>第九</w:t>
            </w:r>
            <w:proofErr w:type="gramStart"/>
            <w:r w:rsidRPr="00C460C7">
              <w:rPr>
                <w:rFonts w:ascii="標楷體" w:eastAsia="標楷體" w:hAnsi="標楷體"/>
                <w:color w:val="auto"/>
                <w:sz w:val="24"/>
                <w:szCs w:val="24"/>
              </w:rPr>
              <w:t>週</w:t>
            </w:r>
            <w:proofErr w:type="gramEnd"/>
          </w:p>
          <w:p w:rsidR="00D51EA9" w:rsidRPr="00C460C7" w:rsidRDefault="00D51EA9" w:rsidP="00FC787C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/>
                <w:color w:val="auto"/>
                <w:sz w:val="24"/>
                <w:szCs w:val="24"/>
              </w:rPr>
              <w:t>4/</w:t>
            </w:r>
            <w:r w:rsidR="00FC787C" w:rsidRPr="00C460C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10</w:t>
            </w:r>
            <w:r w:rsidRPr="00C460C7">
              <w:rPr>
                <w:rFonts w:ascii="標楷體" w:eastAsia="標楷體" w:hAnsi="標楷體"/>
                <w:color w:val="auto"/>
                <w:sz w:val="24"/>
                <w:szCs w:val="24"/>
              </w:rPr>
              <w:t>~4/</w:t>
            </w:r>
            <w:r w:rsidR="00FC787C" w:rsidRPr="00C460C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14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42D7" w:rsidRPr="00C460C7" w:rsidRDefault="006F42D7" w:rsidP="006F42D7">
            <w:pPr>
              <w:pStyle w:val="Default"/>
              <w:jc w:val="left"/>
              <w:rPr>
                <w:rFonts w:eastAsia="標楷體"/>
                <w:color w:val="auto"/>
              </w:rPr>
            </w:pPr>
            <w:r w:rsidRPr="00C460C7">
              <w:rPr>
                <w:rFonts w:eastAsia="標楷體" w:hint="eastAsia"/>
                <w:color w:val="auto"/>
              </w:rPr>
              <w:t>音E-Ⅳ-1 多元形式歌曲。基礎歌唱技巧，如：發聲技巧、表情等。</w:t>
            </w:r>
          </w:p>
          <w:p w:rsidR="006F42D7" w:rsidRPr="00C460C7" w:rsidRDefault="006F42D7" w:rsidP="006F42D7">
            <w:pPr>
              <w:pStyle w:val="Default"/>
              <w:jc w:val="left"/>
              <w:rPr>
                <w:rFonts w:eastAsia="標楷體"/>
                <w:color w:val="auto"/>
              </w:rPr>
            </w:pPr>
            <w:r w:rsidRPr="00C460C7">
              <w:rPr>
                <w:rFonts w:eastAsia="標楷體" w:hint="eastAsia"/>
                <w:color w:val="auto"/>
              </w:rPr>
              <w:t>音E-Ⅳ-2 樂器的構造、發音原理、演奏技巧，以及不</w:t>
            </w:r>
            <w:r w:rsidRPr="00C460C7">
              <w:rPr>
                <w:rFonts w:eastAsia="標楷體" w:hint="eastAsia"/>
                <w:color w:val="auto"/>
              </w:rPr>
              <w:lastRenderedPageBreak/>
              <w:t>同的演奏形式。</w:t>
            </w:r>
          </w:p>
          <w:p w:rsidR="006F42D7" w:rsidRPr="00C460C7" w:rsidRDefault="006F42D7" w:rsidP="006F42D7">
            <w:pPr>
              <w:pStyle w:val="Default"/>
              <w:jc w:val="left"/>
              <w:rPr>
                <w:rFonts w:eastAsia="標楷體"/>
                <w:color w:val="auto"/>
              </w:rPr>
            </w:pPr>
            <w:r w:rsidRPr="00C460C7">
              <w:rPr>
                <w:rFonts w:eastAsia="標楷體" w:hint="eastAsia"/>
                <w:color w:val="auto"/>
              </w:rPr>
              <w:t>音E-Ⅳ-4 音樂元素，如：音色、調式、和聲等。</w:t>
            </w:r>
          </w:p>
          <w:p w:rsidR="006F42D7" w:rsidRPr="00C460C7" w:rsidRDefault="006F42D7" w:rsidP="006F42D7">
            <w:pPr>
              <w:pStyle w:val="Default"/>
              <w:jc w:val="left"/>
              <w:rPr>
                <w:rFonts w:eastAsia="標楷體"/>
                <w:color w:val="auto"/>
              </w:rPr>
            </w:pPr>
            <w:r w:rsidRPr="00C460C7">
              <w:rPr>
                <w:rFonts w:eastAsia="標楷體" w:hint="eastAsia"/>
                <w:color w:val="auto"/>
              </w:rPr>
              <w:t>音A-Ⅳ-1 器樂曲與聲樂曲，如：傳統戲曲、音樂劇、世界音樂、電影配樂等多元風格之樂曲。各種音樂展演形式，以及樂曲之作曲家、音樂表演團體與創作背景。</w:t>
            </w:r>
          </w:p>
          <w:p w:rsidR="006F42D7" w:rsidRPr="00C460C7" w:rsidRDefault="006F42D7" w:rsidP="006F42D7">
            <w:pPr>
              <w:pStyle w:val="Default"/>
              <w:jc w:val="left"/>
              <w:rPr>
                <w:rFonts w:eastAsia="標楷體"/>
                <w:color w:val="auto"/>
              </w:rPr>
            </w:pPr>
            <w:r w:rsidRPr="00C460C7">
              <w:rPr>
                <w:rFonts w:eastAsia="標楷體" w:hint="eastAsia"/>
                <w:color w:val="auto"/>
              </w:rPr>
              <w:t>音A-Ⅳ-2 相關音樂語彙，如音色、和聲等描述音樂元素之音樂術語，或相關</w:t>
            </w:r>
            <w:r w:rsidRPr="00C460C7">
              <w:rPr>
                <w:rFonts w:eastAsia="標楷體" w:hint="eastAsia"/>
                <w:color w:val="auto"/>
              </w:rPr>
              <w:lastRenderedPageBreak/>
              <w:t>之一般性用語。</w:t>
            </w:r>
          </w:p>
          <w:p w:rsidR="006F42D7" w:rsidRPr="00C460C7" w:rsidRDefault="006F42D7" w:rsidP="006F42D7">
            <w:pPr>
              <w:pStyle w:val="Default"/>
              <w:jc w:val="left"/>
              <w:rPr>
                <w:rFonts w:eastAsia="標楷體"/>
                <w:color w:val="auto"/>
              </w:rPr>
            </w:pPr>
            <w:r w:rsidRPr="00C460C7">
              <w:rPr>
                <w:rFonts w:eastAsia="標楷體" w:hint="eastAsia"/>
                <w:color w:val="auto"/>
              </w:rPr>
              <w:t>音A-Ⅳ-3 音樂美感原則，如：均衡、漸層等。</w:t>
            </w:r>
          </w:p>
          <w:p w:rsidR="006F42D7" w:rsidRPr="00C460C7" w:rsidRDefault="006F42D7" w:rsidP="006F42D7">
            <w:pPr>
              <w:pStyle w:val="Default"/>
              <w:jc w:val="left"/>
              <w:rPr>
                <w:rFonts w:eastAsia="標楷體"/>
                <w:color w:val="auto"/>
              </w:rPr>
            </w:pPr>
            <w:r w:rsidRPr="00C460C7">
              <w:rPr>
                <w:rFonts w:eastAsia="標楷體" w:hint="eastAsia"/>
                <w:color w:val="auto"/>
              </w:rPr>
              <w:t>音P-Ⅳ-1 音樂與跨領域藝術文化活動。</w:t>
            </w:r>
          </w:p>
          <w:p w:rsidR="006F42D7" w:rsidRPr="00C460C7" w:rsidRDefault="006F42D7" w:rsidP="006F42D7">
            <w:pPr>
              <w:pStyle w:val="Default"/>
              <w:jc w:val="left"/>
              <w:rPr>
                <w:rFonts w:eastAsia="標楷體"/>
                <w:color w:val="auto"/>
              </w:rPr>
            </w:pPr>
            <w:r w:rsidRPr="00C460C7">
              <w:rPr>
                <w:rFonts w:eastAsia="標楷體" w:hint="eastAsia"/>
                <w:color w:val="auto"/>
              </w:rPr>
              <w:t>音P-Ⅳ-2 在地人文關懷與全球藝術文化相關議題。</w:t>
            </w:r>
          </w:p>
          <w:p w:rsidR="00D51EA9" w:rsidRPr="00C460C7" w:rsidRDefault="00D51EA9" w:rsidP="006F42D7">
            <w:pPr>
              <w:pStyle w:val="Default"/>
              <w:jc w:val="left"/>
              <w:rPr>
                <w:rFonts w:eastAsia="標楷體"/>
                <w:color w:val="auto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F42D7" w:rsidRPr="00C460C7" w:rsidRDefault="006F42D7" w:rsidP="006F42D7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音1-Ⅳ-1 能理解音樂符號並回應指揮，進行歌唱及演奏，展現音樂美感意識。</w:t>
            </w:r>
          </w:p>
          <w:p w:rsidR="006F42D7" w:rsidRPr="00C460C7" w:rsidRDefault="006F42D7" w:rsidP="006F42D7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音1-Ⅳ-2 能融入傳統、當代或流行音樂的風格，改編樂曲，以表達觀點。</w:t>
            </w:r>
          </w:p>
          <w:p w:rsidR="006F42D7" w:rsidRPr="00C460C7" w:rsidRDefault="006F42D7" w:rsidP="006F42D7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音2-Ⅳ-1 能使用適當的音樂語彙，賞析各類音樂作品，體會藝術文化之美。</w:t>
            </w:r>
          </w:p>
          <w:p w:rsidR="006F42D7" w:rsidRPr="00C460C7" w:rsidRDefault="006F42D7" w:rsidP="006F42D7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音2-Ⅳ-2 能透過討論，以探究樂曲創作背景與社會文化的關聯及其意義，表達多元觀點。</w:t>
            </w:r>
          </w:p>
          <w:p w:rsidR="006F42D7" w:rsidRPr="00C460C7" w:rsidRDefault="006F42D7" w:rsidP="006F42D7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音3-Ⅳ-1 能透過多元音樂活動，探索音樂及其他藝術之共通性，關懷在地及全球藝術文化。</w:t>
            </w:r>
          </w:p>
          <w:p w:rsidR="00D51EA9" w:rsidRPr="00C460C7" w:rsidRDefault="006F42D7" w:rsidP="006F42D7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音3-Ⅳ-2 能運用科技媒體蒐集藝文資訊或聆賞音樂，以培養自主學習音樂的興趣與發展。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F42D7" w:rsidRPr="00C460C7" w:rsidRDefault="006F42D7" w:rsidP="006F42D7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第五課有浪漫樂派真好、</w:t>
            </w:r>
            <w:proofErr w:type="gramStart"/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第六課百變</w:t>
            </w:r>
            <w:proofErr w:type="gramEnd"/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的電影之聲</w:t>
            </w:r>
          </w:p>
          <w:p w:rsidR="006F42D7" w:rsidRPr="00C460C7" w:rsidRDefault="006F42D7" w:rsidP="006F42D7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1.引導學生推測課文中，</w:t>
            </w:r>
            <w:proofErr w:type="gramStart"/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貼文數</w:t>
            </w:r>
            <w:proofErr w:type="gramEnd"/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、追蹤者數、追蹤中數的數字各代表的意涵是什麼？是否能發現這些數字與李斯特、柴科夫斯基的關聯？</w:t>
            </w:r>
          </w:p>
          <w:p w:rsidR="006F42D7" w:rsidRPr="00C460C7" w:rsidRDefault="006F42D7" w:rsidP="006F42D7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2.播放並講解李斯</w:t>
            </w:r>
            <w:proofErr w:type="gramStart"/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特</w:t>
            </w:r>
            <w:proofErr w:type="gramEnd"/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鋼琴曲《愛之夢》，第三首〈盡其所能愛的去愛〉的基本知識，包含音樂要素、音樂結</w:t>
            </w:r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構、演出形式等。</w:t>
            </w:r>
          </w:p>
          <w:p w:rsidR="006F42D7" w:rsidRPr="00C460C7" w:rsidRDefault="006F42D7" w:rsidP="006F42D7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3.播放並講解柴科夫斯基《1812序曲》的基本知識，包含音樂要素、音樂結構、演出形式等。</w:t>
            </w:r>
          </w:p>
          <w:p w:rsidR="006F42D7" w:rsidRPr="00C460C7" w:rsidRDefault="006F42D7" w:rsidP="006F42D7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4.播放並講解柴科夫斯基《第一號鋼琴協奏曲》的基本知識，包含音樂要素、音樂結構、演出形式等。</w:t>
            </w:r>
          </w:p>
          <w:p w:rsidR="006F42D7" w:rsidRPr="00C460C7" w:rsidRDefault="006F42D7" w:rsidP="006F42D7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5.進行非常有「藝」思：請學生自備載具或借用學校設備，學習運用科技蒐集浪漫樂派時期音樂的相關資訊內容，並小組分享，以進一步培養自主學習音樂的興趣。</w:t>
            </w:r>
          </w:p>
          <w:p w:rsidR="006F42D7" w:rsidRPr="00C460C7" w:rsidRDefault="006F42D7" w:rsidP="006F42D7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6.帶領學生認識電影與音樂的關聯，運用網路資源搜尋一齣電影預告片，第一次播無聲音版本，第二次播有聲音版本，請學生分享聆聽感受。</w:t>
            </w:r>
          </w:p>
          <w:p w:rsidR="006F42D7" w:rsidRPr="00C460C7" w:rsidRDefault="006F42D7" w:rsidP="006F42D7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7.播放並講述電影《活個精彩》的劇情，並請學生表達感受。</w:t>
            </w:r>
          </w:p>
          <w:p w:rsidR="006F42D7" w:rsidRPr="00C460C7" w:rsidRDefault="006F42D7" w:rsidP="006F42D7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8.進行「藝術探索：我們喜歡的電影音樂」。</w:t>
            </w:r>
          </w:p>
          <w:p w:rsidR="006F42D7" w:rsidRPr="00C460C7" w:rsidRDefault="006F42D7" w:rsidP="006F42D7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9.說明電影中，</w:t>
            </w:r>
            <w:proofErr w:type="gramStart"/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畫內音</w:t>
            </w:r>
            <w:proofErr w:type="gramEnd"/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與</w:t>
            </w:r>
            <w:proofErr w:type="gramStart"/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畫外音</w:t>
            </w:r>
            <w:proofErr w:type="gramEnd"/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的差別。</w:t>
            </w:r>
          </w:p>
          <w:p w:rsidR="006F42D7" w:rsidRPr="00C460C7" w:rsidRDefault="006F42D7" w:rsidP="006F42D7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10.播放電影《哈利波特》</w:t>
            </w:r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任意片段或其他電影片段，帶領學生完成「藝術探索：聽</w:t>
            </w:r>
            <w:proofErr w:type="gramStart"/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辨畫內音</w:t>
            </w:r>
            <w:proofErr w:type="gramEnd"/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與</w:t>
            </w:r>
            <w:proofErr w:type="gramStart"/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畫外</w:t>
            </w:r>
            <w:proofErr w:type="gramEnd"/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音」。</w:t>
            </w:r>
          </w:p>
          <w:p w:rsidR="006F42D7" w:rsidRPr="00C460C7" w:rsidRDefault="006F42D7" w:rsidP="006F42D7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11.播放電影《黑鷹計畫》或</w:t>
            </w:r>
            <w:proofErr w:type="gramStart"/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《</w:t>
            </w:r>
            <w:proofErr w:type="gramEnd"/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不可能的任務：全面瓦解</w:t>
            </w:r>
            <w:proofErr w:type="gramStart"/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》</w:t>
            </w:r>
            <w:proofErr w:type="gramEnd"/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，引導學生思考，假如把電影畫面所搭配的電影音樂換一個風格，會產生什麼樣的變化？畫面與音樂是否合適？</w:t>
            </w:r>
          </w:p>
          <w:p w:rsidR="006F42D7" w:rsidRPr="00C460C7" w:rsidRDefault="006F42D7" w:rsidP="006F42D7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12.進行「藝術探索：想像的聲音」。</w:t>
            </w:r>
          </w:p>
          <w:p w:rsidR="006F42D7" w:rsidRPr="00C460C7" w:rsidRDefault="006F42D7" w:rsidP="006F42D7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13.介紹電影幕後功臣如電影錄音師、音效師，引導學生認識電影幕後大師杜篤之。</w:t>
            </w:r>
          </w:p>
          <w:p w:rsidR="006F42D7" w:rsidRPr="00C460C7" w:rsidRDefault="006F42D7" w:rsidP="006F42D7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14.運用杜篤之的作品，引導學生學習電影聲音的發展與進步。</w:t>
            </w:r>
          </w:p>
          <w:p w:rsidR="006F42D7" w:rsidRPr="00C460C7" w:rsidRDefault="006F42D7" w:rsidP="006F42D7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15.認識電影音樂家「約翰．威廉斯」，引導學生回顧過去欣賞電影的經驗，認識約翰．威廉斯的電影音樂作品。</w:t>
            </w:r>
          </w:p>
          <w:p w:rsidR="006F42D7" w:rsidRPr="00C460C7" w:rsidRDefault="006F42D7" w:rsidP="006F42D7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16.教師可讓學生上網搜尋相關影音，並自己額外補充影音資源。</w:t>
            </w:r>
          </w:p>
          <w:p w:rsidR="00D51EA9" w:rsidRPr="00C460C7" w:rsidRDefault="00D51EA9" w:rsidP="006F42D7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51EA9" w:rsidRPr="00C460C7" w:rsidRDefault="006F42D7" w:rsidP="00D51EA9">
            <w:pPr>
              <w:ind w:left="317" w:hanging="31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3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F42D7" w:rsidRPr="00C460C7" w:rsidRDefault="006F42D7" w:rsidP="006F42D7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:rsidR="006F42D7" w:rsidRPr="00C460C7" w:rsidRDefault="006F42D7" w:rsidP="006F42D7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1.教室、電腦、影音音響設備、教科書、圖片、影音資料、樂器(如鋼琴、直笛)等。</w:t>
            </w:r>
          </w:p>
          <w:p w:rsidR="00D51EA9" w:rsidRPr="00C460C7" w:rsidRDefault="00D51EA9" w:rsidP="006F42D7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F42D7" w:rsidRPr="00C460C7" w:rsidRDefault="006F42D7" w:rsidP="006F42D7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1.教師評量</w:t>
            </w:r>
          </w:p>
          <w:p w:rsidR="006F42D7" w:rsidRPr="00C460C7" w:rsidRDefault="006F42D7" w:rsidP="006F42D7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2.欣賞評量</w:t>
            </w:r>
          </w:p>
          <w:p w:rsidR="006F42D7" w:rsidRPr="00C460C7" w:rsidRDefault="006F42D7" w:rsidP="006F42D7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3.態度評量</w:t>
            </w:r>
          </w:p>
          <w:p w:rsidR="006F42D7" w:rsidRPr="00C460C7" w:rsidRDefault="006F42D7" w:rsidP="006F42D7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4.表現評量</w:t>
            </w:r>
          </w:p>
          <w:p w:rsidR="006F42D7" w:rsidRPr="00C460C7" w:rsidRDefault="006F42D7" w:rsidP="006F42D7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5.發表評量</w:t>
            </w:r>
          </w:p>
          <w:p w:rsidR="006F42D7" w:rsidRPr="00C460C7" w:rsidRDefault="006F42D7" w:rsidP="006F42D7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6.學生互評</w:t>
            </w:r>
          </w:p>
          <w:p w:rsidR="00D51EA9" w:rsidRPr="00C460C7" w:rsidRDefault="00D51EA9" w:rsidP="006F42D7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F42D7" w:rsidRPr="00C460C7" w:rsidRDefault="006F42D7" w:rsidP="006F42D7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cs="DFKaiShu-SB-Estd-BF" w:hint="eastAsia"/>
                <w:color w:val="auto"/>
                <w:sz w:val="24"/>
                <w:szCs w:val="24"/>
              </w:rPr>
              <w:t>【閱讀素養教育】</w:t>
            </w:r>
          </w:p>
          <w:p w:rsidR="006F42D7" w:rsidRPr="00C460C7" w:rsidRDefault="006F42D7" w:rsidP="006F42D7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cs="DFKaiShu-SB-Estd-BF" w:hint="eastAsia"/>
                <w:color w:val="auto"/>
                <w:sz w:val="24"/>
                <w:szCs w:val="24"/>
              </w:rPr>
              <w:t xml:space="preserve">閱J4 </w:t>
            </w:r>
            <w:proofErr w:type="gramStart"/>
            <w:r w:rsidRPr="00C460C7">
              <w:rPr>
                <w:rFonts w:ascii="標楷體" w:eastAsia="標楷體" w:hAnsi="標楷體" w:cs="DFKaiShu-SB-Estd-BF" w:hint="eastAsia"/>
                <w:color w:val="auto"/>
                <w:sz w:val="24"/>
                <w:szCs w:val="24"/>
              </w:rPr>
              <w:t>除紙本</w:t>
            </w:r>
            <w:proofErr w:type="gramEnd"/>
            <w:r w:rsidRPr="00C460C7">
              <w:rPr>
                <w:rFonts w:ascii="標楷體" w:eastAsia="標楷體" w:hAnsi="標楷體" w:cs="DFKaiShu-SB-Estd-BF" w:hint="eastAsia"/>
                <w:color w:val="auto"/>
                <w:sz w:val="24"/>
                <w:szCs w:val="24"/>
              </w:rPr>
              <w:t>閱讀之外，依學習需求選擇適當的閱讀媒材，並了解如何利用適當的管道獲得文本資源。</w:t>
            </w:r>
          </w:p>
          <w:p w:rsidR="006F42D7" w:rsidRPr="00C460C7" w:rsidRDefault="006F42D7" w:rsidP="006F42D7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cs="DFKaiShu-SB-Estd-BF" w:hint="eastAsia"/>
                <w:color w:val="auto"/>
                <w:sz w:val="24"/>
                <w:szCs w:val="24"/>
              </w:rPr>
              <w:t>【生涯規畫教育】</w:t>
            </w:r>
          </w:p>
          <w:p w:rsidR="006F42D7" w:rsidRPr="00C460C7" w:rsidRDefault="006F42D7" w:rsidP="006F42D7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24"/>
                <w:szCs w:val="24"/>
              </w:rPr>
            </w:pPr>
            <w:proofErr w:type="gramStart"/>
            <w:r w:rsidRPr="00C460C7">
              <w:rPr>
                <w:rFonts w:ascii="標楷體" w:eastAsia="標楷體" w:hAnsi="標楷體" w:cs="DFKaiShu-SB-Estd-BF" w:hint="eastAsia"/>
                <w:color w:val="auto"/>
                <w:sz w:val="24"/>
                <w:szCs w:val="24"/>
              </w:rPr>
              <w:lastRenderedPageBreak/>
              <w:t>涯</w:t>
            </w:r>
            <w:proofErr w:type="gramEnd"/>
            <w:r w:rsidRPr="00C460C7">
              <w:rPr>
                <w:rFonts w:ascii="標楷體" w:eastAsia="標楷體" w:hAnsi="標楷體" w:cs="DFKaiShu-SB-Estd-BF" w:hint="eastAsia"/>
                <w:color w:val="auto"/>
                <w:sz w:val="24"/>
                <w:szCs w:val="24"/>
              </w:rPr>
              <w:t>J3 覺察自己的能力與興趣。</w:t>
            </w:r>
          </w:p>
          <w:p w:rsidR="006F42D7" w:rsidRPr="00C460C7" w:rsidRDefault="006F42D7" w:rsidP="006F42D7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24"/>
                <w:szCs w:val="24"/>
              </w:rPr>
            </w:pPr>
            <w:proofErr w:type="gramStart"/>
            <w:r w:rsidRPr="00C460C7">
              <w:rPr>
                <w:rFonts w:ascii="標楷體" w:eastAsia="標楷體" w:hAnsi="標楷體" w:cs="DFKaiShu-SB-Estd-BF" w:hint="eastAsia"/>
                <w:color w:val="auto"/>
                <w:sz w:val="24"/>
                <w:szCs w:val="24"/>
              </w:rPr>
              <w:t>涯</w:t>
            </w:r>
            <w:proofErr w:type="gramEnd"/>
            <w:r w:rsidRPr="00C460C7">
              <w:rPr>
                <w:rFonts w:ascii="標楷體" w:eastAsia="標楷體" w:hAnsi="標楷體" w:cs="DFKaiShu-SB-Estd-BF" w:hint="eastAsia"/>
                <w:color w:val="auto"/>
                <w:sz w:val="24"/>
                <w:szCs w:val="24"/>
              </w:rPr>
              <w:t>J4 了解自己的人格特質與價值觀。</w:t>
            </w:r>
          </w:p>
          <w:p w:rsidR="006F42D7" w:rsidRPr="00C460C7" w:rsidRDefault="006F42D7" w:rsidP="006F42D7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24"/>
                <w:szCs w:val="24"/>
              </w:rPr>
            </w:pPr>
            <w:proofErr w:type="gramStart"/>
            <w:r w:rsidRPr="00C460C7">
              <w:rPr>
                <w:rFonts w:ascii="標楷體" w:eastAsia="標楷體" w:hAnsi="標楷體" w:cs="DFKaiShu-SB-Estd-BF" w:hint="eastAsia"/>
                <w:color w:val="auto"/>
                <w:sz w:val="24"/>
                <w:szCs w:val="24"/>
              </w:rPr>
              <w:t>涯</w:t>
            </w:r>
            <w:proofErr w:type="gramEnd"/>
            <w:r w:rsidRPr="00C460C7">
              <w:rPr>
                <w:rFonts w:ascii="標楷體" w:eastAsia="標楷體" w:hAnsi="標楷體" w:cs="DFKaiShu-SB-Estd-BF" w:hint="eastAsia"/>
                <w:color w:val="auto"/>
                <w:sz w:val="24"/>
                <w:szCs w:val="24"/>
              </w:rPr>
              <w:t>J5 探索性別與生涯規畫的關係。</w:t>
            </w:r>
          </w:p>
          <w:p w:rsidR="006F42D7" w:rsidRPr="00C460C7" w:rsidRDefault="006F42D7" w:rsidP="006F42D7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cs="DFKaiShu-SB-Estd-BF" w:hint="eastAsia"/>
                <w:color w:val="auto"/>
                <w:sz w:val="24"/>
                <w:szCs w:val="24"/>
              </w:rPr>
              <w:t>【國際教育】</w:t>
            </w:r>
          </w:p>
          <w:p w:rsidR="00D51EA9" w:rsidRPr="00C460C7" w:rsidRDefault="006F42D7" w:rsidP="006F42D7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cs="DFKaiShu-SB-Estd-BF" w:hint="eastAsia"/>
                <w:color w:val="auto"/>
                <w:sz w:val="24"/>
                <w:szCs w:val="24"/>
              </w:rPr>
              <w:t>國J6 具備參與國際交流活動的能力。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1EA9" w:rsidRPr="00C460C7" w:rsidRDefault="00D51EA9" w:rsidP="00D51EA9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8B7BC8" w:rsidRPr="00C460C7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1EA9" w:rsidRPr="00C460C7" w:rsidRDefault="00D51EA9" w:rsidP="00D51EA9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/>
                <w:color w:val="auto"/>
                <w:sz w:val="24"/>
                <w:szCs w:val="24"/>
              </w:rPr>
              <w:lastRenderedPageBreak/>
              <w:t>第十</w:t>
            </w:r>
            <w:proofErr w:type="gramStart"/>
            <w:r w:rsidRPr="00C460C7">
              <w:rPr>
                <w:rFonts w:ascii="標楷體" w:eastAsia="標楷體" w:hAnsi="標楷體"/>
                <w:color w:val="auto"/>
                <w:sz w:val="24"/>
                <w:szCs w:val="24"/>
              </w:rPr>
              <w:t>週</w:t>
            </w:r>
            <w:proofErr w:type="gramEnd"/>
          </w:p>
          <w:p w:rsidR="00FC787C" w:rsidRPr="00C460C7" w:rsidRDefault="00D51EA9" w:rsidP="00D51EA9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/>
                <w:color w:val="auto"/>
                <w:sz w:val="24"/>
                <w:szCs w:val="24"/>
              </w:rPr>
              <w:t>4/1</w:t>
            </w:r>
            <w:r w:rsidR="00FC787C" w:rsidRPr="00C460C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7</w:t>
            </w:r>
            <w:r w:rsidRPr="00C460C7">
              <w:rPr>
                <w:rFonts w:ascii="標楷體" w:eastAsia="標楷體" w:hAnsi="標楷體"/>
                <w:color w:val="auto"/>
                <w:sz w:val="24"/>
                <w:szCs w:val="24"/>
              </w:rPr>
              <w:t>~4/</w:t>
            </w:r>
            <w:r w:rsidR="00FC787C" w:rsidRPr="00C460C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21</w:t>
            </w:r>
          </w:p>
          <w:p w:rsidR="00D51EA9" w:rsidRPr="00C460C7" w:rsidRDefault="00FC787C" w:rsidP="00D51EA9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/>
                <w:color w:val="auto"/>
                <w:sz w:val="24"/>
                <w:szCs w:val="24"/>
                <w:highlight w:val="yellow"/>
              </w:rPr>
              <w:t>(4/</w:t>
            </w:r>
            <w:r w:rsidRPr="00C460C7">
              <w:rPr>
                <w:rFonts w:ascii="標楷體" w:eastAsia="標楷體" w:hAnsi="標楷體" w:hint="eastAsia"/>
                <w:color w:val="auto"/>
                <w:sz w:val="24"/>
                <w:szCs w:val="24"/>
                <w:highlight w:val="yellow"/>
              </w:rPr>
              <w:t>20(四)</w:t>
            </w:r>
            <w:r w:rsidRPr="00C460C7">
              <w:rPr>
                <w:rFonts w:ascii="標楷體" w:eastAsia="標楷體" w:hAnsi="標楷體"/>
                <w:color w:val="auto"/>
                <w:sz w:val="24"/>
                <w:szCs w:val="24"/>
                <w:highlight w:val="yellow"/>
              </w:rPr>
              <w:t>-2</w:t>
            </w:r>
            <w:r w:rsidRPr="00C460C7">
              <w:rPr>
                <w:rFonts w:ascii="標楷體" w:eastAsia="標楷體" w:hAnsi="標楷體" w:hint="eastAsia"/>
                <w:color w:val="auto"/>
                <w:sz w:val="24"/>
                <w:szCs w:val="24"/>
                <w:highlight w:val="yellow"/>
              </w:rPr>
              <w:t>1(五)</w:t>
            </w:r>
            <w:r w:rsidRPr="00C460C7">
              <w:rPr>
                <w:rFonts w:ascii="標楷體" w:eastAsia="標楷體" w:hAnsi="標楷體"/>
                <w:color w:val="auto"/>
                <w:sz w:val="24"/>
                <w:szCs w:val="24"/>
                <w:highlight w:val="yellow"/>
              </w:rPr>
              <w:t>九年級複習考)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42D7" w:rsidRPr="00C460C7" w:rsidRDefault="006F42D7" w:rsidP="006F42D7">
            <w:pPr>
              <w:pStyle w:val="Default"/>
              <w:jc w:val="left"/>
              <w:rPr>
                <w:rFonts w:eastAsia="標楷體"/>
                <w:color w:val="auto"/>
              </w:rPr>
            </w:pPr>
            <w:r w:rsidRPr="00C460C7">
              <w:rPr>
                <w:rFonts w:eastAsia="標楷體" w:hint="eastAsia"/>
                <w:color w:val="auto"/>
              </w:rPr>
              <w:t>音E-Ⅳ-1 多元形式歌曲。基礎歌唱技巧，如：發聲技巧、表情等。</w:t>
            </w:r>
          </w:p>
          <w:p w:rsidR="006F42D7" w:rsidRPr="00C460C7" w:rsidRDefault="006F42D7" w:rsidP="006F42D7">
            <w:pPr>
              <w:pStyle w:val="Default"/>
              <w:jc w:val="left"/>
              <w:rPr>
                <w:rFonts w:eastAsia="標楷體"/>
                <w:color w:val="auto"/>
              </w:rPr>
            </w:pPr>
            <w:r w:rsidRPr="00C460C7">
              <w:rPr>
                <w:rFonts w:eastAsia="標楷體" w:hint="eastAsia"/>
                <w:color w:val="auto"/>
              </w:rPr>
              <w:t>音E-Ⅳ-4 音樂元素，如：音色、調式、和聲等。</w:t>
            </w:r>
          </w:p>
          <w:p w:rsidR="006F42D7" w:rsidRPr="00C460C7" w:rsidRDefault="006F42D7" w:rsidP="006F42D7">
            <w:pPr>
              <w:pStyle w:val="Default"/>
              <w:jc w:val="left"/>
              <w:rPr>
                <w:rFonts w:eastAsia="標楷體"/>
                <w:color w:val="auto"/>
              </w:rPr>
            </w:pPr>
            <w:r w:rsidRPr="00C460C7">
              <w:rPr>
                <w:rFonts w:eastAsia="標楷體" w:hint="eastAsia"/>
                <w:color w:val="auto"/>
              </w:rPr>
              <w:t>音A-Ⅳ-1 器樂曲與聲樂曲，如：傳統戲曲、音樂劇、世界音樂、電影配樂等多元風格之樂曲。各種音樂展演形式，以及樂曲之作曲家、音樂表演團體與創作背景。</w:t>
            </w:r>
          </w:p>
          <w:p w:rsidR="006F42D7" w:rsidRPr="00C460C7" w:rsidRDefault="006F42D7" w:rsidP="006F42D7">
            <w:pPr>
              <w:pStyle w:val="Default"/>
              <w:jc w:val="left"/>
              <w:rPr>
                <w:rFonts w:eastAsia="標楷體"/>
                <w:color w:val="auto"/>
              </w:rPr>
            </w:pPr>
            <w:r w:rsidRPr="00C460C7">
              <w:rPr>
                <w:rFonts w:eastAsia="標楷體" w:hint="eastAsia"/>
                <w:color w:val="auto"/>
              </w:rPr>
              <w:t>音A-Ⅳ-2 相關音樂語</w:t>
            </w:r>
            <w:r w:rsidRPr="00C460C7">
              <w:rPr>
                <w:rFonts w:eastAsia="標楷體" w:hint="eastAsia"/>
                <w:color w:val="auto"/>
              </w:rPr>
              <w:lastRenderedPageBreak/>
              <w:t>彙，如音色、和聲等描述音樂元素之音樂術語，或相關之一般性用語。</w:t>
            </w:r>
          </w:p>
          <w:p w:rsidR="006F42D7" w:rsidRPr="00C460C7" w:rsidRDefault="006F42D7" w:rsidP="006F42D7">
            <w:pPr>
              <w:pStyle w:val="Default"/>
              <w:jc w:val="left"/>
              <w:rPr>
                <w:rFonts w:eastAsia="標楷體"/>
                <w:color w:val="auto"/>
              </w:rPr>
            </w:pPr>
            <w:r w:rsidRPr="00C460C7">
              <w:rPr>
                <w:rFonts w:eastAsia="標楷體" w:hint="eastAsia"/>
                <w:color w:val="auto"/>
              </w:rPr>
              <w:t>音P-Ⅳ-1 音樂與跨領域藝術文化活動。</w:t>
            </w:r>
          </w:p>
          <w:p w:rsidR="006F42D7" w:rsidRPr="00C460C7" w:rsidRDefault="006F42D7" w:rsidP="006F42D7">
            <w:pPr>
              <w:pStyle w:val="Default"/>
              <w:jc w:val="left"/>
              <w:rPr>
                <w:rFonts w:eastAsia="標楷體"/>
                <w:color w:val="auto"/>
              </w:rPr>
            </w:pPr>
            <w:r w:rsidRPr="00C460C7">
              <w:rPr>
                <w:rFonts w:eastAsia="標楷體" w:hint="eastAsia"/>
                <w:color w:val="auto"/>
              </w:rPr>
              <w:t>音P-Ⅳ-2 在地人文關懷與全球藝術文化相關議題。</w:t>
            </w:r>
          </w:p>
          <w:p w:rsidR="00D51EA9" w:rsidRPr="00C460C7" w:rsidRDefault="00D51EA9" w:rsidP="006F42D7">
            <w:pPr>
              <w:pStyle w:val="Default"/>
              <w:jc w:val="left"/>
              <w:rPr>
                <w:rFonts w:eastAsia="標楷體"/>
                <w:color w:val="auto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F42D7" w:rsidRPr="00C460C7" w:rsidRDefault="006F42D7" w:rsidP="006F42D7">
            <w:pPr>
              <w:autoSpaceDE w:val="0"/>
              <w:autoSpaceDN w:val="0"/>
              <w:adjustRightInd w:val="0"/>
              <w:ind w:left="57" w:right="57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lastRenderedPageBreak/>
              <w:t>音1-Ⅳ-1 能理解音樂符號並回應指揮，進行歌唱及演奏，展現音樂美感意識。</w:t>
            </w:r>
          </w:p>
          <w:p w:rsidR="006F42D7" w:rsidRPr="00C460C7" w:rsidRDefault="006F42D7" w:rsidP="006F42D7">
            <w:pPr>
              <w:autoSpaceDE w:val="0"/>
              <w:autoSpaceDN w:val="0"/>
              <w:adjustRightInd w:val="0"/>
              <w:ind w:left="57" w:right="57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音1-Ⅳ-2 能融入傳統、當代或流行音樂的風格，改編樂曲，以表達觀點。</w:t>
            </w:r>
          </w:p>
          <w:p w:rsidR="006F42D7" w:rsidRPr="00C460C7" w:rsidRDefault="006F42D7" w:rsidP="006F42D7">
            <w:pPr>
              <w:autoSpaceDE w:val="0"/>
              <w:autoSpaceDN w:val="0"/>
              <w:adjustRightInd w:val="0"/>
              <w:ind w:left="57" w:right="57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音2-Ⅳ-1 能使用適當的音樂語彙，賞析各類音樂作品，體會藝術文化之美。</w:t>
            </w:r>
          </w:p>
          <w:p w:rsidR="006F42D7" w:rsidRPr="00C460C7" w:rsidRDefault="006F42D7" w:rsidP="006F42D7">
            <w:pPr>
              <w:autoSpaceDE w:val="0"/>
              <w:autoSpaceDN w:val="0"/>
              <w:adjustRightInd w:val="0"/>
              <w:ind w:left="57" w:right="57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音2-Ⅳ-2 能透過討論，以探究樂曲創作背景與社會文化的關聯及其意義，表達多元觀點。</w:t>
            </w:r>
          </w:p>
          <w:p w:rsidR="006F42D7" w:rsidRPr="00C460C7" w:rsidRDefault="006F42D7" w:rsidP="006F42D7">
            <w:pPr>
              <w:autoSpaceDE w:val="0"/>
              <w:autoSpaceDN w:val="0"/>
              <w:adjustRightInd w:val="0"/>
              <w:ind w:left="57" w:right="57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lastRenderedPageBreak/>
              <w:t>音3-Ⅳ-1 能透過多元音樂活動，探索音樂及其他藝術之共通性，關懷在地及全球藝術文化。</w:t>
            </w:r>
          </w:p>
          <w:p w:rsidR="00D51EA9" w:rsidRPr="00C460C7" w:rsidRDefault="006F42D7" w:rsidP="006F42D7">
            <w:pPr>
              <w:autoSpaceDE w:val="0"/>
              <w:autoSpaceDN w:val="0"/>
              <w:adjustRightInd w:val="0"/>
              <w:ind w:left="57" w:right="57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音3-Ⅳ-2 能運用科技媒體蒐集藝文資訊或聆賞音樂，以培養自主學習音樂的興趣與發展。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F42D7" w:rsidRPr="00C460C7" w:rsidRDefault="006F42D7" w:rsidP="006F42D7">
            <w:pPr>
              <w:autoSpaceDE w:val="0"/>
              <w:autoSpaceDN w:val="0"/>
              <w:adjustRightInd w:val="0"/>
              <w:ind w:left="57" w:right="57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proofErr w:type="gramStart"/>
            <w:r w:rsidRPr="00C460C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lastRenderedPageBreak/>
              <w:t>第六課百變</w:t>
            </w:r>
            <w:proofErr w:type="gramEnd"/>
            <w:r w:rsidRPr="00C460C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的電影之聲</w:t>
            </w:r>
          </w:p>
          <w:p w:rsidR="006F42D7" w:rsidRPr="00C460C7" w:rsidRDefault="006F42D7" w:rsidP="006F42D7">
            <w:pPr>
              <w:autoSpaceDE w:val="0"/>
              <w:autoSpaceDN w:val="0"/>
              <w:adjustRightInd w:val="0"/>
              <w:ind w:left="57" w:right="57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1.引導學生認識漢斯．</w:t>
            </w:r>
            <w:proofErr w:type="gramStart"/>
            <w:r w:rsidRPr="00C460C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季默及</w:t>
            </w:r>
            <w:proofErr w:type="gramEnd"/>
            <w:r w:rsidRPr="00C460C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其經典作品。</w:t>
            </w:r>
          </w:p>
          <w:p w:rsidR="006F42D7" w:rsidRPr="00C460C7" w:rsidRDefault="006F42D7" w:rsidP="006F42D7">
            <w:pPr>
              <w:autoSpaceDE w:val="0"/>
              <w:autoSpaceDN w:val="0"/>
              <w:adjustRightInd w:val="0"/>
              <w:ind w:left="57" w:right="57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2.引導學生完成「藝術探索：尋找電影音樂創作者」。</w:t>
            </w:r>
          </w:p>
          <w:p w:rsidR="006F42D7" w:rsidRPr="00C460C7" w:rsidRDefault="006F42D7" w:rsidP="006F42D7">
            <w:pPr>
              <w:autoSpaceDE w:val="0"/>
              <w:autoSpaceDN w:val="0"/>
              <w:adjustRightInd w:val="0"/>
              <w:ind w:left="57" w:right="57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3.播放幾首電影音樂，引導學生欣賞電影與音樂的巧妙結合，感受電影音樂的磅礡氣勢。</w:t>
            </w:r>
          </w:p>
          <w:p w:rsidR="006F42D7" w:rsidRPr="00C460C7" w:rsidRDefault="006F42D7" w:rsidP="006F42D7">
            <w:pPr>
              <w:autoSpaceDE w:val="0"/>
              <w:autoSpaceDN w:val="0"/>
              <w:adjustRightInd w:val="0"/>
              <w:ind w:left="57" w:right="57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4.進行「藝術探索：『語』你一同看電影聽音樂」，練習用英語對話進行角色扮演，分享自己心中最喜歡的電影音樂。</w:t>
            </w:r>
          </w:p>
          <w:p w:rsidR="006F42D7" w:rsidRPr="00C460C7" w:rsidRDefault="006F42D7" w:rsidP="006F42D7">
            <w:pPr>
              <w:autoSpaceDE w:val="0"/>
              <w:autoSpaceDN w:val="0"/>
              <w:adjustRightInd w:val="0"/>
              <w:ind w:left="57" w:right="57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5.進行「議題融入：國際教育」思考。</w:t>
            </w:r>
          </w:p>
          <w:p w:rsidR="006F42D7" w:rsidRPr="00C460C7" w:rsidRDefault="006F42D7" w:rsidP="006F42D7">
            <w:pPr>
              <w:autoSpaceDE w:val="0"/>
              <w:autoSpaceDN w:val="0"/>
              <w:adjustRightInd w:val="0"/>
              <w:ind w:left="57" w:right="57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6.中音直</w:t>
            </w:r>
            <w:proofErr w:type="gramStart"/>
            <w:r w:rsidRPr="00C460C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笛習奏</w:t>
            </w:r>
            <w:proofErr w:type="gramEnd"/>
            <w:r w:rsidRPr="00C460C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《星際大戰》主題曲。</w:t>
            </w:r>
          </w:p>
          <w:p w:rsidR="006F42D7" w:rsidRPr="00C460C7" w:rsidRDefault="006F42D7" w:rsidP="006F42D7">
            <w:pPr>
              <w:autoSpaceDE w:val="0"/>
              <w:autoSpaceDN w:val="0"/>
              <w:adjustRightInd w:val="0"/>
              <w:ind w:left="57" w:right="57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7.引導學生認識電影歌曲可以是原創</w:t>
            </w:r>
            <w:proofErr w:type="gramStart"/>
            <w:r w:rsidRPr="00C460C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歌曲或既存</w:t>
            </w:r>
            <w:proofErr w:type="gramEnd"/>
            <w:r w:rsidRPr="00C460C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歌曲。</w:t>
            </w:r>
          </w:p>
          <w:p w:rsidR="006F42D7" w:rsidRPr="00C460C7" w:rsidRDefault="006F42D7" w:rsidP="006F42D7">
            <w:pPr>
              <w:autoSpaceDE w:val="0"/>
              <w:autoSpaceDN w:val="0"/>
              <w:adjustRightInd w:val="0"/>
              <w:ind w:left="57" w:right="57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8.請教師上網搜尋〈完美落地〉歌詞，讓學生感受歌詞中傳達的青春、熱血、追夢的精神，感受歌曲與電影的相互呼應關係。</w:t>
            </w:r>
          </w:p>
          <w:p w:rsidR="006F42D7" w:rsidRPr="00C460C7" w:rsidRDefault="006F42D7" w:rsidP="006F42D7">
            <w:pPr>
              <w:autoSpaceDE w:val="0"/>
              <w:autoSpaceDN w:val="0"/>
              <w:adjustRightInd w:val="0"/>
              <w:ind w:left="57" w:right="57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9.欣賞〈勇者的浪漫〉歌</w:t>
            </w:r>
            <w:r w:rsidRPr="00C460C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lastRenderedPageBreak/>
              <w:t>詞中描寫棒球隊的熱血精神，加上不同族群的歌手演唱，</w:t>
            </w:r>
            <w:proofErr w:type="gramStart"/>
            <w:r w:rsidRPr="00C460C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呈現片中不分</w:t>
            </w:r>
            <w:proofErr w:type="gramEnd"/>
            <w:r w:rsidRPr="00C460C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派系的熱血情懷。</w:t>
            </w:r>
          </w:p>
          <w:p w:rsidR="006F42D7" w:rsidRPr="00C460C7" w:rsidRDefault="006F42D7" w:rsidP="006F42D7">
            <w:pPr>
              <w:autoSpaceDE w:val="0"/>
              <w:autoSpaceDN w:val="0"/>
              <w:adjustRightInd w:val="0"/>
              <w:ind w:left="57" w:right="57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10.引導學生認識電影歌曲可以是原創</w:t>
            </w:r>
            <w:proofErr w:type="gramStart"/>
            <w:r w:rsidRPr="00C460C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歌曲或既存</w:t>
            </w:r>
            <w:proofErr w:type="gramEnd"/>
            <w:r w:rsidRPr="00C460C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歌曲。</w:t>
            </w:r>
          </w:p>
          <w:p w:rsidR="006F42D7" w:rsidRPr="00C460C7" w:rsidRDefault="006F42D7" w:rsidP="006F42D7">
            <w:pPr>
              <w:autoSpaceDE w:val="0"/>
              <w:autoSpaceDN w:val="0"/>
              <w:adjustRightInd w:val="0"/>
              <w:ind w:left="57" w:right="57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11.欣賞電影歌曲〈海的眼淚〉歌詞中對家鄉的愛與依戀，中文歌詞與</w:t>
            </w:r>
            <w:proofErr w:type="gramStart"/>
            <w:r w:rsidRPr="00C460C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達悟族語</w:t>
            </w:r>
            <w:proofErr w:type="gramEnd"/>
            <w:r w:rsidRPr="00C460C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相互結合，呈現出不同感覺的電影歌曲。</w:t>
            </w:r>
          </w:p>
          <w:p w:rsidR="006F42D7" w:rsidRPr="00C460C7" w:rsidRDefault="006F42D7" w:rsidP="006F42D7">
            <w:pPr>
              <w:autoSpaceDE w:val="0"/>
              <w:autoSpaceDN w:val="0"/>
              <w:adjustRightInd w:val="0"/>
              <w:ind w:left="57" w:right="57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12.進行歌曲習唱〈讓我留在你身邊〉。</w:t>
            </w:r>
          </w:p>
          <w:p w:rsidR="006F42D7" w:rsidRPr="00C460C7" w:rsidRDefault="006F42D7" w:rsidP="006F42D7">
            <w:pPr>
              <w:autoSpaceDE w:val="0"/>
              <w:autoSpaceDN w:val="0"/>
              <w:adjustRightInd w:val="0"/>
              <w:ind w:left="57" w:right="57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13.完成非常有「藝」思活動，寫下自己心目中最喜歡的電影音樂，並與同學分享。</w:t>
            </w:r>
          </w:p>
          <w:p w:rsidR="006F42D7" w:rsidRPr="00C460C7" w:rsidRDefault="006F42D7" w:rsidP="006F42D7">
            <w:pPr>
              <w:autoSpaceDE w:val="0"/>
              <w:autoSpaceDN w:val="0"/>
              <w:adjustRightInd w:val="0"/>
              <w:ind w:left="57" w:right="57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  <w:p w:rsidR="00D51EA9" w:rsidRPr="00C460C7" w:rsidRDefault="00D51EA9" w:rsidP="006F42D7">
            <w:pPr>
              <w:autoSpaceDE w:val="0"/>
              <w:autoSpaceDN w:val="0"/>
              <w:adjustRightInd w:val="0"/>
              <w:ind w:left="57" w:right="57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51EA9" w:rsidRPr="00C460C7" w:rsidRDefault="006F42D7" w:rsidP="00D51EA9">
            <w:pPr>
              <w:ind w:left="317" w:hanging="31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3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F42D7" w:rsidRPr="00C460C7" w:rsidRDefault="006F42D7" w:rsidP="006F42D7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1.教室、電腦、影音音響設備、教科書、圖片、影音資料、樂器(如鋼琴、直笛)等。</w:t>
            </w:r>
          </w:p>
          <w:p w:rsidR="00D51EA9" w:rsidRPr="00C460C7" w:rsidRDefault="00D51EA9" w:rsidP="006F42D7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F42D7" w:rsidRPr="00C460C7" w:rsidRDefault="006F42D7" w:rsidP="006F42D7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1.教師評量</w:t>
            </w:r>
          </w:p>
          <w:p w:rsidR="006F42D7" w:rsidRPr="00C460C7" w:rsidRDefault="006F42D7" w:rsidP="006F42D7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2.欣賞評量</w:t>
            </w:r>
          </w:p>
          <w:p w:rsidR="006F42D7" w:rsidRPr="00C460C7" w:rsidRDefault="006F42D7" w:rsidP="006F42D7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3.態度評量</w:t>
            </w:r>
          </w:p>
          <w:p w:rsidR="006F42D7" w:rsidRPr="00C460C7" w:rsidRDefault="006F42D7" w:rsidP="006F42D7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4.表現評量</w:t>
            </w:r>
          </w:p>
          <w:p w:rsidR="006F42D7" w:rsidRPr="00C460C7" w:rsidRDefault="006F42D7" w:rsidP="006F42D7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5.發表評量</w:t>
            </w:r>
          </w:p>
          <w:p w:rsidR="006F42D7" w:rsidRPr="00C460C7" w:rsidRDefault="006F42D7" w:rsidP="006F42D7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6.學生互評</w:t>
            </w:r>
          </w:p>
          <w:p w:rsidR="00D51EA9" w:rsidRPr="00C460C7" w:rsidRDefault="00D51EA9" w:rsidP="006F42D7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F42D7" w:rsidRPr="00C460C7" w:rsidRDefault="006F42D7" w:rsidP="006F42D7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cs="DFKaiShu-SB-Estd-BF" w:hint="eastAsia"/>
                <w:color w:val="auto"/>
                <w:sz w:val="24"/>
                <w:szCs w:val="24"/>
              </w:rPr>
              <w:t>【生涯規畫教育】</w:t>
            </w:r>
          </w:p>
          <w:p w:rsidR="006F42D7" w:rsidRPr="00C460C7" w:rsidRDefault="006F42D7" w:rsidP="006F42D7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24"/>
                <w:szCs w:val="24"/>
              </w:rPr>
            </w:pPr>
            <w:proofErr w:type="gramStart"/>
            <w:r w:rsidRPr="00C460C7">
              <w:rPr>
                <w:rFonts w:ascii="標楷體" w:eastAsia="標楷體" w:hAnsi="標楷體" w:cs="DFKaiShu-SB-Estd-BF" w:hint="eastAsia"/>
                <w:color w:val="auto"/>
                <w:sz w:val="24"/>
                <w:szCs w:val="24"/>
              </w:rPr>
              <w:t>涯</w:t>
            </w:r>
            <w:proofErr w:type="gramEnd"/>
            <w:r w:rsidRPr="00C460C7">
              <w:rPr>
                <w:rFonts w:ascii="標楷體" w:eastAsia="標楷體" w:hAnsi="標楷體" w:cs="DFKaiShu-SB-Estd-BF" w:hint="eastAsia"/>
                <w:color w:val="auto"/>
                <w:sz w:val="24"/>
                <w:szCs w:val="24"/>
              </w:rPr>
              <w:t>J3 覺察自己的能力與興趣。</w:t>
            </w:r>
          </w:p>
          <w:p w:rsidR="006F42D7" w:rsidRPr="00C460C7" w:rsidRDefault="006F42D7" w:rsidP="006F42D7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24"/>
                <w:szCs w:val="24"/>
              </w:rPr>
            </w:pPr>
            <w:proofErr w:type="gramStart"/>
            <w:r w:rsidRPr="00C460C7">
              <w:rPr>
                <w:rFonts w:ascii="標楷體" w:eastAsia="標楷體" w:hAnsi="標楷體" w:cs="DFKaiShu-SB-Estd-BF" w:hint="eastAsia"/>
                <w:color w:val="auto"/>
                <w:sz w:val="24"/>
                <w:szCs w:val="24"/>
              </w:rPr>
              <w:t>涯</w:t>
            </w:r>
            <w:proofErr w:type="gramEnd"/>
            <w:r w:rsidRPr="00C460C7">
              <w:rPr>
                <w:rFonts w:ascii="標楷體" w:eastAsia="標楷體" w:hAnsi="標楷體" w:cs="DFKaiShu-SB-Estd-BF" w:hint="eastAsia"/>
                <w:color w:val="auto"/>
                <w:sz w:val="24"/>
                <w:szCs w:val="24"/>
              </w:rPr>
              <w:t>J4 了解自己的人格特質與價值觀。</w:t>
            </w:r>
          </w:p>
          <w:p w:rsidR="006F42D7" w:rsidRPr="00C460C7" w:rsidRDefault="006F42D7" w:rsidP="006F42D7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24"/>
                <w:szCs w:val="24"/>
              </w:rPr>
            </w:pPr>
            <w:proofErr w:type="gramStart"/>
            <w:r w:rsidRPr="00C460C7">
              <w:rPr>
                <w:rFonts w:ascii="標楷體" w:eastAsia="標楷體" w:hAnsi="標楷體" w:cs="DFKaiShu-SB-Estd-BF" w:hint="eastAsia"/>
                <w:color w:val="auto"/>
                <w:sz w:val="24"/>
                <w:szCs w:val="24"/>
              </w:rPr>
              <w:t>涯</w:t>
            </w:r>
            <w:proofErr w:type="gramEnd"/>
            <w:r w:rsidRPr="00C460C7">
              <w:rPr>
                <w:rFonts w:ascii="標楷體" w:eastAsia="標楷體" w:hAnsi="標楷體" w:cs="DFKaiShu-SB-Estd-BF" w:hint="eastAsia"/>
                <w:color w:val="auto"/>
                <w:sz w:val="24"/>
                <w:szCs w:val="24"/>
              </w:rPr>
              <w:t>J5 探索性別與生涯規畫的關係。</w:t>
            </w:r>
          </w:p>
          <w:p w:rsidR="006F42D7" w:rsidRPr="00C460C7" w:rsidRDefault="006F42D7" w:rsidP="006F42D7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cs="DFKaiShu-SB-Estd-BF" w:hint="eastAsia"/>
                <w:color w:val="auto"/>
                <w:sz w:val="24"/>
                <w:szCs w:val="24"/>
              </w:rPr>
              <w:t>【國際教育】</w:t>
            </w:r>
          </w:p>
          <w:p w:rsidR="00D51EA9" w:rsidRPr="00C460C7" w:rsidRDefault="006F42D7" w:rsidP="006F42D7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cs="DFKaiShu-SB-Estd-BF" w:hint="eastAsia"/>
                <w:color w:val="auto"/>
                <w:sz w:val="24"/>
                <w:szCs w:val="24"/>
              </w:rPr>
              <w:t>國J6 具備參與國際交流活動的能力。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1EA9" w:rsidRPr="00C460C7" w:rsidRDefault="00D51EA9" w:rsidP="00D51EA9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8B7BC8" w:rsidRPr="00C460C7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1EA9" w:rsidRPr="00C460C7" w:rsidRDefault="00D51EA9" w:rsidP="00D51EA9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/>
                <w:color w:val="auto"/>
                <w:sz w:val="24"/>
                <w:szCs w:val="24"/>
              </w:rPr>
              <w:t>第十一</w:t>
            </w:r>
            <w:proofErr w:type="gramStart"/>
            <w:r w:rsidRPr="00C460C7">
              <w:rPr>
                <w:rFonts w:ascii="標楷體" w:eastAsia="標楷體" w:hAnsi="標楷體"/>
                <w:color w:val="auto"/>
                <w:sz w:val="24"/>
                <w:szCs w:val="24"/>
              </w:rPr>
              <w:t>週</w:t>
            </w:r>
            <w:proofErr w:type="gramEnd"/>
          </w:p>
          <w:p w:rsidR="00D51EA9" w:rsidRPr="00C460C7" w:rsidRDefault="00D51EA9" w:rsidP="00FC787C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/>
                <w:color w:val="auto"/>
                <w:sz w:val="24"/>
                <w:szCs w:val="24"/>
              </w:rPr>
              <w:t>4/</w:t>
            </w:r>
            <w:r w:rsidR="00FC787C" w:rsidRPr="00C460C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24</w:t>
            </w:r>
            <w:r w:rsidRPr="00C460C7">
              <w:rPr>
                <w:rFonts w:ascii="標楷體" w:eastAsia="標楷體" w:hAnsi="標楷體"/>
                <w:color w:val="auto"/>
                <w:sz w:val="24"/>
                <w:szCs w:val="24"/>
              </w:rPr>
              <w:t>~4/2</w:t>
            </w:r>
            <w:r w:rsidR="00FC787C" w:rsidRPr="00C460C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03AE" w:rsidRPr="00C460C7" w:rsidRDefault="003A03AE" w:rsidP="003A03AE">
            <w:pPr>
              <w:pStyle w:val="Default"/>
              <w:jc w:val="left"/>
              <w:rPr>
                <w:rFonts w:eastAsia="標楷體"/>
                <w:color w:val="auto"/>
              </w:rPr>
            </w:pPr>
            <w:r w:rsidRPr="00C460C7">
              <w:rPr>
                <w:rFonts w:eastAsia="標楷體" w:hint="eastAsia"/>
                <w:color w:val="auto"/>
              </w:rPr>
              <w:t>音E-Ⅳ-1 多元形式歌曲。基礎歌唱技巧，如：發聲技巧、表情等。</w:t>
            </w:r>
          </w:p>
          <w:p w:rsidR="003A03AE" w:rsidRPr="00C460C7" w:rsidRDefault="003A03AE" w:rsidP="003A03AE">
            <w:pPr>
              <w:pStyle w:val="Default"/>
              <w:jc w:val="left"/>
              <w:rPr>
                <w:rFonts w:eastAsia="標楷體"/>
                <w:color w:val="auto"/>
              </w:rPr>
            </w:pPr>
            <w:r w:rsidRPr="00C460C7">
              <w:rPr>
                <w:rFonts w:eastAsia="標楷體" w:hint="eastAsia"/>
                <w:color w:val="auto"/>
              </w:rPr>
              <w:t>音E-Ⅳ-2 樂器的構</w:t>
            </w:r>
            <w:r w:rsidRPr="00C460C7">
              <w:rPr>
                <w:rFonts w:eastAsia="標楷體" w:hint="eastAsia"/>
                <w:color w:val="auto"/>
              </w:rPr>
              <w:lastRenderedPageBreak/>
              <w:t>造、發音原理、演奏技巧，以及不同的演奏形式。</w:t>
            </w:r>
          </w:p>
          <w:p w:rsidR="003A03AE" w:rsidRPr="00C460C7" w:rsidRDefault="003A03AE" w:rsidP="003A03AE">
            <w:pPr>
              <w:pStyle w:val="Default"/>
              <w:jc w:val="left"/>
              <w:rPr>
                <w:rFonts w:eastAsia="標楷體"/>
                <w:color w:val="auto"/>
              </w:rPr>
            </w:pPr>
            <w:r w:rsidRPr="00C460C7">
              <w:rPr>
                <w:rFonts w:eastAsia="標楷體" w:hint="eastAsia"/>
                <w:color w:val="auto"/>
              </w:rPr>
              <w:t>音A-Ⅳ-1 器樂曲與聲樂曲，如：傳統戲曲、音樂劇、世界音樂、電影配樂等多元風格之樂曲。各種音樂展演形式，以及樂曲之作曲家、音樂表演團體與創作背景。</w:t>
            </w:r>
          </w:p>
          <w:p w:rsidR="003A03AE" w:rsidRPr="00C460C7" w:rsidRDefault="003A03AE" w:rsidP="003A03AE">
            <w:pPr>
              <w:pStyle w:val="Default"/>
              <w:jc w:val="left"/>
              <w:rPr>
                <w:rFonts w:eastAsia="標楷體"/>
                <w:color w:val="auto"/>
              </w:rPr>
            </w:pPr>
            <w:r w:rsidRPr="00C460C7">
              <w:rPr>
                <w:rFonts w:eastAsia="標楷體" w:hint="eastAsia"/>
                <w:color w:val="auto"/>
              </w:rPr>
              <w:t>音A-Ⅳ-2 相關音樂語彙，如音色、和聲等描述音樂元素之音樂術語，或相關之一般性用語。</w:t>
            </w:r>
          </w:p>
          <w:p w:rsidR="003A03AE" w:rsidRPr="00C460C7" w:rsidRDefault="003A03AE" w:rsidP="003A03AE">
            <w:pPr>
              <w:pStyle w:val="Default"/>
              <w:jc w:val="left"/>
              <w:rPr>
                <w:rFonts w:eastAsia="標楷體"/>
                <w:color w:val="auto"/>
              </w:rPr>
            </w:pPr>
            <w:r w:rsidRPr="00C460C7">
              <w:rPr>
                <w:rFonts w:eastAsia="標楷體" w:hint="eastAsia"/>
                <w:color w:val="auto"/>
              </w:rPr>
              <w:lastRenderedPageBreak/>
              <w:t>音A-Ⅳ-3 音樂美感原則，如：均衡、漸層等。</w:t>
            </w:r>
          </w:p>
          <w:p w:rsidR="003A03AE" w:rsidRPr="00C460C7" w:rsidRDefault="003A03AE" w:rsidP="003A03AE">
            <w:pPr>
              <w:pStyle w:val="Default"/>
              <w:jc w:val="left"/>
              <w:rPr>
                <w:rFonts w:eastAsia="標楷體"/>
                <w:color w:val="auto"/>
              </w:rPr>
            </w:pPr>
            <w:r w:rsidRPr="00C460C7">
              <w:rPr>
                <w:rFonts w:eastAsia="標楷體" w:hint="eastAsia"/>
                <w:color w:val="auto"/>
              </w:rPr>
              <w:t>音P-Ⅳ-1 音樂與跨領域藝術文化活動。</w:t>
            </w:r>
          </w:p>
          <w:p w:rsidR="003A03AE" w:rsidRPr="00C460C7" w:rsidRDefault="003A03AE" w:rsidP="003A03AE">
            <w:pPr>
              <w:pStyle w:val="Default"/>
              <w:jc w:val="left"/>
              <w:rPr>
                <w:rFonts w:eastAsia="標楷體"/>
                <w:color w:val="auto"/>
              </w:rPr>
            </w:pPr>
            <w:r w:rsidRPr="00C460C7">
              <w:rPr>
                <w:rFonts w:eastAsia="標楷體" w:hint="eastAsia"/>
                <w:color w:val="auto"/>
              </w:rPr>
              <w:t>音P-Ⅳ-2 在地人文關懷與全球藝術文化相關議題。</w:t>
            </w:r>
          </w:p>
          <w:p w:rsidR="00D51EA9" w:rsidRPr="00C460C7" w:rsidRDefault="00D51EA9" w:rsidP="003A03AE">
            <w:pPr>
              <w:pStyle w:val="Default"/>
              <w:jc w:val="left"/>
              <w:rPr>
                <w:rFonts w:eastAsia="標楷體"/>
                <w:color w:val="auto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A03AE" w:rsidRPr="00C460C7" w:rsidRDefault="003A03AE" w:rsidP="003A03AE">
            <w:pPr>
              <w:autoSpaceDE w:val="0"/>
              <w:autoSpaceDN w:val="0"/>
              <w:adjustRightInd w:val="0"/>
              <w:ind w:left="57" w:right="57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lastRenderedPageBreak/>
              <w:t>音1-Ⅳ-1 能理解音樂符號並回應指揮，進行歌唱及演奏，展現音樂美感意識。</w:t>
            </w:r>
          </w:p>
          <w:p w:rsidR="003A03AE" w:rsidRPr="00C460C7" w:rsidRDefault="003A03AE" w:rsidP="003A03AE">
            <w:pPr>
              <w:autoSpaceDE w:val="0"/>
              <w:autoSpaceDN w:val="0"/>
              <w:adjustRightInd w:val="0"/>
              <w:ind w:left="57" w:right="57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音1-Ⅳ-2 能融入傳統、</w:t>
            </w:r>
            <w:r w:rsidRPr="00C460C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lastRenderedPageBreak/>
              <w:t>當代或流行音樂的風格，改編樂曲，以表達觀點。</w:t>
            </w:r>
          </w:p>
          <w:p w:rsidR="003A03AE" w:rsidRPr="00C460C7" w:rsidRDefault="003A03AE" w:rsidP="003A03AE">
            <w:pPr>
              <w:autoSpaceDE w:val="0"/>
              <w:autoSpaceDN w:val="0"/>
              <w:adjustRightInd w:val="0"/>
              <w:ind w:left="57" w:right="57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音2-Ⅳ-1 能使用適當的音樂語彙，賞析各類音樂作品，體會藝術文化之美。</w:t>
            </w:r>
          </w:p>
          <w:p w:rsidR="003A03AE" w:rsidRPr="00C460C7" w:rsidRDefault="003A03AE" w:rsidP="003A03AE">
            <w:pPr>
              <w:autoSpaceDE w:val="0"/>
              <w:autoSpaceDN w:val="0"/>
              <w:adjustRightInd w:val="0"/>
              <w:ind w:left="57" w:right="57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音2-Ⅳ-2 能透過討論，以探究樂曲創作背景與社會文化的關聯及其意義，表達多元觀點。</w:t>
            </w:r>
          </w:p>
          <w:p w:rsidR="003A03AE" w:rsidRPr="00C460C7" w:rsidRDefault="003A03AE" w:rsidP="003A03AE">
            <w:pPr>
              <w:autoSpaceDE w:val="0"/>
              <w:autoSpaceDN w:val="0"/>
              <w:adjustRightInd w:val="0"/>
              <w:ind w:left="57" w:right="57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音3-Ⅳ-1 能透過多元音樂活動，探索音樂及其他藝術之共通性，關懷在地及全球藝術文化。</w:t>
            </w:r>
          </w:p>
          <w:p w:rsidR="00D51EA9" w:rsidRPr="00C460C7" w:rsidRDefault="003A03AE" w:rsidP="003A03AE">
            <w:pPr>
              <w:autoSpaceDE w:val="0"/>
              <w:autoSpaceDN w:val="0"/>
              <w:adjustRightInd w:val="0"/>
              <w:ind w:left="57" w:right="57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音3-Ⅳ-2 能</w:t>
            </w:r>
            <w:r w:rsidRPr="00C460C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lastRenderedPageBreak/>
              <w:t>運用科技媒體蒐集藝文資訊或聆賞音樂，以培養自主學習音樂的興趣與發展。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A03AE" w:rsidRPr="00C460C7" w:rsidRDefault="003A03AE" w:rsidP="003A03AE">
            <w:pPr>
              <w:autoSpaceDE w:val="0"/>
              <w:autoSpaceDN w:val="0"/>
              <w:adjustRightInd w:val="0"/>
              <w:ind w:left="57" w:right="57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lastRenderedPageBreak/>
              <w:t>第七課福爾摩沙搖籃曲</w:t>
            </w:r>
          </w:p>
          <w:p w:rsidR="003A03AE" w:rsidRPr="00C460C7" w:rsidRDefault="003A03AE" w:rsidP="003A03AE">
            <w:pPr>
              <w:autoSpaceDE w:val="0"/>
              <w:autoSpaceDN w:val="0"/>
              <w:adjustRightInd w:val="0"/>
              <w:ind w:left="57" w:right="57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1.播放〈揣阿揣〉，說明近年來本土意識抬頭，傳統精神發揚光大，許多流行歌手也將傳統音樂重新詮釋。</w:t>
            </w:r>
          </w:p>
          <w:p w:rsidR="003A03AE" w:rsidRPr="00C460C7" w:rsidRDefault="003A03AE" w:rsidP="003A03AE">
            <w:pPr>
              <w:autoSpaceDE w:val="0"/>
              <w:autoSpaceDN w:val="0"/>
              <w:adjustRightInd w:val="0"/>
              <w:ind w:left="57" w:right="57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2.欣賞阿美族〈老人飲酒歌〉及布農族〈祈禱小米豐收歌〉，說明各族群音</w:t>
            </w:r>
            <w:r w:rsidRPr="00C460C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lastRenderedPageBreak/>
              <w:t>樂交流及世界地位。</w:t>
            </w:r>
          </w:p>
          <w:p w:rsidR="003A03AE" w:rsidRPr="00C460C7" w:rsidRDefault="003A03AE" w:rsidP="003A03AE">
            <w:pPr>
              <w:autoSpaceDE w:val="0"/>
              <w:autoSpaceDN w:val="0"/>
              <w:adjustRightInd w:val="0"/>
              <w:ind w:left="57" w:right="57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3.欣賞魯凱族〈鬼湖之戀〉故事及演出片段，並分享聆賞感受。</w:t>
            </w:r>
          </w:p>
          <w:p w:rsidR="003A03AE" w:rsidRPr="00C460C7" w:rsidRDefault="003A03AE" w:rsidP="003A03AE">
            <w:pPr>
              <w:autoSpaceDE w:val="0"/>
              <w:autoSpaceDN w:val="0"/>
              <w:adjustRightInd w:val="0"/>
              <w:ind w:left="57" w:right="57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4.介紹臺灣原聲童聲合唱團，並習唱〈拍手歌〉。</w:t>
            </w:r>
          </w:p>
          <w:p w:rsidR="003A03AE" w:rsidRPr="00C460C7" w:rsidRDefault="003A03AE" w:rsidP="003A03AE">
            <w:pPr>
              <w:autoSpaceDE w:val="0"/>
              <w:autoSpaceDN w:val="0"/>
              <w:adjustRightInd w:val="0"/>
              <w:ind w:left="57" w:right="57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5.討論為何〈拍手歌〉能在世界的舞臺中大放異采。</w:t>
            </w:r>
          </w:p>
          <w:p w:rsidR="003A03AE" w:rsidRPr="00C460C7" w:rsidRDefault="003A03AE" w:rsidP="003A03AE">
            <w:pPr>
              <w:autoSpaceDE w:val="0"/>
              <w:autoSpaceDN w:val="0"/>
              <w:adjustRightInd w:val="0"/>
              <w:ind w:left="57" w:right="57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6.閩南系民歌以恆春地區、彰南地區及北宜地區為主，分別介紹及聆賞〈思雙枝〉、〈牛犁歌〉、〈丟丟銅仔〉等民謠，討論臺灣社會的早期風貌。</w:t>
            </w:r>
          </w:p>
          <w:p w:rsidR="003A03AE" w:rsidRPr="00C460C7" w:rsidRDefault="003A03AE" w:rsidP="003A03AE">
            <w:pPr>
              <w:autoSpaceDE w:val="0"/>
              <w:autoSpaceDN w:val="0"/>
              <w:adjustRightInd w:val="0"/>
              <w:ind w:left="57" w:right="57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7.客家系民歌素有「九腔十八調」之稱，曲調種類分為老山歌調、山歌子調、平板調及各種小調。介紹老山歌調、山歌子調、平板調及客家小調，認識其異同之處。</w:t>
            </w:r>
          </w:p>
          <w:p w:rsidR="003A03AE" w:rsidRPr="00C460C7" w:rsidRDefault="003A03AE" w:rsidP="003A03AE">
            <w:pPr>
              <w:autoSpaceDE w:val="0"/>
              <w:autoSpaceDN w:val="0"/>
              <w:adjustRightInd w:val="0"/>
              <w:ind w:left="57" w:right="57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8.進行「藝術探索：客家歌謠創作樂」，教師引導學生利用「山歌唱來鬧連連」歌詞，為之搭配La、Do、Mi三個音，教師協助學生完成演唱。</w:t>
            </w:r>
          </w:p>
          <w:p w:rsidR="003A03AE" w:rsidRPr="00C460C7" w:rsidRDefault="003A03AE" w:rsidP="003A03AE">
            <w:pPr>
              <w:autoSpaceDE w:val="0"/>
              <w:autoSpaceDN w:val="0"/>
              <w:adjustRightInd w:val="0"/>
              <w:ind w:left="57" w:right="57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lastRenderedPageBreak/>
              <w:t>9.從學生蒐集的個人經驗，加入相關的人文故事，引導學生共同探討南管與北管的風貌。</w:t>
            </w:r>
          </w:p>
          <w:p w:rsidR="003A03AE" w:rsidRPr="00C460C7" w:rsidRDefault="003A03AE" w:rsidP="003A03AE">
            <w:pPr>
              <w:autoSpaceDE w:val="0"/>
              <w:autoSpaceDN w:val="0"/>
              <w:adjustRightInd w:val="0"/>
              <w:ind w:left="57" w:right="57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10.利用「</w:t>
            </w:r>
            <w:proofErr w:type="gramStart"/>
            <w:r w:rsidRPr="00C460C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南管北管</w:t>
            </w:r>
            <w:proofErr w:type="gramEnd"/>
            <w:r w:rsidRPr="00C460C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，你是哪一管」學習單，引導學生認識南管樂器與北管樂器。</w:t>
            </w:r>
          </w:p>
          <w:p w:rsidR="003A03AE" w:rsidRPr="00C460C7" w:rsidRDefault="003A03AE" w:rsidP="003A03AE">
            <w:pPr>
              <w:autoSpaceDE w:val="0"/>
              <w:autoSpaceDN w:val="0"/>
              <w:adjustRightInd w:val="0"/>
              <w:ind w:left="57" w:right="57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11.介紹南管音樂特色，欣賞樂曲〈出漢關〉，以問答方式探討〈出漢關〉樂曲特色。</w:t>
            </w:r>
          </w:p>
          <w:p w:rsidR="003A03AE" w:rsidRPr="00C460C7" w:rsidRDefault="003A03AE" w:rsidP="003A03AE">
            <w:pPr>
              <w:autoSpaceDE w:val="0"/>
              <w:autoSpaceDN w:val="0"/>
              <w:adjustRightInd w:val="0"/>
              <w:ind w:left="57" w:right="57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12.介紹南管唱腔及演唱方式，帶領學生認識南管歷史背景，以及南管音樂審美觀。</w:t>
            </w:r>
          </w:p>
          <w:p w:rsidR="003A03AE" w:rsidRPr="00C460C7" w:rsidRDefault="003A03AE" w:rsidP="003A03AE">
            <w:pPr>
              <w:autoSpaceDE w:val="0"/>
              <w:autoSpaceDN w:val="0"/>
              <w:adjustRightInd w:val="0"/>
              <w:ind w:left="57" w:right="57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13.教師可利用網路搜尋補充額外影音資源。</w:t>
            </w:r>
          </w:p>
          <w:p w:rsidR="00D51EA9" w:rsidRPr="00C460C7" w:rsidRDefault="00D51EA9" w:rsidP="00D51EA9">
            <w:pPr>
              <w:autoSpaceDE w:val="0"/>
              <w:autoSpaceDN w:val="0"/>
              <w:adjustRightInd w:val="0"/>
              <w:ind w:left="57" w:right="57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51EA9" w:rsidRPr="00C460C7" w:rsidRDefault="003A03AE" w:rsidP="00D51EA9">
            <w:pPr>
              <w:ind w:left="317" w:hanging="31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3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A03AE" w:rsidRPr="00C460C7" w:rsidRDefault="003A03AE" w:rsidP="003A03AE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1.教室、電腦、影音音響設備、教科書、圖片、影音資料、樂器(如鋼琴、直笛、北</w:t>
            </w:r>
            <w:proofErr w:type="gramStart"/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管鑼鈔</w:t>
            </w:r>
            <w:proofErr w:type="gramEnd"/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)等。</w:t>
            </w:r>
          </w:p>
          <w:p w:rsidR="00D51EA9" w:rsidRPr="00C460C7" w:rsidRDefault="00D51EA9" w:rsidP="003A03AE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A03AE" w:rsidRPr="00C460C7" w:rsidRDefault="003A03AE" w:rsidP="003A03AE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1.教師評量</w:t>
            </w:r>
          </w:p>
          <w:p w:rsidR="003A03AE" w:rsidRPr="00C460C7" w:rsidRDefault="003A03AE" w:rsidP="003A03AE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2.欣賞評量</w:t>
            </w:r>
          </w:p>
          <w:p w:rsidR="003A03AE" w:rsidRPr="00C460C7" w:rsidRDefault="003A03AE" w:rsidP="003A03AE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3.態度評量</w:t>
            </w:r>
          </w:p>
          <w:p w:rsidR="003A03AE" w:rsidRPr="00C460C7" w:rsidRDefault="003A03AE" w:rsidP="003A03AE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4.表現評量</w:t>
            </w:r>
          </w:p>
          <w:p w:rsidR="003A03AE" w:rsidRPr="00C460C7" w:rsidRDefault="003A03AE" w:rsidP="003A03AE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5.發表評量</w:t>
            </w:r>
          </w:p>
          <w:p w:rsidR="00D51EA9" w:rsidRPr="00C460C7" w:rsidRDefault="003A03AE" w:rsidP="003A03AE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6.實作評量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A03AE" w:rsidRPr="00C460C7" w:rsidRDefault="003A03AE" w:rsidP="003A03AE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cs="DFKaiShu-SB-Estd-BF" w:hint="eastAsia"/>
                <w:color w:val="auto"/>
                <w:sz w:val="24"/>
                <w:szCs w:val="24"/>
              </w:rPr>
              <w:t>【原住民族教育】</w:t>
            </w:r>
          </w:p>
          <w:p w:rsidR="003A03AE" w:rsidRPr="00C460C7" w:rsidRDefault="003A03AE" w:rsidP="003A03AE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cs="DFKaiShu-SB-Estd-BF" w:hint="eastAsia"/>
                <w:color w:val="auto"/>
                <w:sz w:val="24"/>
                <w:szCs w:val="24"/>
              </w:rPr>
              <w:t>原J8 學習原住民族音樂、舞蹈、服飾、建築與各種工藝技藝並區分各族之差異。</w:t>
            </w:r>
          </w:p>
          <w:p w:rsidR="003A03AE" w:rsidRPr="00C460C7" w:rsidRDefault="003A03AE" w:rsidP="003A03AE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cs="DFKaiShu-SB-Estd-BF" w:hint="eastAsia"/>
                <w:color w:val="auto"/>
                <w:sz w:val="24"/>
                <w:szCs w:val="24"/>
              </w:rPr>
              <w:t>【人權教育】</w:t>
            </w:r>
          </w:p>
          <w:p w:rsidR="003A03AE" w:rsidRPr="00C460C7" w:rsidRDefault="003A03AE" w:rsidP="003A03AE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cs="DFKaiShu-SB-Estd-BF" w:hint="eastAsia"/>
                <w:color w:val="auto"/>
                <w:sz w:val="24"/>
                <w:szCs w:val="24"/>
              </w:rPr>
              <w:lastRenderedPageBreak/>
              <w:t>人J5 了解社會上有不同的群體和文化，尊重並欣賞其差異。</w:t>
            </w:r>
          </w:p>
          <w:p w:rsidR="003A03AE" w:rsidRPr="00C460C7" w:rsidRDefault="003A03AE" w:rsidP="003A03AE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cs="DFKaiShu-SB-Estd-BF" w:hint="eastAsia"/>
                <w:color w:val="auto"/>
                <w:sz w:val="24"/>
                <w:szCs w:val="24"/>
              </w:rPr>
              <w:t>【海洋教育】</w:t>
            </w:r>
          </w:p>
          <w:p w:rsidR="00D51EA9" w:rsidRPr="00C460C7" w:rsidRDefault="003A03AE" w:rsidP="003A03AE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cs="DFKaiShu-SB-Estd-BF" w:hint="eastAsia"/>
                <w:color w:val="auto"/>
                <w:sz w:val="24"/>
                <w:szCs w:val="24"/>
              </w:rPr>
              <w:t>海J11 了解海洋民俗信仰與祭典之意義及其與社會發展之關係。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1EA9" w:rsidRPr="00C460C7" w:rsidRDefault="00D51EA9" w:rsidP="00D51EA9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8B7BC8" w:rsidRPr="00C460C7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1EA9" w:rsidRPr="00C460C7" w:rsidRDefault="00D51EA9" w:rsidP="00D51EA9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/>
                <w:color w:val="auto"/>
                <w:sz w:val="24"/>
                <w:szCs w:val="24"/>
              </w:rPr>
              <w:lastRenderedPageBreak/>
              <w:t>第十二</w:t>
            </w:r>
            <w:proofErr w:type="gramStart"/>
            <w:r w:rsidRPr="00C460C7">
              <w:rPr>
                <w:rFonts w:ascii="標楷體" w:eastAsia="標楷體" w:hAnsi="標楷體"/>
                <w:color w:val="auto"/>
                <w:sz w:val="24"/>
                <w:szCs w:val="24"/>
              </w:rPr>
              <w:t>週</w:t>
            </w:r>
            <w:proofErr w:type="gramEnd"/>
          </w:p>
          <w:p w:rsidR="00FC787C" w:rsidRPr="00C460C7" w:rsidRDefault="00FC787C" w:rsidP="00FC787C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5</w:t>
            </w:r>
            <w:r w:rsidR="00D51EA9" w:rsidRPr="00C460C7">
              <w:rPr>
                <w:rFonts w:ascii="標楷體" w:eastAsia="標楷體" w:hAnsi="標楷體"/>
                <w:color w:val="auto"/>
                <w:sz w:val="24"/>
                <w:szCs w:val="24"/>
              </w:rPr>
              <w:t>/</w:t>
            </w:r>
            <w:r w:rsidRPr="00C460C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1</w:t>
            </w:r>
            <w:r w:rsidR="00D51EA9" w:rsidRPr="00C460C7">
              <w:rPr>
                <w:rFonts w:ascii="標楷體" w:eastAsia="標楷體" w:hAnsi="標楷體"/>
                <w:color w:val="auto"/>
                <w:sz w:val="24"/>
                <w:szCs w:val="24"/>
              </w:rPr>
              <w:t>~</w:t>
            </w:r>
            <w:r w:rsidRPr="00C460C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5</w:t>
            </w:r>
            <w:r w:rsidR="00D51EA9" w:rsidRPr="00C460C7">
              <w:rPr>
                <w:rFonts w:ascii="標楷體" w:eastAsia="標楷體" w:hAnsi="標楷體"/>
                <w:color w:val="auto"/>
                <w:sz w:val="24"/>
                <w:szCs w:val="24"/>
              </w:rPr>
              <w:t>/</w:t>
            </w:r>
            <w:r w:rsidRPr="00C460C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5</w:t>
            </w:r>
          </w:p>
          <w:p w:rsidR="00D51EA9" w:rsidRPr="00C460C7" w:rsidRDefault="00FC787C" w:rsidP="00FC787C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/>
                <w:color w:val="auto"/>
                <w:sz w:val="24"/>
                <w:szCs w:val="24"/>
                <w:highlight w:val="yellow"/>
              </w:rPr>
              <w:t>(</w:t>
            </w:r>
            <w:r w:rsidRPr="00C460C7">
              <w:rPr>
                <w:rFonts w:ascii="標楷體" w:eastAsia="標楷體" w:hAnsi="標楷體" w:hint="eastAsia"/>
                <w:color w:val="auto"/>
                <w:sz w:val="24"/>
                <w:szCs w:val="24"/>
                <w:highlight w:val="yellow"/>
              </w:rPr>
              <w:t>預計</w:t>
            </w:r>
            <w:r w:rsidRPr="00C460C7">
              <w:rPr>
                <w:rFonts w:ascii="標楷體" w:eastAsia="標楷體" w:hAnsi="標楷體"/>
                <w:color w:val="auto"/>
                <w:sz w:val="24"/>
                <w:szCs w:val="24"/>
                <w:highlight w:val="yellow"/>
              </w:rPr>
              <w:t>九年級2段考)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03AE" w:rsidRPr="00C460C7" w:rsidRDefault="003A03AE" w:rsidP="003A03AE">
            <w:pPr>
              <w:pStyle w:val="Default"/>
              <w:jc w:val="left"/>
              <w:rPr>
                <w:rFonts w:eastAsia="標楷體"/>
                <w:color w:val="auto"/>
              </w:rPr>
            </w:pPr>
            <w:r w:rsidRPr="00C460C7">
              <w:rPr>
                <w:rFonts w:eastAsia="標楷體" w:hint="eastAsia"/>
                <w:color w:val="auto"/>
              </w:rPr>
              <w:t>音E-Ⅳ-1 多元形式歌曲。基礎歌唱技巧，如：發聲技巧、表情等。</w:t>
            </w:r>
          </w:p>
          <w:p w:rsidR="003A03AE" w:rsidRPr="00C460C7" w:rsidRDefault="003A03AE" w:rsidP="003A03AE">
            <w:pPr>
              <w:pStyle w:val="Default"/>
              <w:jc w:val="left"/>
              <w:rPr>
                <w:rFonts w:eastAsia="標楷體"/>
                <w:color w:val="auto"/>
              </w:rPr>
            </w:pPr>
            <w:r w:rsidRPr="00C460C7">
              <w:rPr>
                <w:rFonts w:eastAsia="標楷體" w:hint="eastAsia"/>
                <w:color w:val="auto"/>
              </w:rPr>
              <w:t>音E-Ⅳ-2 樂器的構造、發音原</w:t>
            </w:r>
            <w:r w:rsidRPr="00C460C7">
              <w:rPr>
                <w:rFonts w:eastAsia="標楷體" w:hint="eastAsia"/>
                <w:color w:val="auto"/>
              </w:rPr>
              <w:lastRenderedPageBreak/>
              <w:t>理、演奏技巧，以及不同的演奏形式。</w:t>
            </w:r>
          </w:p>
          <w:p w:rsidR="003A03AE" w:rsidRPr="00C460C7" w:rsidRDefault="003A03AE" w:rsidP="003A03AE">
            <w:pPr>
              <w:pStyle w:val="Default"/>
              <w:jc w:val="left"/>
              <w:rPr>
                <w:rFonts w:eastAsia="標楷體"/>
                <w:color w:val="auto"/>
              </w:rPr>
            </w:pPr>
            <w:r w:rsidRPr="00C460C7">
              <w:rPr>
                <w:rFonts w:eastAsia="標楷體" w:hint="eastAsia"/>
                <w:color w:val="auto"/>
              </w:rPr>
              <w:t>音E-Ⅳ-4 音樂元素，如：音色、調式、和聲等。</w:t>
            </w:r>
          </w:p>
          <w:p w:rsidR="003A03AE" w:rsidRPr="00C460C7" w:rsidRDefault="003A03AE" w:rsidP="003A03AE">
            <w:pPr>
              <w:pStyle w:val="Default"/>
              <w:jc w:val="left"/>
              <w:rPr>
                <w:rFonts w:eastAsia="標楷體"/>
                <w:color w:val="auto"/>
              </w:rPr>
            </w:pPr>
            <w:r w:rsidRPr="00C460C7">
              <w:rPr>
                <w:rFonts w:eastAsia="標楷體" w:hint="eastAsia"/>
                <w:color w:val="auto"/>
              </w:rPr>
              <w:t>音A-Ⅳ-1 器樂曲與聲樂曲，如：傳統戲曲、音樂劇、世界音樂、電影配樂等多元風格之樂曲。各種音樂展演形式，以及樂曲之作曲家、音樂表演團體與創作背景。</w:t>
            </w:r>
          </w:p>
          <w:p w:rsidR="003A03AE" w:rsidRPr="00C460C7" w:rsidRDefault="003A03AE" w:rsidP="003A03AE">
            <w:pPr>
              <w:pStyle w:val="Default"/>
              <w:jc w:val="left"/>
              <w:rPr>
                <w:rFonts w:eastAsia="標楷體"/>
                <w:color w:val="auto"/>
              </w:rPr>
            </w:pPr>
            <w:r w:rsidRPr="00C460C7">
              <w:rPr>
                <w:rFonts w:eastAsia="標楷體" w:hint="eastAsia"/>
                <w:color w:val="auto"/>
              </w:rPr>
              <w:t>音A-Ⅳ-2 相關音樂語彙，如音色、和聲等描述音樂元</w:t>
            </w:r>
            <w:r w:rsidRPr="00C460C7">
              <w:rPr>
                <w:rFonts w:eastAsia="標楷體" w:hint="eastAsia"/>
                <w:color w:val="auto"/>
              </w:rPr>
              <w:lastRenderedPageBreak/>
              <w:t>素之音樂術語，或相關之一般性用語。</w:t>
            </w:r>
          </w:p>
          <w:p w:rsidR="003A03AE" w:rsidRPr="00C460C7" w:rsidRDefault="003A03AE" w:rsidP="003A03AE">
            <w:pPr>
              <w:pStyle w:val="Default"/>
              <w:jc w:val="left"/>
              <w:rPr>
                <w:rFonts w:eastAsia="標楷體"/>
                <w:color w:val="auto"/>
              </w:rPr>
            </w:pPr>
            <w:r w:rsidRPr="00C460C7">
              <w:rPr>
                <w:rFonts w:eastAsia="標楷體" w:hint="eastAsia"/>
                <w:color w:val="auto"/>
              </w:rPr>
              <w:t>音A-Ⅳ-3 音樂美感原則，如：均衡、漸層等。</w:t>
            </w:r>
          </w:p>
          <w:p w:rsidR="003A03AE" w:rsidRPr="00C460C7" w:rsidRDefault="003A03AE" w:rsidP="003A03AE">
            <w:pPr>
              <w:pStyle w:val="Default"/>
              <w:jc w:val="left"/>
              <w:rPr>
                <w:rFonts w:eastAsia="標楷體"/>
                <w:color w:val="auto"/>
              </w:rPr>
            </w:pPr>
            <w:r w:rsidRPr="00C460C7">
              <w:rPr>
                <w:rFonts w:eastAsia="標楷體" w:hint="eastAsia"/>
                <w:color w:val="auto"/>
              </w:rPr>
              <w:t>音P-Ⅳ-1 音樂與跨領域藝術文化活動。</w:t>
            </w:r>
          </w:p>
          <w:p w:rsidR="003A03AE" w:rsidRPr="00C460C7" w:rsidRDefault="003A03AE" w:rsidP="003A03AE">
            <w:pPr>
              <w:pStyle w:val="Default"/>
              <w:jc w:val="left"/>
              <w:rPr>
                <w:rFonts w:eastAsia="標楷體"/>
                <w:color w:val="auto"/>
              </w:rPr>
            </w:pPr>
            <w:r w:rsidRPr="00C460C7">
              <w:rPr>
                <w:rFonts w:eastAsia="標楷體" w:hint="eastAsia"/>
                <w:color w:val="auto"/>
              </w:rPr>
              <w:t>音P-Ⅳ-2 在地人文關懷與全球藝術文化相關議題。</w:t>
            </w:r>
          </w:p>
          <w:p w:rsidR="00D51EA9" w:rsidRPr="00C460C7" w:rsidRDefault="00D51EA9" w:rsidP="00A50D8A">
            <w:pPr>
              <w:pStyle w:val="Default"/>
              <w:jc w:val="left"/>
              <w:rPr>
                <w:rFonts w:eastAsia="標楷體"/>
                <w:color w:val="auto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A03AE" w:rsidRPr="00C460C7" w:rsidRDefault="003A03AE" w:rsidP="003A03AE">
            <w:pPr>
              <w:topLinePunct/>
              <w:adjustRightInd w:val="0"/>
              <w:snapToGrid w:val="0"/>
              <w:ind w:left="57" w:right="57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lastRenderedPageBreak/>
              <w:t>音1-Ⅳ-1 能理解音樂符號並回應指揮，進行歌唱及演奏，展現音樂美感意識。</w:t>
            </w:r>
          </w:p>
          <w:p w:rsidR="003A03AE" w:rsidRPr="00C460C7" w:rsidRDefault="003A03AE" w:rsidP="003A03AE">
            <w:pPr>
              <w:topLinePunct/>
              <w:adjustRightInd w:val="0"/>
              <w:snapToGrid w:val="0"/>
              <w:ind w:left="57" w:right="57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音1-Ⅳ-2 能融入傳統、當代或流行</w:t>
            </w:r>
            <w:r w:rsidRPr="00C460C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lastRenderedPageBreak/>
              <w:t>音樂的風格，改編樂曲，以表達觀點。</w:t>
            </w:r>
          </w:p>
          <w:p w:rsidR="003A03AE" w:rsidRPr="00C460C7" w:rsidRDefault="003A03AE" w:rsidP="003A03AE">
            <w:pPr>
              <w:topLinePunct/>
              <w:adjustRightInd w:val="0"/>
              <w:snapToGrid w:val="0"/>
              <w:ind w:left="57" w:right="57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音2-Ⅳ-1 能使用適當的音樂語彙，賞析各類音樂作品，體會藝術文化之美。</w:t>
            </w:r>
          </w:p>
          <w:p w:rsidR="003A03AE" w:rsidRPr="00C460C7" w:rsidRDefault="003A03AE" w:rsidP="003A03AE">
            <w:pPr>
              <w:topLinePunct/>
              <w:adjustRightInd w:val="0"/>
              <w:snapToGrid w:val="0"/>
              <w:ind w:left="57" w:right="57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音2-Ⅳ-2 能透過討論，以探究樂曲創作背景與社會文化的關聯及其意義，表達多元觀點。</w:t>
            </w:r>
          </w:p>
          <w:p w:rsidR="003A03AE" w:rsidRPr="00C460C7" w:rsidRDefault="003A03AE" w:rsidP="003A03AE">
            <w:pPr>
              <w:topLinePunct/>
              <w:adjustRightInd w:val="0"/>
              <w:snapToGrid w:val="0"/>
              <w:ind w:left="57" w:right="57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音3-Ⅳ-1 能透過多元音樂活動，探索音樂及其他藝術之共通性，關懷在地及全球藝術文化。</w:t>
            </w:r>
          </w:p>
          <w:p w:rsidR="00D51EA9" w:rsidRPr="00C460C7" w:rsidRDefault="003A03AE" w:rsidP="003A03AE">
            <w:pPr>
              <w:topLinePunct/>
              <w:adjustRightInd w:val="0"/>
              <w:snapToGrid w:val="0"/>
              <w:ind w:left="57" w:right="57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音3-Ⅳ-2 能運用科技媒</w:t>
            </w:r>
            <w:r w:rsidRPr="00C460C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lastRenderedPageBreak/>
              <w:t>體蒐集藝文資訊或聆賞音樂，以培養自主學習音樂的興趣與發展。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A03AE" w:rsidRPr="00C460C7" w:rsidRDefault="003A03AE" w:rsidP="003A03AE">
            <w:pPr>
              <w:autoSpaceDE w:val="0"/>
              <w:autoSpaceDN w:val="0"/>
              <w:adjustRightInd w:val="0"/>
              <w:ind w:left="57" w:right="57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lastRenderedPageBreak/>
              <w:t>第七課福爾摩沙搖籃曲、第八課笙歌舞影劇藝堂</w:t>
            </w:r>
          </w:p>
          <w:p w:rsidR="003A03AE" w:rsidRPr="00C460C7" w:rsidRDefault="003A03AE" w:rsidP="003A03AE">
            <w:pPr>
              <w:autoSpaceDE w:val="0"/>
              <w:autoSpaceDN w:val="0"/>
              <w:adjustRightInd w:val="0"/>
              <w:ind w:left="57" w:right="57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1.介紹北管音樂特色、北管樂器、北管工尺譜，欣賞樂曲〈風入松〉，以問答方式探討〈風入松〉樂曲特色，比較南管音樂與北管音樂兩者差別。</w:t>
            </w:r>
          </w:p>
          <w:p w:rsidR="003A03AE" w:rsidRPr="00C460C7" w:rsidRDefault="003A03AE" w:rsidP="003A03AE">
            <w:pPr>
              <w:autoSpaceDE w:val="0"/>
              <w:autoSpaceDN w:val="0"/>
              <w:adjustRightInd w:val="0"/>
              <w:ind w:left="57" w:right="57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2.聆賞北管戲曲，觸發學生對臺灣歷史變遷的體</w:t>
            </w:r>
            <w:r w:rsidRPr="00C460C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lastRenderedPageBreak/>
              <w:t>認。</w:t>
            </w:r>
          </w:p>
          <w:p w:rsidR="003A03AE" w:rsidRPr="00C460C7" w:rsidRDefault="003A03AE" w:rsidP="003A03AE">
            <w:pPr>
              <w:autoSpaceDE w:val="0"/>
              <w:autoSpaceDN w:val="0"/>
              <w:adjustRightInd w:val="0"/>
              <w:ind w:left="57" w:right="57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3.引導學生聆聽牌子、</w:t>
            </w:r>
            <w:proofErr w:type="gramStart"/>
            <w:r w:rsidRPr="00C460C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絃</w:t>
            </w:r>
            <w:proofErr w:type="gramEnd"/>
            <w:r w:rsidRPr="00C460C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譜、</w:t>
            </w:r>
            <w:proofErr w:type="gramStart"/>
            <w:r w:rsidRPr="00C460C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細</w:t>
            </w:r>
            <w:proofErr w:type="gramEnd"/>
            <w:r w:rsidRPr="00C460C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曲、戲曲，四種類型的北管音樂，聆賞樂曲：牌子〈風入松〉、</w:t>
            </w:r>
            <w:proofErr w:type="gramStart"/>
            <w:r w:rsidRPr="00C460C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絃</w:t>
            </w:r>
            <w:proofErr w:type="gramEnd"/>
            <w:r w:rsidRPr="00C460C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譜〈百家春〉、</w:t>
            </w:r>
            <w:proofErr w:type="gramStart"/>
            <w:r w:rsidRPr="00C460C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細曲〈昭君和番</w:t>
            </w:r>
            <w:proofErr w:type="gramEnd"/>
            <w:r w:rsidRPr="00C460C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〉、北管戲曲〈牧羊〉。</w:t>
            </w:r>
          </w:p>
          <w:p w:rsidR="003A03AE" w:rsidRPr="00C460C7" w:rsidRDefault="003A03AE" w:rsidP="003A03AE">
            <w:pPr>
              <w:autoSpaceDE w:val="0"/>
              <w:autoSpaceDN w:val="0"/>
              <w:adjustRightInd w:val="0"/>
              <w:ind w:left="57" w:right="57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4.帶領學生練習吹奏〈風入松〉。</w:t>
            </w:r>
          </w:p>
          <w:p w:rsidR="003A03AE" w:rsidRPr="00C460C7" w:rsidRDefault="003A03AE" w:rsidP="003A03AE">
            <w:pPr>
              <w:autoSpaceDE w:val="0"/>
              <w:autoSpaceDN w:val="0"/>
              <w:adjustRightInd w:val="0"/>
              <w:ind w:left="57" w:right="57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5.欣賞運用傳統音樂元素創作之流行歌。</w:t>
            </w:r>
          </w:p>
          <w:p w:rsidR="003A03AE" w:rsidRPr="00C460C7" w:rsidRDefault="003A03AE" w:rsidP="003A03AE">
            <w:pPr>
              <w:autoSpaceDE w:val="0"/>
              <w:autoSpaceDN w:val="0"/>
              <w:adjustRightInd w:val="0"/>
              <w:ind w:left="57" w:right="57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6.進行非常有「藝」思，小組合作，將流行音樂與傳統音樂結合，創作獨一無二的樂曲。</w:t>
            </w:r>
          </w:p>
          <w:p w:rsidR="003A03AE" w:rsidRPr="00C460C7" w:rsidRDefault="003A03AE" w:rsidP="003A03AE">
            <w:pPr>
              <w:autoSpaceDE w:val="0"/>
              <w:autoSpaceDN w:val="0"/>
              <w:adjustRightInd w:val="0"/>
              <w:ind w:left="57" w:right="57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7.詢問學生是否欣賞過動畫《阿拉丁》、《美女與野獸》、《獅子王》與《冰雪奇緣》在劇場舞臺上的真人版？可利用網路資源搜尋相關影片進行聆賞。</w:t>
            </w:r>
          </w:p>
          <w:p w:rsidR="003A03AE" w:rsidRPr="00C460C7" w:rsidRDefault="003A03AE" w:rsidP="003A03AE">
            <w:pPr>
              <w:autoSpaceDE w:val="0"/>
              <w:autoSpaceDN w:val="0"/>
              <w:adjustRightInd w:val="0"/>
              <w:ind w:left="57" w:right="57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8.認識音樂劇的組成要素與基本架構。</w:t>
            </w:r>
          </w:p>
          <w:p w:rsidR="003A03AE" w:rsidRPr="00C460C7" w:rsidRDefault="003A03AE" w:rsidP="003A03AE">
            <w:pPr>
              <w:autoSpaceDE w:val="0"/>
              <w:autoSpaceDN w:val="0"/>
              <w:adjustRightInd w:val="0"/>
              <w:ind w:left="57" w:right="57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9.欣賞《歌劇魅影》經典歌曲〈歌劇魅影〉與〈夜之音韻〉。</w:t>
            </w:r>
          </w:p>
          <w:p w:rsidR="003A03AE" w:rsidRPr="00C460C7" w:rsidRDefault="003A03AE" w:rsidP="003A03AE">
            <w:pPr>
              <w:autoSpaceDE w:val="0"/>
              <w:autoSpaceDN w:val="0"/>
              <w:adjustRightInd w:val="0"/>
              <w:ind w:left="57" w:right="57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10.以《悲慘世界》芳</w:t>
            </w:r>
            <w:proofErr w:type="gramStart"/>
            <w:r w:rsidRPr="00C460C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婷</w:t>
            </w:r>
            <w:proofErr w:type="gramEnd"/>
            <w:r w:rsidRPr="00C460C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的</w:t>
            </w:r>
            <w:r w:rsidRPr="00C460C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lastRenderedPageBreak/>
              <w:t>獨唱曲〈我曾有夢〉為音樂劇《悲慘世界》開場。</w:t>
            </w:r>
          </w:p>
          <w:p w:rsidR="003A03AE" w:rsidRPr="00C460C7" w:rsidRDefault="003A03AE" w:rsidP="003A03AE">
            <w:pPr>
              <w:autoSpaceDE w:val="0"/>
              <w:autoSpaceDN w:val="0"/>
              <w:adjustRightInd w:val="0"/>
              <w:ind w:left="57" w:right="57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11.欣賞音樂劇《悲慘世界》合唱曲</w:t>
            </w:r>
            <w:proofErr w:type="gramStart"/>
            <w:r w:rsidRPr="00C460C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〈</w:t>
            </w:r>
            <w:proofErr w:type="gramEnd"/>
            <w:r w:rsidRPr="00C460C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你聽到人民在吶喊嗎？〉。</w:t>
            </w:r>
          </w:p>
          <w:p w:rsidR="003A03AE" w:rsidRPr="00C460C7" w:rsidRDefault="003A03AE" w:rsidP="003A03AE">
            <w:pPr>
              <w:autoSpaceDE w:val="0"/>
              <w:autoSpaceDN w:val="0"/>
              <w:adjustRightInd w:val="0"/>
              <w:ind w:left="57" w:right="57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12.中音直</w:t>
            </w:r>
            <w:proofErr w:type="gramStart"/>
            <w:r w:rsidRPr="00C460C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笛習奏</w:t>
            </w:r>
            <w:proofErr w:type="gramEnd"/>
            <w:r w:rsidRPr="00C460C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練習曲、吹奏曲〈你聽到人民在吶喊嗎？〉。</w:t>
            </w:r>
          </w:p>
          <w:p w:rsidR="00D51EA9" w:rsidRPr="00C460C7" w:rsidRDefault="003A03AE" w:rsidP="003A03AE">
            <w:pPr>
              <w:autoSpaceDE w:val="0"/>
              <w:autoSpaceDN w:val="0"/>
              <w:adjustRightInd w:val="0"/>
              <w:ind w:left="57" w:right="57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13.進行「藝術探索：觸動我的曲調」，並與同學分享音樂劇電影版《歌劇魅影》與《悲慘世界》的歌曲。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51EA9" w:rsidRPr="00C460C7" w:rsidRDefault="003A03AE" w:rsidP="00D51EA9">
            <w:pPr>
              <w:ind w:left="317" w:hanging="31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3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A03AE" w:rsidRPr="00C460C7" w:rsidRDefault="003A03AE" w:rsidP="003A03AE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1.教室、電腦、影音音響設備、教科書、圖片、影音資料、樂器(如鋼琴、直笛、北</w:t>
            </w:r>
            <w:proofErr w:type="gramStart"/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管鑼鈔</w:t>
            </w:r>
            <w:proofErr w:type="gramEnd"/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)等。</w:t>
            </w:r>
          </w:p>
          <w:p w:rsidR="00D51EA9" w:rsidRPr="00C460C7" w:rsidRDefault="00D51EA9" w:rsidP="003A03AE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A03AE" w:rsidRPr="00C460C7" w:rsidRDefault="003A03AE" w:rsidP="003A03AE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1.教師評量</w:t>
            </w:r>
          </w:p>
          <w:p w:rsidR="003A03AE" w:rsidRPr="00C460C7" w:rsidRDefault="003A03AE" w:rsidP="003A03AE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2.欣賞評量</w:t>
            </w:r>
          </w:p>
          <w:p w:rsidR="003A03AE" w:rsidRPr="00C460C7" w:rsidRDefault="003A03AE" w:rsidP="003A03AE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3.態度評量</w:t>
            </w:r>
          </w:p>
          <w:p w:rsidR="003A03AE" w:rsidRPr="00C460C7" w:rsidRDefault="003A03AE" w:rsidP="003A03AE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4.表現評量</w:t>
            </w:r>
          </w:p>
          <w:p w:rsidR="003A03AE" w:rsidRPr="00C460C7" w:rsidRDefault="003A03AE" w:rsidP="003A03AE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5.發表評量</w:t>
            </w:r>
          </w:p>
          <w:p w:rsidR="00D51EA9" w:rsidRPr="00C460C7" w:rsidRDefault="003A03AE" w:rsidP="003A03AE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6.實作評量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A03AE" w:rsidRPr="00C460C7" w:rsidRDefault="003A03AE" w:rsidP="003A03AE">
            <w:pPr>
              <w:ind w:left="57" w:right="57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【原住民族教育】</w:t>
            </w:r>
          </w:p>
          <w:p w:rsidR="003A03AE" w:rsidRPr="00C460C7" w:rsidRDefault="003A03AE" w:rsidP="003A03AE">
            <w:pPr>
              <w:ind w:left="57" w:right="57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原J8 學習原住民族音樂、舞蹈、服飾、建築與各種工藝技藝並區分各族之差異。</w:t>
            </w:r>
          </w:p>
          <w:p w:rsidR="003A03AE" w:rsidRPr="00C460C7" w:rsidRDefault="003A03AE" w:rsidP="003A03AE">
            <w:pPr>
              <w:ind w:left="57" w:right="57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lastRenderedPageBreak/>
              <w:t>【人權教育】</w:t>
            </w:r>
          </w:p>
          <w:p w:rsidR="003A03AE" w:rsidRPr="00C460C7" w:rsidRDefault="003A03AE" w:rsidP="003A03AE">
            <w:pPr>
              <w:ind w:left="57" w:right="57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人J5 了解社會上有不同的群體和文化，尊重並欣賞其差異。</w:t>
            </w:r>
          </w:p>
          <w:p w:rsidR="003A03AE" w:rsidRPr="00C460C7" w:rsidRDefault="003A03AE" w:rsidP="003A03AE">
            <w:pPr>
              <w:ind w:left="57" w:right="57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【海洋教育】</w:t>
            </w:r>
          </w:p>
          <w:p w:rsidR="003A03AE" w:rsidRPr="00C460C7" w:rsidRDefault="003A03AE" w:rsidP="003A03AE">
            <w:pPr>
              <w:ind w:left="57" w:right="57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海J11 了解海洋民俗信仰與祭典之意義及其與社會發展之關係。</w:t>
            </w:r>
          </w:p>
          <w:p w:rsidR="003A03AE" w:rsidRPr="00C460C7" w:rsidRDefault="003A03AE" w:rsidP="003A03AE">
            <w:pPr>
              <w:ind w:left="57" w:right="57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【人權教育】</w:t>
            </w:r>
          </w:p>
          <w:p w:rsidR="003A03AE" w:rsidRPr="00C460C7" w:rsidRDefault="003A03AE" w:rsidP="003A03AE">
            <w:pPr>
              <w:ind w:left="57" w:right="57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人J4 了解平等、正義的原則，並在生活中實踐。</w:t>
            </w:r>
          </w:p>
          <w:p w:rsidR="003A03AE" w:rsidRPr="00C460C7" w:rsidRDefault="003A03AE" w:rsidP="003A03AE">
            <w:pPr>
              <w:ind w:left="57" w:right="57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【性別平等教育】</w:t>
            </w:r>
          </w:p>
          <w:p w:rsidR="00D51EA9" w:rsidRPr="00C460C7" w:rsidRDefault="003A03AE" w:rsidP="003A03AE">
            <w:pPr>
              <w:ind w:left="57" w:right="57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性J11 去除性別刻板與性別偏見的情感表達與</w:t>
            </w:r>
            <w:r w:rsidRPr="00C460C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lastRenderedPageBreak/>
              <w:t>溝通，具備與他人平等互動的能力。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1EA9" w:rsidRPr="00C460C7" w:rsidRDefault="00D51EA9" w:rsidP="00D51EA9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8B7BC8" w:rsidRPr="00C460C7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1EA9" w:rsidRPr="00C460C7" w:rsidRDefault="00D51EA9" w:rsidP="00D51EA9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/>
                <w:color w:val="auto"/>
                <w:sz w:val="24"/>
                <w:szCs w:val="24"/>
              </w:rPr>
              <w:lastRenderedPageBreak/>
              <w:t>第十三</w:t>
            </w:r>
            <w:proofErr w:type="gramStart"/>
            <w:r w:rsidRPr="00C460C7">
              <w:rPr>
                <w:rFonts w:ascii="標楷體" w:eastAsia="標楷體" w:hAnsi="標楷體"/>
                <w:color w:val="auto"/>
                <w:sz w:val="24"/>
                <w:szCs w:val="24"/>
              </w:rPr>
              <w:t>週</w:t>
            </w:r>
            <w:proofErr w:type="gramEnd"/>
          </w:p>
          <w:p w:rsidR="00D51EA9" w:rsidRPr="00C460C7" w:rsidRDefault="00D51EA9" w:rsidP="00FC787C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/>
                <w:color w:val="auto"/>
                <w:sz w:val="24"/>
                <w:szCs w:val="24"/>
              </w:rPr>
              <w:t>5/</w:t>
            </w:r>
            <w:r w:rsidR="00FC787C" w:rsidRPr="00C460C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8</w:t>
            </w:r>
            <w:r w:rsidRPr="00C460C7">
              <w:rPr>
                <w:rFonts w:ascii="標楷體" w:eastAsia="標楷體" w:hAnsi="標楷體"/>
                <w:color w:val="auto"/>
                <w:sz w:val="24"/>
                <w:szCs w:val="24"/>
              </w:rPr>
              <w:t>~5/</w:t>
            </w:r>
            <w:r w:rsidR="00FC787C" w:rsidRPr="00C460C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03AE" w:rsidRPr="00C460C7" w:rsidRDefault="003A03AE" w:rsidP="003A03AE">
            <w:pPr>
              <w:pStyle w:val="Default"/>
              <w:jc w:val="left"/>
              <w:rPr>
                <w:rFonts w:eastAsia="標楷體"/>
                <w:color w:val="auto"/>
              </w:rPr>
            </w:pPr>
            <w:r w:rsidRPr="00C460C7">
              <w:rPr>
                <w:rFonts w:eastAsia="標楷體" w:hint="eastAsia"/>
                <w:color w:val="auto"/>
              </w:rPr>
              <w:t>音E-Ⅳ-1 多元形式歌曲。基礎歌唱技巧，如：發聲技巧、表情等。</w:t>
            </w:r>
          </w:p>
          <w:p w:rsidR="003A03AE" w:rsidRPr="00C460C7" w:rsidRDefault="003A03AE" w:rsidP="003A03AE">
            <w:pPr>
              <w:pStyle w:val="Default"/>
              <w:jc w:val="left"/>
              <w:rPr>
                <w:rFonts w:eastAsia="標楷體"/>
                <w:color w:val="auto"/>
              </w:rPr>
            </w:pPr>
            <w:r w:rsidRPr="00C460C7">
              <w:rPr>
                <w:rFonts w:eastAsia="標楷體" w:hint="eastAsia"/>
                <w:color w:val="auto"/>
              </w:rPr>
              <w:t>音E-Ⅳ-4 音樂元素，如：音色、</w:t>
            </w:r>
            <w:r w:rsidRPr="00C460C7">
              <w:rPr>
                <w:rFonts w:eastAsia="標楷體" w:hint="eastAsia"/>
                <w:color w:val="auto"/>
              </w:rPr>
              <w:lastRenderedPageBreak/>
              <w:t>調式、和聲等。</w:t>
            </w:r>
          </w:p>
          <w:p w:rsidR="003A03AE" w:rsidRPr="00C460C7" w:rsidRDefault="003A03AE" w:rsidP="003A03AE">
            <w:pPr>
              <w:pStyle w:val="Default"/>
              <w:jc w:val="left"/>
              <w:rPr>
                <w:rFonts w:eastAsia="標楷體"/>
                <w:color w:val="auto"/>
              </w:rPr>
            </w:pPr>
            <w:r w:rsidRPr="00C460C7">
              <w:rPr>
                <w:rFonts w:eastAsia="標楷體" w:hint="eastAsia"/>
                <w:color w:val="auto"/>
              </w:rPr>
              <w:t>音A-Ⅳ-1 器樂曲與聲樂曲，如：傳統戲曲、音樂劇、世界音樂、電影配樂等多元風格之樂曲。各種音樂展演形式，以及樂曲之作曲家、音樂表演團體與創作背景。</w:t>
            </w:r>
          </w:p>
          <w:p w:rsidR="003A03AE" w:rsidRPr="00C460C7" w:rsidRDefault="003A03AE" w:rsidP="003A03AE">
            <w:pPr>
              <w:pStyle w:val="Default"/>
              <w:jc w:val="left"/>
              <w:rPr>
                <w:rFonts w:eastAsia="標楷體"/>
                <w:color w:val="auto"/>
              </w:rPr>
            </w:pPr>
            <w:r w:rsidRPr="00C460C7">
              <w:rPr>
                <w:rFonts w:eastAsia="標楷體" w:hint="eastAsia"/>
                <w:color w:val="auto"/>
              </w:rPr>
              <w:t>音A-Ⅳ-2 相關音樂語彙，如音色、和聲等描述音樂元素之音樂術語，或相關之一般性用語。</w:t>
            </w:r>
          </w:p>
          <w:p w:rsidR="003A03AE" w:rsidRPr="00C460C7" w:rsidRDefault="003A03AE" w:rsidP="003A03AE">
            <w:pPr>
              <w:pStyle w:val="Default"/>
              <w:jc w:val="left"/>
              <w:rPr>
                <w:rFonts w:eastAsia="標楷體"/>
                <w:color w:val="auto"/>
              </w:rPr>
            </w:pPr>
            <w:r w:rsidRPr="00C460C7">
              <w:rPr>
                <w:rFonts w:eastAsia="標楷體" w:hint="eastAsia"/>
                <w:color w:val="auto"/>
              </w:rPr>
              <w:t>音A-Ⅳ-3 音樂美感原則，如：均</w:t>
            </w:r>
            <w:r w:rsidRPr="00C460C7">
              <w:rPr>
                <w:rFonts w:eastAsia="標楷體" w:hint="eastAsia"/>
                <w:color w:val="auto"/>
              </w:rPr>
              <w:lastRenderedPageBreak/>
              <w:t>衡、漸層等。</w:t>
            </w:r>
          </w:p>
          <w:p w:rsidR="003A03AE" w:rsidRPr="00C460C7" w:rsidRDefault="003A03AE" w:rsidP="003A03AE">
            <w:pPr>
              <w:pStyle w:val="Default"/>
              <w:jc w:val="left"/>
              <w:rPr>
                <w:rFonts w:eastAsia="標楷體"/>
                <w:color w:val="auto"/>
              </w:rPr>
            </w:pPr>
            <w:r w:rsidRPr="00C460C7">
              <w:rPr>
                <w:rFonts w:eastAsia="標楷體" w:hint="eastAsia"/>
                <w:color w:val="auto"/>
              </w:rPr>
              <w:t>音P-Ⅳ-1 音樂與跨領域藝術文化活動。</w:t>
            </w:r>
          </w:p>
          <w:p w:rsidR="003A03AE" w:rsidRPr="00C460C7" w:rsidRDefault="003A03AE" w:rsidP="003A03AE">
            <w:pPr>
              <w:pStyle w:val="Default"/>
              <w:jc w:val="left"/>
              <w:rPr>
                <w:rFonts w:eastAsia="標楷體"/>
                <w:color w:val="auto"/>
              </w:rPr>
            </w:pPr>
            <w:r w:rsidRPr="00C460C7">
              <w:rPr>
                <w:rFonts w:eastAsia="標楷體" w:hint="eastAsia"/>
                <w:color w:val="auto"/>
              </w:rPr>
              <w:t>音P-Ⅳ-2 在地人文關懷與全球藝術文化相關議題。</w:t>
            </w:r>
          </w:p>
          <w:p w:rsidR="00D51EA9" w:rsidRPr="00C460C7" w:rsidRDefault="00D51EA9" w:rsidP="003A03AE">
            <w:pPr>
              <w:pStyle w:val="Default"/>
              <w:jc w:val="left"/>
              <w:rPr>
                <w:rFonts w:eastAsia="標楷體"/>
                <w:color w:val="auto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A03AE" w:rsidRPr="00C460C7" w:rsidRDefault="003A03AE" w:rsidP="003A03AE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音1-Ⅳ-1 能理解音樂符號並回應指揮，進行歌唱及演奏，展現音樂美感意識。</w:t>
            </w:r>
          </w:p>
          <w:p w:rsidR="003A03AE" w:rsidRPr="00C460C7" w:rsidRDefault="003A03AE" w:rsidP="003A03AE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音1-Ⅳ-2 能融入傳統、當代或流行音樂的風格，改編</w:t>
            </w:r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樂曲，以表達觀點。</w:t>
            </w:r>
          </w:p>
          <w:p w:rsidR="003A03AE" w:rsidRPr="00C460C7" w:rsidRDefault="003A03AE" w:rsidP="003A03AE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音2-Ⅳ-1 能使用適當的音樂語彙，賞析各類音樂作品，體會藝術文化之美。</w:t>
            </w:r>
          </w:p>
          <w:p w:rsidR="003A03AE" w:rsidRPr="00C460C7" w:rsidRDefault="003A03AE" w:rsidP="003A03AE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音2-Ⅳ-2 能透過討論，以探究樂曲創作背景與社會文化的關聯及其意義，表達多元觀點。</w:t>
            </w:r>
          </w:p>
          <w:p w:rsidR="003A03AE" w:rsidRPr="00C460C7" w:rsidRDefault="003A03AE" w:rsidP="003A03AE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音3-Ⅳ-1 能透過多元音樂活動，探索音樂及其他藝術之共通性，關懷在地及全球藝術文化。</w:t>
            </w:r>
          </w:p>
          <w:p w:rsidR="00D51EA9" w:rsidRPr="00C460C7" w:rsidRDefault="003A03AE" w:rsidP="003A03AE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音3-Ⅳ-2 能運用科技媒體蒐集藝文資訊或聆賞音樂，以培養自主學習音樂的興趣與發展。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A03AE" w:rsidRPr="00C460C7" w:rsidRDefault="003A03AE" w:rsidP="003A03AE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第八課笙歌舞影</w:t>
            </w:r>
            <w:proofErr w:type="gramStart"/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劇藝堂【第二次評量週】</w:t>
            </w:r>
            <w:proofErr w:type="gramEnd"/>
          </w:p>
          <w:p w:rsidR="003A03AE" w:rsidRPr="00C460C7" w:rsidRDefault="003A03AE" w:rsidP="003A03AE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1.簡介法語音樂劇《鐘樓怪人》特點。</w:t>
            </w:r>
          </w:p>
          <w:p w:rsidR="003A03AE" w:rsidRPr="00C460C7" w:rsidRDefault="003A03AE" w:rsidP="003A03AE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2.引導學生注意第二曲〈非法移民〉音樂與舞蹈的融合。</w:t>
            </w:r>
          </w:p>
          <w:p w:rsidR="003A03AE" w:rsidRPr="00C460C7" w:rsidRDefault="003A03AE" w:rsidP="003A03AE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3.說明侍衛</w:t>
            </w:r>
            <w:proofErr w:type="gramStart"/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長菲比斯唱</w:t>
            </w:r>
            <w:proofErr w:type="gramEnd"/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的〈心痛欲裂〉，歌曲結合戲劇、舞蹈與特技的絕妙呈</w:t>
            </w:r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現。</w:t>
            </w:r>
          </w:p>
          <w:p w:rsidR="003A03AE" w:rsidRPr="00C460C7" w:rsidRDefault="003A03AE" w:rsidP="003A03AE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4.教師可另外補充〈鐘〉，鐘樓怪人科西莫多敘述教堂的鐘是他僅有的朋友和愛人，他希望它們能為</w:t>
            </w:r>
            <w:proofErr w:type="gramStart"/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艾斯梅拉達輕響</w:t>
            </w:r>
            <w:proofErr w:type="gramEnd"/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，讓她聽見他滿腔的愛意。</w:t>
            </w:r>
          </w:p>
          <w:p w:rsidR="003A03AE" w:rsidRPr="00C460C7" w:rsidRDefault="003A03AE" w:rsidP="003A03AE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5.歌曲習唱〈Honey, Honey〉。</w:t>
            </w:r>
          </w:p>
          <w:p w:rsidR="003A03AE" w:rsidRPr="00C460C7" w:rsidRDefault="003A03AE" w:rsidP="003A03AE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6.完成「藝術探索：心『鐘』的歌手」，聆賞法語版的《鐘樓怪人》歌曲，並與同學分享聆賞感受。</w:t>
            </w:r>
          </w:p>
          <w:p w:rsidR="003A03AE" w:rsidRPr="00C460C7" w:rsidRDefault="003A03AE" w:rsidP="003A03AE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7.認識音樂劇</w:t>
            </w:r>
            <w:proofErr w:type="gramStart"/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《</w:t>
            </w:r>
            <w:proofErr w:type="gramEnd"/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媽媽咪呀！》。</w:t>
            </w:r>
          </w:p>
          <w:p w:rsidR="003A03AE" w:rsidRPr="00C460C7" w:rsidRDefault="003A03AE" w:rsidP="003A03AE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8.簡介ABBA樂團與音樂劇</w:t>
            </w:r>
            <w:proofErr w:type="gramStart"/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《</w:t>
            </w:r>
            <w:proofErr w:type="gramEnd"/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媽媽咪呀！》組合特點，與歌曲</w:t>
            </w:r>
            <w:proofErr w:type="gramStart"/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〈</w:t>
            </w:r>
            <w:proofErr w:type="gramEnd"/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Mamma Mia!〉。</w:t>
            </w:r>
          </w:p>
          <w:p w:rsidR="003A03AE" w:rsidRPr="00C460C7" w:rsidRDefault="003A03AE" w:rsidP="003A03AE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9.教師可視教學情形，複習、演唱〈Honey, Honey〉。</w:t>
            </w:r>
          </w:p>
          <w:p w:rsidR="003A03AE" w:rsidRPr="00C460C7" w:rsidRDefault="003A03AE" w:rsidP="003A03AE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10.認識原住民族音樂劇《很久沒有敬我了你》音樂背景，並簡介卑南族的南王部落歌唱佳績。</w:t>
            </w:r>
          </w:p>
          <w:p w:rsidR="003A03AE" w:rsidRPr="00C460C7" w:rsidRDefault="003A03AE" w:rsidP="003A03AE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11.說明〈臺東調〉演變的路徑。</w:t>
            </w:r>
          </w:p>
          <w:p w:rsidR="00D51EA9" w:rsidRPr="00C460C7" w:rsidRDefault="003A03AE" w:rsidP="003A03AE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12.認識卑南創作歌謠陸森寶的〈美麗的稻穗〉。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51EA9" w:rsidRPr="00C460C7" w:rsidRDefault="003A03AE" w:rsidP="00D51EA9">
            <w:pPr>
              <w:ind w:left="317" w:hanging="31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3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A03AE" w:rsidRPr="00C460C7" w:rsidRDefault="003A03AE" w:rsidP="003A03AE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1.教室、電腦、影音音響設備、教科書、影音資料、樂器(鋼琴、直笛)等。</w:t>
            </w:r>
          </w:p>
          <w:p w:rsidR="003A03AE" w:rsidRPr="00C460C7" w:rsidRDefault="003A03AE" w:rsidP="003A03AE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。</w:t>
            </w:r>
          </w:p>
          <w:p w:rsidR="00D51EA9" w:rsidRPr="00C460C7" w:rsidRDefault="00D51EA9" w:rsidP="00D51EA9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A03AE" w:rsidRPr="00C460C7" w:rsidRDefault="003A03AE" w:rsidP="003A03AE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1.教師評量</w:t>
            </w:r>
          </w:p>
          <w:p w:rsidR="003A03AE" w:rsidRPr="00C460C7" w:rsidRDefault="003A03AE" w:rsidP="003A03AE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2.欣賞評量</w:t>
            </w:r>
          </w:p>
          <w:p w:rsidR="003A03AE" w:rsidRPr="00C460C7" w:rsidRDefault="003A03AE" w:rsidP="003A03AE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3.態度評量</w:t>
            </w:r>
          </w:p>
          <w:p w:rsidR="003A03AE" w:rsidRPr="00C460C7" w:rsidRDefault="003A03AE" w:rsidP="003A03AE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4.表現評量</w:t>
            </w:r>
          </w:p>
          <w:p w:rsidR="00D51EA9" w:rsidRPr="00C460C7" w:rsidRDefault="003A03AE" w:rsidP="003A03AE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5.發表評量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A03AE" w:rsidRPr="00C460C7" w:rsidRDefault="003A03AE" w:rsidP="003A03AE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cs="DFKaiShu-SB-Estd-BF" w:hint="eastAsia"/>
                <w:color w:val="auto"/>
                <w:sz w:val="24"/>
                <w:szCs w:val="24"/>
              </w:rPr>
              <w:t>【人權教育】</w:t>
            </w:r>
          </w:p>
          <w:p w:rsidR="003A03AE" w:rsidRPr="00C460C7" w:rsidRDefault="003A03AE" w:rsidP="003A03AE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cs="DFKaiShu-SB-Estd-BF" w:hint="eastAsia"/>
                <w:color w:val="auto"/>
                <w:sz w:val="24"/>
                <w:szCs w:val="24"/>
              </w:rPr>
              <w:t>人J4 了解平等、正義的原則，並在生活中實踐。</w:t>
            </w:r>
          </w:p>
          <w:p w:rsidR="003A03AE" w:rsidRPr="00C460C7" w:rsidRDefault="003A03AE" w:rsidP="003A03AE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cs="DFKaiShu-SB-Estd-BF" w:hint="eastAsia"/>
                <w:color w:val="auto"/>
                <w:sz w:val="24"/>
                <w:szCs w:val="24"/>
              </w:rPr>
              <w:t>【性別平等教育】</w:t>
            </w:r>
          </w:p>
          <w:p w:rsidR="00D51EA9" w:rsidRPr="00C460C7" w:rsidRDefault="003A03AE" w:rsidP="003A03AE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cs="DFKaiShu-SB-Estd-BF" w:hint="eastAsia"/>
                <w:color w:val="auto"/>
                <w:sz w:val="24"/>
                <w:szCs w:val="24"/>
              </w:rPr>
              <w:t>性J11 去除性別刻板與性別偏見的情感表</w:t>
            </w:r>
            <w:r w:rsidRPr="00C460C7">
              <w:rPr>
                <w:rFonts w:ascii="標楷體" w:eastAsia="標楷體" w:hAnsi="標楷體" w:cs="DFKaiShu-SB-Estd-BF" w:hint="eastAsia"/>
                <w:color w:val="auto"/>
                <w:sz w:val="24"/>
                <w:szCs w:val="24"/>
              </w:rPr>
              <w:lastRenderedPageBreak/>
              <w:t>達與溝通，具備與他人平等互動的能力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1EA9" w:rsidRPr="00C460C7" w:rsidRDefault="00D51EA9" w:rsidP="00D51EA9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8B7BC8" w:rsidRPr="00C460C7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1EA9" w:rsidRPr="00C460C7" w:rsidRDefault="00D51EA9" w:rsidP="00D51EA9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/>
                <w:color w:val="auto"/>
                <w:sz w:val="24"/>
                <w:szCs w:val="24"/>
              </w:rPr>
              <w:lastRenderedPageBreak/>
              <w:t>第十四</w:t>
            </w:r>
            <w:proofErr w:type="gramStart"/>
            <w:r w:rsidRPr="00C460C7">
              <w:rPr>
                <w:rFonts w:ascii="標楷體" w:eastAsia="標楷體" w:hAnsi="標楷體"/>
                <w:color w:val="auto"/>
                <w:sz w:val="24"/>
                <w:szCs w:val="24"/>
              </w:rPr>
              <w:t>週</w:t>
            </w:r>
            <w:proofErr w:type="gramEnd"/>
          </w:p>
          <w:p w:rsidR="00D51EA9" w:rsidRPr="00C460C7" w:rsidRDefault="00D51EA9" w:rsidP="00D51EA9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/>
                <w:color w:val="auto"/>
                <w:sz w:val="24"/>
                <w:szCs w:val="24"/>
              </w:rPr>
              <w:t>5/</w:t>
            </w:r>
            <w:r w:rsidR="00FC787C" w:rsidRPr="00C460C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15</w:t>
            </w:r>
            <w:r w:rsidRPr="00C460C7">
              <w:rPr>
                <w:rFonts w:ascii="標楷體" w:eastAsia="標楷體" w:hAnsi="標楷體"/>
                <w:color w:val="auto"/>
                <w:sz w:val="24"/>
                <w:szCs w:val="24"/>
              </w:rPr>
              <w:t>~5/1</w:t>
            </w:r>
            <w:r w:rsidR="00FC787C" w:rsidRPr="00C460C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9</w:t>
            </w:r>
          </w:p>
          <w:p w:rsidR="00FC787C" w:rsidRPr="00C460C7" w:rsidRDefault="00D51EA9" w:rsidP="00D51EA9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/>
                <w:color w:val="auto"/>
                <w:sz w:val="24"/>
                <w:szCs w:val="24"/>
                <w:highlight w:val="yellow"/>
              </w:rPr>
              <w:t>(</w:t>
            </w:r>
            <w:r w:rsidR="00FC787C" w:rsidRPr="00C460C7">
              <w:rPr>
                <w:rFonts w:ascii="標楷體" w:eastAsia="標楷體" w:hAnsi="標楷體" w:hint="eastAsia"/>
                <w:color w:val="auto"/>
                <w:sz w:val="24"/>
                <w:szCs w:val="24"/>
                <w:highlight w:val="yellow"/>
              </w:rPr>
              <w:t>預計</w:t>
            </w:r>
            <w:r w:rsidRPr="00C460C7">
              <w:rPr>
                <w:rFonts w:ascii="標楷體" w:eastAsia="標楷體" w:hAnsi="標楷體"/>
                <w:color w:val="auto"/>
                <w:sz w:val="24"/>
                <w:szCs w:val="24"/>
                <w:highlight w:val="yellow"/>
              </w:rPr>
              <w:t>七、八年級2段考)</w:t>
            </w:r>
          </w:p>
          <w:p w:rsidR="00D51EA9" w:rsidRPr="00C460C7" w:rsidRDefault="00FC787C" w:rsidP="00D51EA9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/>
                <w:color w:val="auto"/>
                <w:sz w:val="24"/>
                <w:szCs w:val="24"/>
              </w:rPr>
              <w:t>(5/2</w:t>
            </w:r>
            <w:r w:rsidRPr="00C460C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0(六)</w:t>
            </w:r>
            <w:r w:rsidRPr="00C460C7">
              <w:rPr>
                <w:rFonts w:ascii="標楷體" w:eastAsia="標楷體" w:hAnsi="標楷體"/>
                <w:color w:val="auto"/>
                <w:sz w:val="24"/>
                <w:szCs w:val="24"/>
              </w:rPr>
              <w:t>-2</w:t>
            </w:r>
            <w:r w:rsidRPr="00C460C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1(日)</w:t>
            </w:r>
            <w:r w:rsidRPr="00C460C7">
              <w:rPr>
                <w:rFonts w:ascii="標楷體" w:eastAsia="標楷體" w:hAnsi="標楷體"/>
                <w:color w:val="auto"/>
                <w:sz w:val="24"/>
                <w:szCs w:val="24"/>
              </w:rPr>
              <w:t>教育會考)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667D" w:rsidRPr="00C460C7" w:rsidRDefault="00D7667D" w:rsidP="00D7667D">
            <w:pPr>
              <w:pStyle w:val="Default"/>
              <w:jc w:val="left"/>
              <w:rPr>
                <w:rFonts w:eastAsia="標楷體"/>
                <w:color w:val="auto"/>
              </w:rPr>
            </w:pPr>
            <w:r w:rsidRPr="00C460C7">
              <w:rPr>
                <w:rFonts w:eastAsia="標楷體" w:hint="eastAsia"/>
                <w:color w:val="auto"/>
              </w:rPr>
              <w:t>音E-Ⅳ-1 多元形式歌曲。基礎歌唱技巧，如：發聲技巧、表情等。</w:t>
            </w:r>
          </w:p>
          <w:p w:rsidR="00D7667D" w:rsidRPr="00C460C7" w:rsidRDefault="00D7667D" w:rsidP="00D7667D">
            <w:pPr>
              <w:pStyle w:val="Default"/>
              <w:jc w:val="left"/>
              <w:rPr>
                <w:rFonts w:eastAsia="標楷體"/>
                <w:color w:val="auto"/>
              </w:rPr>
            </w:pPr>
            <w:r w:rsidRPr="00C460C7">
              <w:rPr>
                <w:rFonts w:eastAsia="標楷體" w:hint="eastAsia"/>
                <w:color w:val="auto"/>
              </w:rPr>
              <w:t>音E-Ⅳ-4 音樂元素，如：音色、調式、和聲等。</w:t>
            </w:r>
          </w:p>
          <w:p w:rsidR="00D7667D" w:rsidRPr="00C460C7" w:rsidRDefault="00D7667D" w:rsidP="00D7667D">
            <w:pPr>
              <w:pStyle w:val="Default"/>
              <w:jc w:val="left"/>
              <w:rPr>
                <w:rFonts w:eastAsia="標楷體"/>
                <w:color w:val="auto"/>
              </w:rPr>
            </w:pPr>
            <w:r w:rsidRPr="00C460C7">
              <w:rPr>
                <w:rFonts w:eastAsia="標楷體" w:hint="eastAsia"/>
                <w:color w:val="auto"/>
              </w:rPr>
              <w:t>音A-Ⅳ-1 器樂曲與聲樂曲，如：傳統戲曲、音樂劇、世</w:t>
            </w:r>
            <w:r w:rsidRPr="00C460C7">
              <w:rPr>
                <w:rFonts w:eastAsia="標楷體" w:hint="eastAsia"/>
                <w:color w:val="auto"/>
              </w:rPr>
              <w:lastRenderedPageBreak/>
              <w:t>界音樂、電影配樂等多元風格之樂曲。各種音樂展演形式，以及樂曲之作曲家、音樂表演團體與創作背景。</w:t>
            </w:r>
          </w:p>
          <w:p w:rsidR="00D7667D" w:rsidRPr="00C460C7" w:rsidRDefault="00D7667D" w:rsidP="00D7667D">
            <w:pPr>
              <w:pStyle w:val="Default"/>
              <w:jc w:val="left"/>
              <w:rPr>
                <w:rFonts w:eastAsia="標楷體"/>
                <w:color w:val="auto"/>
              </w:rPr>
            </w:pPr>
            <w:r w:rsidRPr="00C460C7">
              <w:rPr>
                <w:rFonts w:eastAsia="標楷體" w:hint="eastAsia"/>
                <w:color w:val="auto"/>
              </w:rPr>
              <w:t>音A-Ⅳ-2 相關音樂語彙，如音色、和聲等描述音樂元素之音樂術語，或相關之一般性用語。</w:t>
            </w:r>
          </w:p>
          <w:p w:rsidR="00D7667D" w:rsidRPr="00C460C7" w:rsidRDefault="00D7667D" w:rsidP="00D7667D">
            <w:pPr>
              <w:pStyle w:val="Default"/>
              <w:jc w:val="left"/>
              <w:rPr>
                <w:rFonts w:eastAsia="標楷體"/>
                <w:color w:val="auto"/>
              </w:rPr>
            </w:pPr>
            <w:r w:rsidRPr="00C460C7">
              <w:rPr>
                <w:rFonts w:eastAsia="標楷體" w:hint="eastAsia"/>
                <w:color w:val="auto"/>
              </w:rPr>
              <w:t>音A-Ⅳ-3 音樂美感原則，如：均衡、漸層等。</w:t>
            </w:r>
          </w:p>
          <w:p w:rsidR="00D7667D" w:rsidRPr="00C460C7" w:rsidRDefault="00D7667D" w:rsidP="00D7667D">
            <w:pPr>
              <w:pStyle w:val="Default"/>
              <w:jc w:val="left"/>
              <w:rPr>
                <w:rFonts w:eastAsia="標楷體"/>
                <w:color w:val="auto"/>
              </w:rPr>
            </w:pPr>
            <w:r w:rsidRPr="00C460C7">
              <w:rPr>
                <w:rFonts w:eastAsia="標楷體" w:hint="eastAsia"/>
                <w:color w:val="auto"/>
              </w:rPr>
              <w:t>音P-Ⅳ-1 音樂與跨領域藝術文化活動。</w:t>
            </w:r>
          </w:p>
          <w:p w:rsidR="00D7667D" w:rsidRPr="00C460C7" w:rsidRDefault="00D7667D" w:rsidP="00D7667D">
            <w:pPr>
              <w:pStyle w:val="Default"/>
              <w:jc w:val="left"/>
              <w:rPr>
                <w:rFonts w:eastAsia="標楷體"/>
                <w:color w:val="auto"/>
              </w:rPr>
            </w:pPr>
            <w:r w:rsidRPr="00C460C7">
              <w:rPr>
                <w:rFonts w:eastAsia="標楷體" w:hint="eastAsia"/>
                <w:color w:val="auto"/>
              </w:rPr>
              <w:t xml:space="preserve">音P-Ⅳ-2 </w:t>
            </w:r>
            <w:r w:rsidRPr="00C460C7">
              <w:rPr>
                <w:rFonts w:eastAsia="標楷體" w:hint="eastAsia"/>
                <w:color w:val="auto"/>
              </w:rPr>
              <w:lastRenderedPageBreak/>
              <w:t>在地人文關懷與全球藝術文化相關議題。</w:t>
            </w:r>
          </w:p>
          <w:p w:rsidR="00D7667D" w:rsidRPr="00C460C7" w:rsidRDefault="00D7667D" w:rsidP="00D7667D">
            <w:pPr>
              <w:pStyle w:val="Default"/>
              <w:jc w:val="left"/>
              <w:rPr>
                <w:rFonts w:eastAsia="標楷體"/>
                <w:color w:val="auto"/>
              </w:rPr>
            </w:pPr>
            <w:r w:rsidRPr="00C460C7">
              <w:rPr>
                <w:rFonts w:eastAsia="標楷體" w:hint="eastAsia"/>
                <w:color w:val="auto"/>
              </w:rPr>
              <w:t>表E-Ⅳ-1 聲音、身體、情感、時間、空間、勁力、即興、動作等戲劇或舞蹈元素。</w:t>
            </w:r>
          </w:p>
          <w:p w:rsidR="00D7667D" w:rsidRPr="00C460C7" w:rsidRDefault="00D7667D" w:rsidP="00D7667D">
            <w:pPr>
              <w:pStyle w:val="Default"/>
              <w:jc w:val="left"/>
              <w:rPr>
                <w:rFonts w:eastAsia="標楷體"/>
                <w:color w:val="auto"/>
              </w:rPr>
            </w:pPr>
            <w:r w:rsidRPr="00C460C7">
              <w:rPr>
                <w:rFonts w:eastAsia="標楷體" w:hint="eastAsia"/>
                <w:color w:val="auto"/>
              </w:rPr>
              <w:t>表E-Ⅳ-2 肢體動作與語彙、角色建立與表演、各類型文本分析與創作。</w:t>
            </w:r>
          </w:p>
          <w:p w:rsidR="00D7667D" w:rsidRPr="00C460C7" w:rsidRDefault="00D7667D" w:rsidP="00D7667D">
            <w:pPr>
              <w:pStyle w:val="Default"/>
              <w:jc w:val="left"/>
              <w:rPr>
                <w:rFonts w:eastAsia="標楷體"/>
                <w:color w:val="auto"/>
              </w:rPr>
            </w:pPr>
            <w:r w:rsidRPr="00C460C7">
              <w:rPr>
                <w:rFonts w:eastAsia="標楷體" w:hint="eastAsia"/>
                <w:color w:val="auto"/>
              </w:rPr>
              <w:t>表A-Ⅳ-1 表演藝術與生活美學、在地文化及特定場域的演出連結。</w:t>
            </w:r>
          </w:p>
          <w:p w:rsidR="00D7667D" w:rsidRPr="00C460C7" w:rsidRDefault="00D7667D" w:rsidP="00D7667D">
            <w:pPr>
              <w:pStyle w:val="Default"/>
              <w:jc w:val="left"/>
              <w:rPr>
                <w:rFonts w:eastAsia="標楷體"/>
                <w:color w:val="auto"/>
              </w:rPr>
            </w:pPr>
            <w:r w:rsidRPr="00C460C7">
              <w:rPr>
                <w:rFonts w:eastAsia="標楷體" w:hint="eastAsia"/>
                <w:color w:val="auto"/>
              </w:rPr>
              <w:t>表A-Ⅳ-3 表演形式分析、文本分析。</w:t>
            </w:r>
          </w:p>
          <w:p w:rsidR="00D7667D" w:rsidRPr="00C460C7" w:rsidRDefault="00D7667D" w:rsidP="00D7667D">
            <w:pPr>
              <w:pStyle w:val="Default"/>
              <w:jc w:val="left"/>
              <w:rPr>
                <w:rFonts w:eastAsia="標楷體"/>
                <w:color w:val="auto"/>
              </w:rPr>
            </w:pPr>
            <w:r w:rsidRPr="00C460C7">
              <w:rPr>
                <w:rFonts w:eastAsia="標楷體" w:hint="eastAsia"/>
                <w:color w:val="auto"/>
              </w:rPr>
              <w:lastRenderedPageBreak/>
              <w:t>表P-Ⅳ-1 表演團隊組織與架構、劇場基礎設計和製作。</w:t>
            </w:r>
          </w:p>
          <w:p w:rsidR="00D7667D" w:rsidRPr="00C460C7" w:rsidRDefault="00D7667D" w:rsidP="00D7667D">
            <w:pPr>
              <w:pStyle w:val="Default"/>
              <w:jc w:val="left"/>
              <w:rPr>
                <w:rFonts w:eastAsia="標楷體"/>
                <w:color w:val="auto"/>
              </w:rPr>
            </w:pPr>
          </w:p>
          <w:p w:rsidR="00D51EA9" w:rsidRPr="00C460C7" w:rsidRDefault="00D51EA9" w:rsidP="00D7667D">
            <w:pPr>
              <w:pStyle w:val="Default"/>
              <w:jc w:val="left"/>
              <w:rPr>
                <w:rFonts w:eastAsia="標楷體"/>
                <w:color w:val="auto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7667D" w:rsidRPr="00C460C7" w:rsidRDefault="00D7667D" w:rsidP="00D7667D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音1-Ⅳ-1 能理解音樂符號並回應指揮，進行歌唱及演奏，展現音樂美感意識。</w:t>
            </w:r>
          </w:p>
          <w:p w:rsidR="00D7667D" w:rsidRPr="00C460C7" w:rsidRDefault="00D7667D" w:rsidP="00D7667D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音1-Ⅳ-2 能融入傳統、當代或流行音樂的風格，改編樂曲，以表達觀點。</w:t>
            </w:r>
          </w:p>
          <w:p w:rsidR="00D7667D" w:rsidRPr="00C460C7" w:rsidRDefault="00D7667D" w:rsidP="00D7667D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音2-Ⅳ-1 能使用適當的音樂語彙，賞析各類音樂作品，體會藝術</w:t>
            </w:r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文化之美。</w:t>
            </w:r>
          </w:p>
          <w:p w:rsidR="00D7667D" w:rsidRPr="00C460C7" w:rsidRDefault="00D7667D" w:rsidP="00D7667D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音2-Ⅳ-2 能透過討論，以探究樂曲創作背景與社會文化的關聯及其意義，表達多元觀點。</w:t>
            </w:r>
          </w:p>
          <w:p w:rsidR="00D7667D" w:rsidRPr="00C460C7" w:rsidRDefault="00D7667D" w:rsidP="00D7667D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音3-Ⅳ-1 能透過多元音樂活動，探索音樂及其他藝術之共通性，關懷在地及全球藝術文化。</w:t>
            </w:r>
          </w:p>
          <w:p w:rsidR="00D7667D" w:rsidRPr="00C460C7" w:rsidRDefault="00D7667D" w:rsidP="00D7667D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音3-Ⅳ-2 能運用科技媒體蒐集藝文資訊或聆賞音樂，以培養自主學習音樂的興趣與發展。</w:t>
            </w:r>
          </w:p>
          <w:p w:rsidR="00D7667D" w:rsidRPr="00C460C7" w:rsidRDefault="00D7667D" w:rsidP="00D7667D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表1-Ⅳ-1 能運用特定元素、形式、技巧與肢體語彙表現想法，發展多元能力，並在劇場中呈</w:t>
            </w:r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現。</w:t>
            </w:r>
          </w:p>
          <w:p w:rsidR="00D7667D" w:rsidRPr="00C460C7" w:rsidRDefault="00D7667D" w:rsidP="00D7667D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表1-Ⅳ-2 能理解表演的形式、文本與表現技巧並創作發表。</w:t>
            </w:r>
          </w:p>
          <w:p w:rsidR="00D7667D" w:rsidRPr="00C460C7" w:rsidRDefault="00D7667D" w:rsidP="00D7667D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表2-Ⅳ-1 能覺察並感受創作與美感經驗的關聯。</w:t>
            </w:r>
          </w:p>
          <w:p w:rsidR="00D7667D" w:rsidRPr="00C460C7" w:rsidRDefault="00D7667D" w:rsidP="00D7667D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表2-Ⅳ-3 能運用適當的語彙，明確表達、解析及評價自己與他人的作品。</w:t>
            </w:r>
          </w:p>
          <w:p w:rsidR="00D51EA9" w:rsidRPr="00C460C7" w:rsidRDefault="00D7667D" w:rsidP="00D7667D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表3-Ⅳ-1 能運用劇場相關技術，有計畫的排練與展演。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7667D" w:rsidRPr="00C460C7" w:rsidRDefault="00D7667D" w:rsidP="00D7667D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第八課笙歌舞影</w:t>
            </w:r>
            <w:proofErr w:type="gramStart"/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劇藝堂</w:t>
            </w:r>
            <w:proofErr w:type="gramEnd"/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、第九課表演中的即興</w:t>
            </w:r>
          </w:p>
          <w:p w:rsidR="00D7667D" w:rsidRPr="00C460C7" w:rsidRDefault="00D7667D" w:rsidP="00D7667D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1.以臺灣經典音樂劇《四月望雨》段落為引導，簡述「臺灣音樂劇三部曲」。</w:t>
            </w:r>
          </w:p>
          <w:p w:rsidR="00D7667D" w:rsidRPr="00C460C7" w:rsidRDefault="00D7667D" w:rsidP="00D7667D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2.帶領學生欣賞《四月望雨》，認識音樂劇中的時代背景。</w:t>
            </w:r>
          </w:p>
          <w:p w:rsidR="00D7667D" w:rsidRPr="00C460C7" w:rsidRDefault="00D7667D" w:rsidP="00D7667D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3.簡述將臺灣文學搬上音樂劇舞臺的《隔壁親家》，欣賞〈宜蘭酒令〉。</w:t>
            </w:r>
          </w:p>
          <w:p w:rsidR="00D7667D" w:rsidRPr="00C460C7" w:rsidRDefault="00D7667D" w:rsidP="00D7667D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4.欣賞原住民族音樂劇《很久沒有敬我了你》片段。</w:t>
            </w:r>
          </w:p>
          <w:p w:rsidR="00D7667D" w:rsidRPr="00C460C7" w:rsidRDefault="00D7667D" w:rsidP="00D7667D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5.以《木蘭少女》中的〈可否請你幫我撿個肥皂〉片段引荐這</w:t>
            </w:r>
            <w:proofErr w:type="gramStart"/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齣</w:t>
            </w:r>
            <w:proofErr w:type="gramEnd"/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音樂劇，並探討臺灣原創音樂劇的海外市場。</w:t>
            </w:r>
          </w:p>
          <w:p w:rsidR="00D7667D" w:rsidRPr="00C460C7" w:rsidRDefault="00D7667D" w:rsidP="00D7667D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6.引導學生分組活動，以完成非常有「藝」思。</w:t>
            </w:r>
          </w:p>
          <w:p w:rsidR="00D7667D" w:rsidRPr="00C460C7" w:rsidRDefault="00D7667D" w:rsidP="00D7667D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7.依據課文的引導，與同學討論什麼是即興？並請同學分享自己生活中即興表現的經驗。</w:t>
            </w:r>
          </w:p>
          <w:p w:rsidR="00D7667D" w:rsidRPr="00C460C7" w:rsidRDefault="00D7667D" w:rsidP="00D7667D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8.進行「藝術探索：啟動你的即興力」，透過活動讓學生體驗即興表演，請學生提供曾經遇過的尷尬事件，從中挑選一件事作為接下來即興挑戰的情境。</w:t>
            </w:r>
          </w:p>
          <w:p w:rsidR="00D7667D" w:rsidRPr="00C460C7" w:rsidRDefault="00D7667D" w:rsidP="00D7667D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9.中西方的戲劇表演。(1)回顧中西方戲劇史中，以即興作為表演方式的戲劇，引導學生了解即興在戲劇發展的歷程中，一直有其重要角色。(2)以中國魏晉南北朝為始，介紹中國類似即興演出的參軍戲之起源與形式，讓學生了解即興的多元面貌。(3)介紹文明戲的表演模式及命名緣由，像是「文明」意指自西方國家傳入之戲劇，當時人稱西方傳入之手杖為「</w:t>
            </w:r>
            <w:proofErr w:type="gramStart"/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文明棍」</w:t>
            </w:r>
            <w:proofErr w:type="gramEnd"/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，洋傘為「</w:t>
            </w:r>
            <w:proofErr w:type="gramStart"/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文明</w:t>
            </w:r>
            <w:proofErr w:type="gramEnd"/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傘」，意義相同。且當時參加演出者皆為受教育之人士甚至留學生，與一般</w:t>
            </w:r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戲子不同，故兼具教育社會大眾之功能。(4)西方的即興以義大利為例，經由中西方的對比，了解兩者的異同。</w:t>
            </w:r>
          </w:p>
          <w:p w:rsidR="00D7667D" w:rsidRPr="00C460C7" w:rsidRDefault="00D7667D" w:rsidP="00D7667D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10.藝術探索：樣板角色即興體驗。透過活動了解角色的定位，以及依據此角色該做出怎樣的演出。</w:t>
            </w:r>
          </w:p>
          <w:p w:rsidR="00D7667D" w:rsidRPr="00C460C7" w:rsidRDefault="00D7667D" w:rsidP="00D7667D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11.即興劇場。(1)介紹即興劇場進行方式，並欣賞影片。(2)介紹即興劇種類，並搭配藝術探索：看圖說故事，邀請學生完成臺詞創作，培養對劇情延伸的功力。(3)藝術探索：超級</w:t>
            </w:r>
            <w:proofErr w:type="gramStart"/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銷貨員</w:t>
            </w:r>
            <w:proofErr w:type="gramEnd"/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。在活動中可訓練學生的想像力及應變能力，並讓學生挖掘與學生合作完成創作的樂趣。(4)即興劇場的重點在於將即興創作的過程直接</w:t>
            </w:r>
            <w:proofErr w:type="gramStart"/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搬演上舞臺</w:t>
            </w:r>
            <w:proofErr w:type="gramEnd"/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讓觀眾欣賞，可提醒學生在進行即興劇場活動體驗時，務必共同合作想辦法完成演出，切勿在臺上互相指責或推託。</w:t>
            </w:r>
          </w:p>
          <w:p w:rsidR="00D51EA9" w:rsidRPr="00C460C7" w:rsidRDefault="00D7667D" w:rsidP="00D7667D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12.集體即興創作。(1)介紹集體即興創作的創作流程。(2)分組進行藝術探索：情</w:t>
            </w:r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境即興。(3)介紹表演工作坊及導演賴聲川。(4)欣賞《暗戀桃花源》影片。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51EA9" w:rsidRPr="00C460C7" w:rsidRDefault="00D51EA9" w:rsidP="00D51EA9">
            <w:pPr>
              <w:ind w:left="317" w:hanging="31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7667D" w:rsidRPr="00C460C7" w:rsidRDefault="00D7667D" w:rsidP="00D7667D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1.地板教室、電腦、影音音響設備、教科書、影音資料、樂器(鋼琴、直笛)等。</w:t>
            </w:r>
          </w:p>
          <w:p w:rsidR="00D51EA9" w:rsidRPr="00C460C7" w:rsidRDefault="00D51EA9" w:rsidP="00D7667D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7667D" w:rsidRPr="00C460C7" w:rsidRDefault="00D7667D" w:rsidP="00D7667D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1.教師評量</w:t>
            </w:r>
          </w:p>
          <w:p w:rsidR="00D7667D" w:rsidRPr="00C460C7" w:rsidRDefault="00D7667D" w:rsidP="00D7667D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2.欣賞評量</w:t>
            </w:r>
          </w:p>
          <w:p w:rsidR="00D7667D" w:rsidRPr="00C460C7" w:rsidRDefault="00D7667D" w:rsidP="00D7667D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3.態度評量</w:t>
            </w:r>
          </w:p>
          <w:p w:rsidR="00D7667D" w:rsidRPr="00C460C7" w:rsidRDefault="00D7667D" w:rsidP="00D7667D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4.表現評量</w:t>
            </w:r>
          </w:p>
          <w:p w:rsidR="00D7667D" w:rsidRPr="00C460C7" w:rsidRDefault="00D7667D" w:rsidP="00D7667D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5.發表評量</w:t>
            </w:r>
          </w:p>
          <w:p w:rsidR="00D7667D" w:rsidRPr="00C460C7" w:rsidRDefault="00D7667D" w:rsidP="00D7667D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6.實作評量</w:t>
            </w:r>
          </w:p>
          <w:p w:rsidR="00D51EA9" w:rsidRPr="00C460C7" w:rsidRDefault="00D7667D" w:rsidP="00D7667D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7.討論評量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7667D" w:rsidRPr="00C460C7" w:rsidRDefault="00D7667D" w:rsidP="00D7667D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cs="DFKaiShu-SB-Estd-BF" w:hint="eastAsia"/>
                <w:color w:val="auto"/>
                <w:sz w:val="24"/>
                <w:szCs w:val="24"/>
              </w:rPr>
              <w:t>【人權教育】</w:t>
            </w:r>
          </w:p>
          <w:p w:rsidR="00D7667D" w:rsidRPr="00C460C7" w:rsidRDefault="00D7667D" w:rsidP="00D7667D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cs="DFKaiShu-SB-Estd-BF" w:hint="eastAsia"/>
                <w:color w:val="auto"/>
                <w:sz w:val="24"/>
                <w:szCs w:val="24"/>
              </w:rPr>
              <w:t>人J4 了解平等、正義的原則，並在生活中實踐。</w:t>
            </w:r>
          </w:p>
          <w:p w:rsidR="00D7667D" w:rsidRPr="00C460C7" w:rsidRDefault="00D7667D" w:rsidP="00D7667D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cs="DFKaiShu-SB-Estd-BF" w:hint="eastAsia"/>
                <w:color w:val="auto"/>
                <w:sz w:val="24"/>
                <w:szCs w:val="24"/>
              </w:rPr>
              <w:t>【性別平等教育】</w:t>
            </w:r>
          </w:p>
          <w:p w:rsidR="00D7667D" w:rsidRPr="00C460C7" w:rsidRDefault="00D7667D" w:rsidP="00D7667D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cs="DFKaiShu-SB-Estd-BF" w:hint="eastAsia"/>
                <w:color w:val="auto"/>
                <w:sz w:val="24"/>
                <w:szCs w:val="24"/>
              </w:rPr>
              <w:t>性J11 去除性別刻板與性別偏見的情感表達與溝通，具備與他人平等互動的能力。</w:t>
            </w:r>
          </w:p>
          <w:p w:rsidR="00D7667D" w:rsidRPr="00C460C7" w:rsidRDefault="00D7667D" w:rsidP="00D7667D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cs="DFKaiShu-SB-Estd-BF" w:hint="eastAsia"/>
                <w:color w:val="auto"/>
                <w:sz w:val="24"/>
                <w:szCs w:val="24"/>
              </w:rPr>
              <w:t>【品德教育】</w:t>
            </w:r>
          </w:p>
          <w:p w:rsidR="00D51EA9" w:rsidRPr="00C460C7" w:rsidRDefault="00D7667D" w:rsidP="00D7667D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cs="DFKaiShu-SB-Estd-BF" w:hint="eastAsia"/>
                <w:color w:val="auto"/>
                <w:sz w:val="24"/>
                <w:szCs w:val="24"/>
              </w:rPr>
              <w:t>品J8 理性溝通與問題解決。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1EA9" w:rsidRPr="00C460C7" w:rsidRDefault="007239F5" w:rsidP="00D51EA9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proofErr w:type="gramStart"/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highlight w:val="yellow"/>
              </w:rPr>
              <w:t>線上教學</w:t>
            </w:r>
            <w:proofErr w:type="gramEnd"/>
          </w:p>
        </w:tc>
      </w:tr>
      <w:tr w:rsidR="008B7BC8" w:rsidRPr="00C460C7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1EA9" w:rsidRPr="00C460C7" w:rsidRDefault="00D51EA9" w:rsidP="00D51EA9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/>
                <w:color w:val="auto"/>
                <w:sz w:val="24"/>
                <w:szCs w:val="24"/>
              </w:rPr>
              <w:lastRenderedPageBreak/>
              <w:t>第十五</w:t>
            </w:r>
            <w:proofErr w:type="gramStart"/>
            <w:r w:rsidRPr="00C460C7">
              <w:rPr>
                <w:rFonts w:ascii="標楷體" w:eastAsia="標楷體" w:hAnsi="標楷體"/>
                <w:color w:val="auto"/>
                <w:sz w:val="24"/>
                <w:szCs w:val="24"/>
              </w:rPr>
              <w:t>週</w:t>
            </w:r>
            <w:proofErr w:type="gramEnd"/>
          </w:p>
          <w:p w:rsidR="00D51EA9" w:rsidRPr="00C460C7" w:rsidRDefault="00D51EA9" w:rsidP="00FC787C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/>
                <w:color w:val="auto"/>
                <w:sz w:val="24"/>
                <w:szCs w:val="24"/>
              </w:rPr>
              <w:t>5/</w:t>
            </w:r>
            <w:r w:rsidR="00FC787C" w:rsidRPr="00C460C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22</w:t>
            </w:r>
            <w:r w:rsidRPr="00C460C7">
              <w:rPr>
                <w:rFonts w:ascii="標楷體" w:eastAsia="標楷體" w:hAnsi="標楷體"/>
                <w:color w:val="auto"/>
                <w:sz w:val="24"/>
                <w:szCs w:val="24"/>
              </w:rPr>
              <w:t>~5/2</w:t>
            </w:r>
            <w:r w:rsidR="00FC787C" w:rsidRPr="00C460C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667D" w:rsidRPr="00C460C7" w:rsidRDefault="00D7667D" w:rsidP="00D7667D">
            <w:pPr>
              <w:pStyle w:val="Default"/>
              <w:jc w:val="left"/>
              <w:rPr>
                <w:rFonts w:eastAsia="標楷體"/>
                <w:color w:val="auto"/>
              </w:rPr>
            </w:pPr>
            <w:r w:rsidRPr="00C460C7">
              <w:rPr>
                <w:rFonts w:eastAsia="標楷體" w:hint="eastAsia"/>
                <w:color w:val="auto"/>
              </w:rPr>
              <w:t>表E-Ⅳ-1 聲音、身體、情感、時間、空間、勁力、即興、動作等戲劇或舞蹈元素。</w:t>
            </w:r>
          </w:p>
          <w:p w:rsidR="00D7667D" w:rsidRPr="00C460C7" w:rsidRDefault="00D7667D" w:rsidP="00D7667D">
            <w:pPr>
              <w:pStyle w:val="Default"/>
              <w:jc w:val="left"/>
              <w:rPr>
                <w:rFonts w:eastAsia="標楷體"/>
                <w:color w:val="auto"/>
              </w:rPr>
            </w:pPr>
            <w:r w:rsidRPr="00C460C7">
              <w:rPr>
                <w:rFonts w:eastAsia="標楷體" w:hint="eastAsia"/>
                <w:color w:val="auto"/>
              </w:rPr>
              <w:t>表E-Ⅳ-2 肢體動作與語彙、角色建立與表演、各類型文本分析與創作。</w:t>
            </w:r>
          </w:p>
          <w:p w:rsidR="00D7667D" w:rsidRPr="00C460C7" w:rsidRDefault="00D7667D" w:rsidP="00D7667D">
            <w:pPr>
              <w:pStyle w:val="Default"/>
              <w:jc w:val="left"/>
              <w:rPr>
                <w:rFonts w:eastAsia="標楷體"/>
                <w:color w:val="auto"/>
              </w:rPr>
            </w:pPr>
            <w:r w:rsidRPr="00C460C7">
              <w:rPr>
                <w:rFonts w:eastAsia="標楷體" w:hint="eastAsia"/>
                <w:color w:val="auto"/>
              </w:rPr>
              <w:t>表A-Ⅳ-1 表演藝術與生活美學、在地文化及特定場域的演出連結。</w:t>
            </w:r>
          </w:p>
          <w:p w:rsidR="00D7667D" w:rsidRPr="00C460C7" w:rsidRDefault="00D7667D" w:rsidP="00D7667D">
            <w:pPr>
              <w:pStyle w:val="Default"/>
              <w:jc w:val="left"/>
              <w:rPr>
                <w:rFonts w:eastAsia="標楷體"/>
                <w:color w:val="auto"/>
              </w:rPr>
            </w:pPr>
            <w:r w:rsidRPr="00C460C7">
              <w:rPr>
                <w:rFonts w:eastAsia="標楷體" w:hint="eastAsia"/>
                <w:color w:val="auto"/>
              </w:rPr>
              <w:t xml:space="preserve">表A-Ⅳ-3 </w:t>
            </w:r>
            <w:r w:rsidRPr="00C460C7">
              <w:rPr>
                <w:rFonts w:eastAsia="標楷體" w:hint="eastAsia"/>
                <w:color w:val="auto"/>
              </w:rPr>
              <w:lastRenderedPageBreak/>
              <w:t>表演形式分析、文本分析。</w:t>
            </w:r>
          </w:p>
          <w:p w:rsidR="00D51EA9" w:rsidRPr="00C460C7" w:rsidRDefault="00D51EA9" w:rsidP="00D7667D">
            <w:pPr>
              <w:pStyle w:val="Default"/>
              <w:jc w:val="left"/>
              <w:rPr>
                <w:rFonts w:eastAsia="標楷體"/>
                <w:color w:val="auto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7667D" w:rsidRPr="00C460C7" w:rsidRDefault="00D7667D" w:rsidP="00D7667D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表P-Ⅳ-1 表演團隊組織與架構、劇場基礎設計和製作。</w:t>
            </w:r>
          </w:p>
          <w:p w:rsidR="00D7667D" w:rsidRPr="00C460C7" w:rsidRDefault="00D7667D" w:rsidP="00D7667D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表1-Ⅳ-1 能運用特定元素、形式、技巧與肢體語彙表現想法，發展多元能力，並在劇場中呈現。</w:t>
            </w:r>
          </w:p>
          <w:p w:rsidR="00D7667D" w:rsidRPr="00C460C7" w:rsidRDefault="00D7667D" w:rsidP="00D7667D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表1-Ⅳ-2 能理解表演的形式、文本與表現技巧並創作發表。</w:t>
            </w:r>
          </w:p>
          <w:p w:rsidR="00D7667D" w:rsidRPr="00C460C7" w:rsidRDefault="00D7667D" w:rsidP="00D7667D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表2-Ⅳ-1 能覺察並感受創作與美感經驗的關聯。</w:t>
            </w:r>
          </w:p>
          <w:p w:rsidR="00D7667D" w:rsidRPr="00C460C7" w:rsidRDefault="00D7667D" w:rsidP="00D7667D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表2-Ⅳ-3 能運用適當的語彙，明確表達、解析及評價自己與他人的作品。</w:t>
            </w:r>
          </w:p>
          <w:p w:rsidR="00D7667D" w:rsidRPr="00C460C7" w:rsidRDefault="00D7667D" w:rsidP="00D7667D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表3-Ⅳ-1 能運用劇場相關技術，有計畫的排練與展演。</w:t>
            </w:r>
          </w:p>
          <w:p w:rsidR="00D51EA9" w:rsidRPr="00C460C7" w:rsidRDefault="00D51EA9" w:rsidP="00D7667D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7667D" w:rsidRPr="00C460C7" w:rsidRDefault="00D7667D" w:rsidP="00D7667D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第九課表演中的即興</w:t>
            </w:r>
          </w:p>
          <w:p w:rsidR="00D7667D" w:rsidRPr="00C460C7" w:rsidRDefault="00D7667D" w:rsidP="00D7667D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1.認識接觸即興。(1)介紹接觸即興。(2)進行藝術探索：即興體驗。教師務必留意場地的安全，提醒學生專注與信任，感受身體重量的移轉。(3)欣賞接觸即興活動影片。</w:t>
            </w:r>
          </w:p>
          <w:p w:rsidR="00D7667D" w:rsidRPr="00C460C7" w:rsidRDefault="00D7667D" w:rsidP="00D7667D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.藝術探索：手掌共舞。(1)請學生分好兩人一組後，教師可依課本活動探索的步驟開始進行引導。(2)邀請學生在進行活動時，自我挑戰不要使用語言溝通，專注在身體動作的引導上。(3)當學生掌握不到重點時，務必放慢速度進行。(4)當學生不知如何舞動時，教師能適時的提醒其可以在空間、時間、勁力上的變化。(5)隨時留意學生的安全。</w:t>
            </w:r>
          </w:p>
          <w:p w:rsidR="00D7667D" w:rsidRPr="00C460C7" w:rsidRDefault="00D7667D" w:rsidP="00D7667D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3.即興舞蹈在臺灣。(1)介紹古名伸老師</w:t>
            </w:r>
            <w:proofErr w:type="gramStart"/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及古舞團</w:t>
            </w:r>
            <w:proofErr w:type="gramEnd"/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。(2)欣賞相關影片。(3)介紹國際愛跳舞即興節。</w:t>
            </w:r>
          </w:p>
          <w:p w:rsidR="00D7667D" w:rsidRPr="00C460C7" w:rsidRDefault="00D7667D" w:rsidP="00D7667D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4.即興與生活。(1)專業的即興表演都是透過日常的各種訓練，培養自己的即興能力，才能在演出當下迅速創作出完整的作品；我們也可以透過即興活動的練習，讓自己更有創意的面對生活各種狀況。(2)帶著</w:t>
            </w:r>
            <w:proofErr w:type="gramStart"/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即興力小錦囊</w:t>
            </w:r>
            <w:proofErr w:type="gramEnd"/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，持續即興出自己的精采人生吧！</w:t>
            </w:r>
          </w:p>
          <w:p w:rsidR="00D51EA9" w:rsidRPr="00C460C7" w:rsidRDefault="00D7667D" w:rsidP="00D7667D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5.非常</w:t>
            </w:r>
            <w:proofErr w:type="gramStart"/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有藝思</w:t>
            </w:r>
            <w:proofErr w:type="gramEnd"/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：讓我們JAM在一起。(1)暖身活動</w:t>
            </w:r>
            <w:proofErr w:type="gramStart"/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—</w:t>
            </w:r>
            <w:proofErr w:type="gramEnd"/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情境即興進階版。將學生分成4～6個人一組，每組自行決定上</w:t>
            </w:r>
            <w:proofErr w:type="gramStart"/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臺</w:t>
            </w:r>
            <w:proofErr w:type="gramEnd"/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所呈現的情境主題，此主題須包含地點與事件，主題不設限，可以是在KTV唱歌、體育館打籃球、電影院看電影等。表現形式以唱歌、扮演、跳舞等各種方式皆可。第一組上</w:t>
            </w:r>
            <w:proofErr w:type="gramStart"/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臺</w:t>
            </w:r>
            <w:proofErr w:type="gramEnd"/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開始進行一小段時間，其他組別理解第一組所呈現的主題後，加入此畫面，幫助主題更豐富。(2)上一堂課邀請</w:t>
            </w:r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學生構思自己擅長即興的主題，現在讓我們試著運用這單元課程的練習，來「JAM</w:t>
            </w:r>
            <w:proofErr w:type="gramStart"/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藝下</w:t>
            </w:r>
            <w:proofErr w:type="gramEnd"/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」吧！(3)一次以同組的人上</w:t>
            </w:r>
            <w:proofErr w:type="gramStart"/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臺</w:t>
            </w:r>
            <w:proofErr w:type="gramEnd"/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為優先，其餘組別的學生如果有想法再陸續加入，邀請有想法的學生先開始進行創作，可以是塗鴉、節奏、唱歌、演說、Rap等各種形式。(4)即興內容不限，但即興方式選用一種為限，如果選擇繪畫，請以</w:t>
            </w:r>
            <w:proofErr w:type="gramStart"/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繪畫在場上</w:t>
            </w:r>
            <w:proofErr w:type="gramEnd"/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與他人溝通，如果選擇舞蹈，請以肢體</w:t>
            </w:r>
            <w:proofErr w:type="gramStart"/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動作在場</w:t>
            </w:r>
            <w:proofErr w:type="gramEnd"/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上與他人創作。(5)教師隨時留意環境安全，也可以擔任DJ提供不同的音樂，激發即興。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51EA9" w:rsidRPr="00C460C7" w:rsidRDefault="00D7667D" w:rsidP="00D51EA9">
            <w:pPr>
              <w:ind w:left="317" w:hanging="31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3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7667D" w:rsidRPr="00C460C7" w:rsidRDefault="00D7667D" w:rsidP="00D7667D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1.地板教室、電腦、影音音響設備。</w:t>
            </w:r>
          </w:p>
          <w:p w:rsidR="00D51EA9" w:rsidRPr="00C460C7" w:rsidRDefault="00D51EA9" w:rsidP="00D7667D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7667D" w:rsidRPr="00C460C7" w:rsidRDefault="00D7667D" w:rsidP="00D7667D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1.教師評量</w:t>
            </w:r>
          </w:p>
          <w:p w:rsidR="00D7667D" w:rsidRPr="00C460C7" w:rsidRDefault="00D7667D" w:rsidP="00D7667D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2.發表評量</w:t>
            </w:r>
          </w:p>
          <w:p w:rsidR="00D7667D" w:rsidRPr="00C460C7" w:rsidRDefault="00D7667D" w:rsidP="00D7667D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3.實作評量</w:t>
            </w:r>
          </w:p>
          <w:p w:rsidR="00D7667D" w:rsidRPr="00C460C7" w:rsidRDefault="00D7667D" w:rsidP="00D7667D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4.態度評量</w:t>
            </w:r>
          </w:p>
          <w:p w:rsidR="00D51EA9" w:rsidRPr="00C460C7" w:rsidRDefault="00D7667D" w:rsidP="00D7667D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5.討論評量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7667D" w:rsidRPr="00C460C7" w:rsidRDefault="00D7667D" w:rsidP="00D7667D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cs="DFKaiShu-SB-Estd-BF" w:hint="eastAsia"/>
                <w:color w:val="auto"/>
                <w:sz w:val="24"/>
                <w:szCs w:val="24"/>
              </w:rPr>
              <w:t>【品德教育】</w:t>
            </w:r>
          </w:p>
          <w:p w:rsidR="00D51EA9" w:rsidRPr="00C460C7" w:rsidRDefault="00D7667D" w:rsidP="00D7667D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cs="DFKaiShu-SB-Estd-BF" w:hint="eastAsia"/>
                <w:color w:val="auto"/>
                <w:sz w:val="24"/>
                <w:szCs w:val="24"/>
              </w:rPr>
              <w:t>品J8 理性溝通與問題解決。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1EA9" w:rsidRPr="00C460C7" w:rsidRDefault="00D51EA9" w:rsidP="00D51EA9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8B7BC8" w:rsidRPr="00C460C7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1EA9" w:rsidRPr="00C460C7" w:rsidRDefault="00D51EA9" w:rsidP="00D51EA9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/>
                <w:color w:val="auto"/>
                <w:sz w:val="24"/>
                <w:szCs w:val="24"/>
              </w:rPr>
              <w:lastRenderedPageBreak/>
              <w:t>第十六</w:t>
            </w:r>
            <w:proofErr w:type="gramStart"/>
            <w:r w:rsidRPr="00C460C7">
              <w:rPr>
                <w:rFonts w:ascii="標楷體" w:eastAsia="標楷體" w:hAnsi="標楷體"/>
                <w:color w:val="auto"/>
                <w:sz w:val="24"/>
                <w:szCs w:val="24"/>
              </w:rPr>
              <w:t>週</w:t>
            </w:r>
            <w:proofErr w:type="gramEnd"/>
          </w:p>
          <w:p w:rsidR="00D51EA9" w:rsidRPr="00C460C7" w:rsidRDefault="00D51EA9" w:rsidP="00D51EA9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/>
                <w:color w:val="auto"/>
                <w:sz w:val="24"/>
                <w:szCs w:val="24"/>
              </w:rPr>
              <w:t>5/2</w:t>
            </w:r>
            <w:r w:rsidR="00FC787C" w:rsidRPr="00C460C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9</w:t>
            </w:r>
            <w:r w:rsidRPr="00C460C7">
              <w:rPr>
                <w:rFonts w:ascii="標楷體" w:eastAsia="標楷體" w:hAnsi="標楷體"/>
                <w:color w:val="auto"/>
                <w:sz w:val="24"/>
                <w:szCs w:val="24"/>
              </w:rPr>
              <w:t>~</w:t>
            </w:r>
            <w:r w:rsidR="00FC787C" w:rsidRPr="00C460C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6</w:t>
            </w:r>
            <w:r w:rsidRPr="00C460C7">
              <w:rPr>
                <w:rFonts w:ascii="標楷體" w:eastAsia="標楷體" w:hAnsi="標楷體"/>
                <w:color w:val="auto"/>
                <w:sz w:val="24"/>
                <w:szCs w:val="24"/>
              </w:rPr>
              <w:t>/</w:t>
            </w:r>
            <w:r w:rsidR="00FC787C" w:rsidRPr="00C460C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5DB6" w:rsidRPr="00C460C7" w:rsidRDefault="00065DB6" w:rsidP="00065DB6">
            <w:pPr>
              <w:pStyle w:val="Default"/>
              <w:jc w:val="left"/>
              <w:rPr>
                <w:rFonts w:eastAsia="標楷體"/>
                <w:color w:val="auto"/>
              </w:rPr>
            </w:pPr>
            <w:r w:rsidRPr="00C460C7">
              <w:rPr>
                <w:rFonts w:eastAsia="標楷體" w:hint="eastAsia"/>
                <w:color w:val="auto"/>
              </w:rPr>
              <w:t>表E-Ⅳ-1 聲音、身體、情感、時間、空間、勁力、即興、動作等戲劇或舞蹈元素。</w:t>
            </w:r>
          </w:p>
          <w:p w:rsidR="00065DB6" w:rsidRPr="00C460C7" w:rsidRDefault="00065DB6" w:rsidP="00065DB6">
            <w:pPr>
              <w:pStyle w:val="Default"/>
              <w:jc w:val="left"/>
              <w:rPr>
                <w:rFonts w:eastAsia="標楷體"/>
                <w:color w:val="auto"/>
              </w:rPr>
            </w:pPr>
            <w:r w:rsidRPr="00C460C7">
              <w:rPr>
                <w:rFonts w:eastAsia="標楷體" w:hint="eastAsia"/>
                <w:color w:val="auto"/>
              </w:rPr>
              <w:t>表A-Ⅳ-1 表演藝術與生活美學、</w:t>
            </w:r>
            <w:r w:rsidRPr="00C460C7">
              <w:rPr>
                <w:rFonts w:eastAsia="標楷體" w:hint="eastAsia"/>
                <w:color w:val="auto"/>
              </w:rPr>
              <w:lastRenderedPageBreak/>
              <w:t>在地文化及特定場域的演出連結。</w:t>
            </w:r>
          </w:p>
          <w:p w:rsidR="00065DB6" w:rsidRPr="00C460C7" w:rsidRDefault="00065DB6" w:rsidP="00065DB6">
            <w:pPr>
              <w:pStyle w:val="Default"/>
              <w:jc w:val="left"/>
              <w:rPr>
                <w:rFonts w:eastAsia="標楷體"/>
                <w:color w:val="auto"/>
              </w:rPr>
            </w:pPr>
            <w:r w:rsidRPr="00C460C7">
              <w:rPr>
                <w:rFonts w:eastAsia="標楷體" w:hint="eastAsia"/>
                <w:color w:val="auto"/>
              </w:rPr>
              <w:t>表P-Ⅳ-4 表演藝術活動與展演、表演藝術相關工作的特性與種類。</w:t>
            </w:r>
          </w:p>
          <w:p w:rsidR="00065DB6" w:rsidRPr="00C460C7" w:rsidRDefault="00065DB6" w:rsidP="00065DB6">
            <w:pPr>
              <w:pStyle w:val="Default"/>
              <w:jc w:val="left"/>
              <w:rPr>
                <w:rFonts w:eastAsia="標楷體"/>
                <w:color w:val="auto"/>
              </w:rPr>
            </w:pPr>
          </w:p>
          <w:p w:rsidR="00D51EA9" w:rsidRPr="00C460C7" w:rsidRDefault="00D51EA9" w:rsidP="00065DB6">
            <w:pPr>
              <w:pStyle w:val="Default"/>
              <w:jc w:val="left"/>
              <w:rPr>
                <w:rFonts w:eastAsia="標楷體"/>
                <w:color w:val="auto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65DB6" w:rsidRPr="00C460C7" w:rsidRDefault="00065DB6" w:rsidP="00065DB6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表1-Ⅳ-1 能運用特定元素、形式、技巧與肢體語彙表現想法，發展多元能力，並在劇場中呈現。</w:t>
            </w:r>
          </w:p>
          <w:p w:rsidR="00065DB6" w:rsidRPr="00C460C7" w:rsidRDefault="00065DB6" w:rsidP="00065DB6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表2-Ⅳ-1 能覺察並感受創作與美感經驗</w:t>
            </w:r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的關聯。</w:t>
            </w:r>
          </w:p>
          <w:p w:rsidR="00D51EA9" w:rsidRPr="00C460C7" w:rsidRDefault="00065DB6" w:rsidP="00065DB6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表3-Ⅳ-4 能養成鑑賞表演藝術的習慣，並能適性發展。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65DB6" w:rsidRPr="00C460C7" w:rsidRDefault="00065DB6" w:rsidP="00065DB6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第十課中國舞蹈大觀園</w:t>
            </w:r>
          </w:p>
          <w:p w:rsidR="00065DB6" w:rsidRPr="00C460C7" w:rsidRDefault="00065DB6" w:rsidP="00065DB6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1.文化古城敦煌與千佛洞的特色介紹，賞析飛天壁畫的特色。</w:t>
            </w:r>
          </w:p>
          <w:p w:rsidR="00065DB6" w:rsidRPr="00C460C7" w:rsidRDefault="00065DB6" w:rsidP="00065DB6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2.</w:t>
            </w:r>
            <w:proofErr w:type="gramStart"/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陶舞俑</w:t>
            </w:r>
            <w:proofErr w:type="gramEnd"/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介紹，賞析</w:t>
            </w:r>
            <w:proofErr w:type="gramStart"/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陶舞</w:t>
            </w:r>
            <w:proofErr w:type="gramEnd"/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俑體態姿勢的特色。</w:t>
            </w:r>
          </w:p>
          <w:p w:rsidR="00065DB6" w:rsidRPr="00C460C7" w:rsidRDefault="00065DB6" w:rsidP="00065DB6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3.藏族舞蹈(弦子舞)介紹，賞析藏族舞蹈的特色。</w:t>
            </w:r>
          </w:p>
          <w:p w:rsidR="00065DB6" w:rsidRPr="00C460C7" w:rsidRDefault="00065DB6" w:rsidP="00065DB6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4.原始部落舞蹈介紹，進行「藝術探索：尋找巫師舞姿」。</w:t>
            </w:r>
          </w:p>
          <w:p w:rsidR="00065DB6" w:rsidRPr="00C460C7" w:rsidRDefault="00065DB6" w:rsidP="00065DB6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5.雲南西雙版納傣族舞蹈介紹，賞析孔雀舞的特色。</w:t>
            </w:r>
          </w:p>
          <w:p w:rsidR="00065DB6" w:rsidRPr="00C460C7" w:rsidRDefault="00065DB6" w:rsidP="00065DB6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6.</w:t>
            </w:r>
            <w:proofErr w:type="gramStart"/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胡旋舞</w:t>
            </w:r>
            <w:proofErr w:type="gramEnd"/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與踏歌介紹，賞析</w:t>
            </w:r>
            <w:proofErr w:type="gramStart"/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胡旋</w:t>
            </w:r>
            <w:proofErr w:type="gramEnd"/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舞與踏歌的特色。</w:t>
            </w:r>
          </w:p>
          <w:p w:rsidR="00065DB6" w:rsidRPr="00C460C7" w:rsidRDefault="00065DB6" w:rsidP="00065DB6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7.古代舞林高手介紹：戚夫人、楊貴妃、趙飛燕，賞析課本圖例中，舞林高手們的體態及舞姿。</w:t>
            </w:r>
          </w:p>
          <w:p w:rsidR="00065DB6" w:rsidRPr="00C460C7" w:rsidRDefault="00065DB6" w:rsidP="00065DB6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8.進行「藝術探索：趙飛燕姐姐教學時間」，介紹</w:t>
            </w:r>
            <w:proofErr w:type="gramStart"/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踽</w:t>
            </w:r>
            <w:proofErr w:type="gramEnd"/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步、揣摩動作，進行分組表演及說明，提醒同學可採前進、後退或橫行等移動路線。</w:t>
            </w:r>
          </w:p>
          <w:p w:rsidR="00065DB6" w:rsidRPr="00C460C7" w:rsidRDefault="00065DB6" w:rsidP="00065DB6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9.祭孔大典八</w:t>
            </w:r>
            <w:proofErr w:type="gramStart"/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佾</w:t>
            </w:r>
            <w:proofErr w:type="gramEnd"/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舞介紹，賞析其舞蹈特色。</w:t>
            </w:r>
          </w:p>
          <w:p w:rsidR="00065DB6" w:rsidRPr="00C460C7" w:rsidRDefault="00065DB6" w:rsidP="00065DB6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10.教師說明中國舞蹈的起源，可以在彩陶盆、山岩壁畫、文字詩詞和神話傳說中見到蹤影。</w:t>
            </w:r>
          </w:p>
          <w:p w:rsidR="00065DB6" w:rsidRPr="00C460C7" w:rsidRDefault="00065DB6" w:rsidP="00065DB6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11.教師介紹與解說課本圖例，讓學生更了解中國舞蹈的起源。</w:t>
            </w:r>
          </w:p>
          <w:p w:rsidR="00065DB6" w:rsidRPr="00C460C7" w:rsidRDefault="00065DB6" w:rsidP="00065DB6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12.說明民俗舞和古典舞的特色。</w:t>
            </w:r>
          </w:p>
          <w:p w:rsidR="00065DB6" w:rsidRPr="00C460C7" w:rsidRDefault="00065DB6" w:rsidP="00065DB6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13.全班分組，回想第一節課中的各式舞蹈分別屬於何種類型？討論完畢進行報告。</w:t>
            </w:r>
          </w:p>
          <w:p w:rsidR="00065DB6" w:rsidRPr="00C460C7" w:rsidRDefault="00065DB6" w:rsidP="00065DB6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14.教師引導學生觀賞並說明課本圖例中表演者的體態、舞姿、表情、身段等特色。</w:t>
            </w:r>
          </w:p>
          <w:p w:rsidR="00065DB6" w:rsidRPr="00C460C7" w:rsidRDefault="00065DB6" w:rsidP="00065DB6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15.教師說明練功的重要性，中國舞蹈表演者需具備的條件，包括身體的柔軟度與技巧性、眼神表情與情緒的掌控、對道具的操控能力、對身體姿態的掌握。</w:t>
            </w:r>
          </w:p>
          <w:p w:rsidR="00065DB6" w:rsidRPr="00C460C7" w:rsidRDefault="00065DB6" w:rsidP="00065DB6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16.教師介紹唐代舞蹈家公孫大娘(</w:t>
            </w:r>
            <w:proofErr w:type="gramStart"/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公孫姐姐</w:t>
            </w:r>
            <w:proofErr w:type="gramEnd"/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)，接著將由她帶領大家一起體驗基本功練習。</w:t>
            </w:r>
          </w:p>
          <w:p w:rsidR="00065DB6" w:rsidRPr="00C460C7" w:rsidRDefault="00065DB6" w:rsidP="00065DB6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17.</w:t>
            </w:r>
            <w:proofErr w:type="gramStart"/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公孫姐姐</w:t>
            </w:r>
            <w:proofErr w:type="gramEnd"/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教學時間：</w:t>
            </w:r>
            <w:proofErr w:type="gramStart"/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手功</w:t>
            </w:r>
            <w:proofErr w:type="gramEnd"/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，練習手部姿勢，包括掌式、劍</w:t>
            </w:r>
            <w:proofErr w:type="gramStart"/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訣式</w:t>
            </w:r>
            <w:proofErr w:type="gramEnd"/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與拳式。</w:t>
            </w:r>
          </w:p>
          <w:p w:rsidR="00065DB6" w:rsidRPr="00C460C7" w:rsidRDefault="00065DB6" w:rsidP="00065DB6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18.</w:t>
            </w:r>
            <w:proofErr w:type="gramStart"/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公孫姐姐</w:t>
            </w:r>
            <w:proofErr w:type="gramEnd"/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教學時間：</w:t>
            </w:r>
            <w:proofErr w:type="gramStart"/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腰功</w:t>
            </w:r>
            <w:proofErr w:type="gramEnd"/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，練習</w:t>
            </w:r>
            <w:proofErr w:type="gramStart"/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耗腰、擰</w:t>
            </w:r>
            <w:proofErr w:type="gramEnd"/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腰、下腰。</w:t>
            </w:r>
          </w:p>
          <w:p w:rsidR="00065DB6" w:rsidRPr="00C460C7" w:rsidRDefault="00065DB6" w:rsidP="00065DB6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19.</w:t>
            </w:r>
            <w:proofErr w:type="gramStart"/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公孫姐姐</w:t>
            </w:r>
            <w:proofErr w:type="gramEnd"/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教學時間：腿功，練習</w:t>
            </w:r>
            <w:proofErr w:type="gramStart"/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耗正腿、耗旁腿、旁踢</w:t>
            </w:r>
            <w:proofErr w:type="gramEnd"/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腿、</w:t>
            </w:r>
            <w:proofErr w:type="gramStart"/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正踢</w:t>
            </w:r>
            <w:proofErr w:type="gramEnd"/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腿、</w:t>
            </w:r>
            <w:proofErr w:type="gramStart"/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端</w:t>
            </w:r>
            <w:proofErr w:type="gramEnd"/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腿。</w:t>
            </w:r>
          </w:p>
          <w:p w:rsidR="00D51EA9" w:rsidRPr="00C460C7" w:rsidRDefault="00065DB6" w:rsidP="00065DB6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20.</w:t>
            </w:r>
            <w:proofErr w:type="gramStart"/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公孫姐姐</w:t>
            </w:r>
            <w:proofErr w:type="gramEnd"/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教學時間：彈跳功，練習</w:t>
            </w:r>
            <w:proofErr w:type="gramStart"/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分腿跳</w:t>
            </w:r>
            <w:proofErr w:type="gramEnd"/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51EA9" w:rsidRPr="00C460C7" w:rsidRDefault="00065DB6" w:rsidP="00D51EA9">
            <w:pPr>
              <w:ind w:left="317" w:hanging="31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3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65DB6" w:rsidRPr="00C460C7" w:rsidRDefault="00065DB6" w:rsidP="00065DB6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1.地板教室、電腦、影音音響設備。</w:t>
            </w:r>
          </w:p>
          <w:p w:rsidR="00D51EA9" w:rsidRPr="00C460C7" w:rsidRDefault="00D51EA9" w:rsidP="00065DB6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65DB6" w:rsidRPr="00C460C7" w:rsidRDefault="00065DB6" w:rsidP="00065DB6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1.實作評量</w:t>
            </w:r>
          </w:p>
          <w:p w:rsidR="00D51EA9" w:rsidRPr="00C460C7" w:rsidRDefault="00065DB6" w:rsidP="00065DB6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2.學習單評量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65DB6" w:rsidRPr="00C460C7" w:rsidRDefault="00065DB6" w:rsidP="00065DB6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cs="DFKaiShu-SB-Estd-BF" w:hint="eastAsia"/>
                <w:color w:val="auto"/>
                <w:sz w:val="24"/>
                <w:szCs w:val="24"/>
              </w:rPr>
              <w:t>【多元文化教育】</w:t>
            </w:r>
          </w:p>
          <w:p w:rsidR="00065DB6" w:rsidRPr="00C460C7" w:rsidRDefault="00065DB6" w:rsidP="00065DB6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cs="DFKaiShu-SB-Estd-BF" w:hint="eastAsia"/>
                <w:color w:val="auto"/>
                <w:sz w:val="24"/>
                <w:szCs w:val="24"/>
              </w:rPr>
              <w:t>多J5 了解及尊重不同文化的習俗與禁忌。</w:t>
            </w:r>
          </w:p>
          <w:p w:rsidR="00065DB6" w:rsidRPr="00C460C7" w:rsidRDefault="00065DB6" w:rsidP="00065DB6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cs="DFKaiShu-SB-Estd-BF" w:hint="eastAsia"/>
                <w:color w:val="auto"/>
                <w:sz w:val="24"/>
                <w:szCs w:val="24"/>
              </w:rPr>
              <w:t>【性別平等教育】</w:t>
            </w:r>
          </w:p>
          <w:p w:rsidR="00D51EA9" w:rsidRPr="00C460C7" w:rsidRDefault="00065DB6" w:rsidP="00065DB6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cs="DFKaiShu-SB-Estd-BF" w:hint="eastAsia"/>
                <w:color w:val="auto"/>
                <w:sz w:val="24"/>
                <w:szCs w:val="24"/>
              </w:rPr>
              <w:t>性J3 檢視家庭、學校、職場中基於性別</w:t>
            </w:r>
            <w:r w:rsidRPr="00C460C7">
              <w:rPr>
                <w:rFonts w:ascii="標楷體" w:eastAsia="標楷體" w:hAnsi="標楷體" w:cs="DFKaiShu-SB-Estd-BF" w:hint="eastAsia"/>
                <w:color w:val="auto"/>
                <w:sz w:val="24"/>
                <w:szCs w:val="24"/>
              </w:rPr>
              <w:lastRenderedPageBreak/>
              <w:t>刻板印象產生的偏見與歧視。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1EA9" w:rsidRPr="00C460C7" w:rsidRDefault="00D51EA9" w:rsidP="00D51EA9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8B7BC8" w:rsidRPr="00C460C7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1EA9" w:rsidRPr="00C460C7" w:rsidRDefault="00D51EA9" w:rsidP="00D51EA9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/>
                <w:color w:val="auto"/>
                <w:sz w:val="24"/>
                <w:szCs w:val="24"/>
              </w:rPr>
              <w:lastRenderedPageBreak/>
              <w:t>第十七</w:t>
            </w:r>
            <w:proofErr w:type="gramStart"/>
            <w:r w:rsidRPr="00C460C7">
              <w:rPr>
                <w:rFonts w:ascii="標楷體" w:eastAsia="標楷體" w:hAnsi="標楷體"/>
                <w:color w:val="auto"/>
                <w:sz w:val="24"/>
                <w:szCs w:val="24"/>
              </w:rPr>
              <w:t>週</w:t>
            </w:r>
            <w:proofErr w:type="gramEnd"/>
          </w:p>
          <w:p w:rsidR="00D51EA9" w:rsidRPr="00C460C7" w:rsidRDefault="00FC787C" w:rsidP="00D51EA9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6</w:t>
            </w:r>
            <w:r w:rsidR="00D51EA9" w:rsidRPr="00C460C7">
              <w:rPr>
                <w:rFonts w:ascii="標楷體" w:eastAsia="標楷體" w:hAnsi="標楷體"/>
                <w:color w:val="auto"/>
                <w:sz w:val="24"/>
                <w:szCs w:val="24"/>
              </w:rPr>
              <w:t>/</w:t>
            </w:r>
            <w:r w:rsidRPr="00C460C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5</w:t>
            </w:r>
            <w:r w:rsidR="00D51EA9" w:rsidRPr="00C460C7">
              <w:rPr>
                <w:rFonts w:ascii="標楷體" w:eastAsia="標楷體" w:hAnsi="標楷體"/>
                <w:color w:val="auto"/>
                <w:sz w:val="24"/>
                <w:szCs w:val="24"/>
              </w:rPr>
              <w:t>~6/</w:t>
            </w:r>
            <w:r w:rsidRPr="00C460C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9</w:t>
            </w:r>
          </w:p>
          <w:p w:rsidR="00D51EA9" w:rsidRPr="00C460C7" w:rsidRDefault="00FC787C" w:rsidP="00D51EA9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/>
                <w:color w:val="auto"/>
                <w:sz w:val="24"/>
                <w:szCs w:val="24"/>
              </w:rPr>
              <w:t xml:space="preserve"> </w:t>
            </w:r>
            <w:r w:rsidR="00DA60E9" w:rsidRPr="00C460C7">
              <w:rPr>
                <w:rFonts w:ascii="標楷體" w:eastAsia="標楷體" w:hAnsi="標楷體"/>
                <w:color w:val="auto"/>
                <w:sz w:val="24"/>
                <w:szCs w:val="24"/>
              </w:rPr>
              <w:t>(</w:t>
            </w:r>
            <w:r w:rsidR="00DA60E9" w:rsidRPr="00C460C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預計</w:t>
            </w:r>
            <w:r w:rsidR="00DA60E9" w:rsidRPr="00C460C7">
              <w:rPr>
                <w:rFonts w:ascii="標楷體" w:eastAsia="標楷體" w:hAnsi="標楷體"/>
                <w:color w:val="auto"/>
                <w:sz w:val="24"/>
                <w:szCs w:val="24"/>
              </w:rPr>
              <w:t>畢業</w:t>
            </w:r>
            <w:proofErr w:type="gramStart"/>
            <w:r w:rsidR="00DA60E9" w:rsidRPr="00C460C7">
              <w:rPr>
                <w:rFonts w:ascii="標楷體" w:eastAsia="標楷體" w:hAnsi="標楷體"/>
                <w:color w:val="auto"/>
                <w:sz w:val="24"/>
                <w:szCs w:val="24"/>
              </w:rPr>
              <w:t>週</w:t>
            </w:r>
            <w:proofErr w:type="gramEnd"/>
            <w:r w:rsidR="00DA60E9" w:rsidRPr="00C460C7">
              <w:rPr>
                <w:rFonts w:ascii="標楷體" w:eastAsia="標楷體" w:hAnsi="標楷體"/>
                <w:color w:val="auto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5DB6" w:rsidRPr="00C460C7" w:rsidRDefault="00065DB6" w:rsidP="00065DB6">
            <w:pPr>
              <w:pStyle w:val="Default"/>
              <w:jc w:val="left"/>
              <w:rPr>
                <w:rFonts w:eastAsia="標楷體"/>
                <w:color w:val="auto"/>
              </w:rPr>
            </w:pPr>
            <w:r w:rsidRPr="00C460C7">
              <w:rPr>
                <w:rFonts w:eastAsia="標楷體" w:hint="eastAsia"/>
                <w:color w:val="auto"/>
              </w:rPr>
              <w:t>表E-Ⅳ-1 聲音、身體、情感、時間、空</w:t>
            </w:r>
            <w:r w:rsidRPr="00C460C7">
              <w:rPr>
                <w:rFonts w:eastAsia="標楷體" w:hint="eastAsia"/>
                <w:color w:val="auto"/>
              </w:rPr>
              <w:lastRenderedPageBreak/>
              <w:t>間、勁力、即興、動作等戲劇或舞蹈元素。</w:t>
            </w:r>
          </w:p>
          <w:p w:rsidR="00065DB6" w:rsidRPr="00C460C7" w:rsidRDefault="00065DB6" w:rsidP="00065DB6">
            <w:pPr>
              <w:pStyle w:val="Default"/>
              <w:jc w:val="left"/>
              <w:rPr>
                <w:rFonts w:eastAsia="標楷體"/>
                <w:color w:val="auto"/>
              </w:rPr>
            </w:pPr>
            <w:r w:rsidRPr="00C460C7">
              <w:rPr>
                <w:rFonts w:eastAsia="標楷體" w:hint="eastAsia"/>
                <w:color w:val="auto"/>
              </w:rPr>
              <w:t>表E-Ⅳ-2 肢體動作與語彙、角色建立與表演、各類型文本分析與創作。</w:t>
            </w:r>
          </w:p>
          <w:p w:rsidR="00065DB6" w:rsidRPr="00C460C7" w:rsidRDefault="00065DB6" w:rsidP="00065DB6">
            <w:pPr>
              <w:pStyle w:val="Default"/>
              <w:jc w:val="left"/>
              <w:rPr>
                <w:rFonts w:eastAsia="標楷體"/>
                <w:color w:val="auto"/>
              </w:rPr>
            </w:pPr>
            <w:r w:rsidRPr="00C460C7">
              <w:rPr>
                <w:rFonts w:eastAsia="標楷體" w:hint="eastAsia"/>
                <w:color w:val="auto"/>
              </w:rPr>
              <w:t>表A-Ⅳ-1 表演藝術與生活美學、在地文化及特定場域的演出連結。</w:t>
            </w:r>
          </w:p>
          <w:p w:rsidR="00065DB6" w:rsidRPr="00C460C7" w:rsidRDefault="00065DB6" w:rsidP="00065DB6">
            <w:pPr>
              <w:pStyle w:val="Default"/>
              <w:jc w:val="left"/>
              <w:rPr>
                <w:rFonts w:eastAsia="標楷體"/>
                <w:color w:val="auto"/>
              </w:rPr>
            </w:pPr>
            <w:r w:rsidRPr="00C460C7">
              <w:rPr>
                <w:rFonts w:eastAsia="標楷體" w:hint="eastAsia"/>
                <w:color w:val="auto"/>
              </w:rPr>
              <w:t>表A-Ⅳ-3 表演形式分析、文本分析。</w:t>
            </w:r>
          </w:p>
          <w:p w:rsidR="00065DB6" w:rsidRPr="00C460C7" w:rsidRDefault="00065DB6" w:rsidP="00065DB6">
            <w:pPr>
              <w:pStyle w:val="Default"/>
              <w:jc w:val="left"/>
              <w:rPr>
                <w:rFonts w:eastAsia="標楷體"/>
                <w:color w:val="auto"/>
              </w:rPr>
            </w:pPr>
            <w:r w:rsidRPr="00C460C7">
              <w:rPr>
                <w:rFonts w:eastAsia="標楷體" w:hint="eastAsia"/>
                <w:color w:val="auto"/>
              </w:rPr>
              <w:t>表P-Ⅳ-4 表演藝術活動與展演、表演藝術相關工作的特性與種類。</w:t>
            </w:r>
          </w:p>
          <w:p w:rsidR="00D51EA9" w:rsidRPr="00C460C7" w:rsidRDefault="00D51EA9" w:rsidP="00065DB6">
            <w:pPr>
              <w:pStyle w:val="Default"/>
              <w:jc w:val="left"/>
              <w:rPr>
                <w:rFonts w:eastAsia="標楷體"/>
                <w:color w:val="auto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65DB6" w:rsidRPr="00C460C7" w:rsidRDefault="00065DB6" w:rsidP="00065DB6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表1-Ⅳ-1 能運用特定元素、形式、技巧與肢體語彙</w:t>
            </w:r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表現想法，發展多元能力，並在劇場中呈現。</w:t>
            </w:r>
          </w:p>
          <w:p w:rsidR="00065DB6" w:rsidRPr="00C460C7" w:rsidRDefault="00065DB6" w:rsidP="00065DB6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表1-Ⅳ-2 能理解表演的形式、文本與表現技巧並創作發表。</w:t>
            </w:r>
          </w:p>
          <w:p w:rsidR="00065DB6" w:rsidRPr="00C460C7" w:rsidRDefault="00065DB6" w:rsidP="00065DB6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表2-Ⅳ-1 能覺察並感受創作與美感經驗的關聯。</w:t>
            </w:r>
          </w:p>
          <w:p w:rsidR="00065DB6" w:rsidRPr="00C460C7" w:rsidRDefault="00065DB6" w:rsidP="00065DB6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表2-Ⅳ-2 能體認各種表演藝術發展脈絡、文化內涵及代表人物。</w:t>
            </w:r>
          </w:p>
          <w:p w:rsidR="00065DB6" w:rsidRPr="00C460C7" w:rsidRDefault="00065DB6" w:rsidP="00065DB6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表2-Ⅳ-3 能運用適當的語彙，明確表達、解析及評價自己與他人的作品。</w:t>
            </w:r>
          </w:p>
          <w:p w:rsidR="00065DB6" w:rsidRPr="00C460C7" w:rsidRDefault="00065DB6" w:rsidP="00065DB6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表3-Ⅳ-2 能運用多元創作探討公共議題，展現人文關懷與獨立思</w:t>
            </w:r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考能力。</w:t>
            </w:r>
          </w:p>
          <w:p w:rsidR="00D51EA9" w:rsidRPr="00C460C7" w:rsidRDefault="00065DB6" w:rsidP="00065DB6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表3-Ⅳ-4 能養成鑑賞表演藝術的習慣，並能適性發展。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65DB6" w:rsidRPr="00C460C7" w:rsidRDefault="00065DB6" w:rsidP="00065DB6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第十課中國舞蹈大觀園、第十一課好戲</w:t>
            </w:r>
            <w:proofErr w:type="gramStart"/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開鑼現風華</w:t>
            </w:r>
            <w:proofErr w:type="gramEnd"/>
          </w:p>
          <w:p w:rsidR="00065DB6" w:rsidRPr="00C460C7" w:rsidRDefault="00065DB6" w:rsidP="00065DB6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1.教師說明舞姿的編創及重要性。</w:t>
            </w:r>
          </w:p>
          <w:p w:rsidR="00065DB6" w:rsidRPr="00C460C7" w:rsidRDefault="00065DB6" w:rsidP="00065DB6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2.</w:t>
            </w:r>
            <w:proofErr w:type="gramStart"/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公孫姐姐</w:t>
            </w:r>
            <w:proofErr w:type="gramEnd"/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教學時間：山</w:t>
            </w:r>
            <w:proofErr w:type="gramStart"/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膀</w:t>
            </w:r>
            <w:proofErr w:type="gramEnd"/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、弓箭步、金雞獨立、雙飛燕、雲手、風火輪，教師依循課本圖例姿勢及說明，搭配教學影片，帶領學生練習。</w:t>
            </w:r>
          </w:p>
          <w:p w:rsidR="00065DB6" w:rsidRPr="00C460C7" w:rsidRDefault="00065DB6" w:rsidP="00065DB6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3.進行「藝術探索：通關大考驗，All Pass!」，教師帶領同學挑戰初階(山</w:t>
            </w:r>
            <w:proofErr w:type="gramStart"/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膀</w:t>
            </w:r>
            <w:proofErr w:type="gramEnd"/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和弓箭步)、進階(金雞獨立和雙飛燕)、高階(雲手和風火輪)的動作練習。</w:t>
            </w:r>
          </w:p>
          <w:p w:rsidR="00065DB6" w:rsidRPr="00C460C7" w:rsidRDefault="00065DB6" w:rsidP="00065DB6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4.進行「非常有藝思」。</w:t>
            </w:r>
          </w:p>
          <w:p w:rsidR="00065DB6" w:rsidRPr="00C460C7" w:rsidRDefault="00065DB6" w:rsidP="00065DB6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5.教師可先介紹客家戲的發展歷史，以及每</w:t>
            </w:r>
            <w:proofErr w:type="gramStart"/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個</w:t>
            </w:r>
            <w:proofErr w:type="gramEnd"/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時期的特色。</w:t>
            </w:r>
          </w:p>
          <w:p w:rsidR="00065DB6" w:rsidRPr="00C460C7" w:rsidRDefault="00065DB6" w:rsidP="00065DB6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6.準備一些演出的作品，例如：文和傳奇戲劇團的《西遊記》、榮興客家採茶劇團的《桃花過渡》、《霸王虞姬》等客家戲作品，讓學生透過影片內容的曲調與故事情節，感受客家戲的獨特唱腔。</w:t>
            </w:r>
          </w:p>
          <w:p w:rsidR="00065DB6" w:rsidRPr="00C460C7" w:rsidRDefault="00065DB6" w:rsidP="00065DB6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7.藝術探索：</w:t>
            </w:r>
            <w:proofErr w:type="gramStart"/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一</w:t>
            </w:r>
            <w:proofErr w:type="gramEnd"/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起來唱山歌。先介紹客家山歌中經典曲調〈天公落水〉，原是一首在臺灣廣為流傳、熟悉的歌曲，老師在說明歌詞內</w:t>
            </w:r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容、其產生的時空背景，以及男女對唱的表達方式後，可先播放由古慧慧原唱的客家山歌版本。</w:t>
            </w:r>
          </w:p>
          <w:p w:rsidR="00D51EA9" w:rsidRPr="00C460C7" w:rsidRDefault="00065DB6" w:rsidP="00065DB6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8.近年來在YouTube有許多翻唱〈天公落水〉的版本，結合了許多現代流行音樂的因素，有些還融合了不同的語言在歌曲當中。例如：歌手劉</w:t>
            </w:r>
            <w:proofErr w:type="gramStart"/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璟</w:t>
            </w:r>
            <w:proofErr w:type="gramEnd"/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瑩(六堆音樂輕日記)的翻唱版本中加上英文歌詞，清新柔美的歌聲令人印象深刻；而</w:t>
            </w:r>
            <w:proofErr w:type="spellStart"/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iColor</w:t>
            </w:r>
            <w:proofErr w:type="spellEnd"/>
            <w:proofErr w:type="gramStart"/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愛客樂</w:t>
            </w:r>
            <w:proofErr w:type="gramEnd"/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樂團的版本，歌曲的改編方式是用了國語為基底，並加上原來的客語歌曲片段作融合，有點類似孫燕姿的〈天黑黑〉、徐佳瑩的〈身騎白馬〉，將老歌融入到流行音樂當中，MV內容也與客家採茶歌中男女傳達愛意的情節相呼應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51EA9" w:rsidRPr="00C460C7" w:rsidRDefault="00065DB6" w:rsidP="00D51EA9">
            <w:pPr>
              <w:ind w:left="317" w:hanging="31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3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65DB6" w:rsidRPr="00C460C7" w:rsidRDefault="00065DB6" w:rsidP="00065DB6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1.地板教室、電腦、影音音響設備。</w:t>
            </w:r>
          </w:p>
          <w:p w:rsidR="00D51EA9" w:rsidRPr="00C460C7" w:rsidRDefault="00D51EA9" w:rsidP="00065DB6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65DB6" w:rsidRPr="00C460C7" w:rsidRDefault="00065DB6" w:rsidP="00065DB6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1.實作評量</w:t>
            </w:r>
          </w:p>
          <w:p w:rsidR="00065DB6" w:rsidRPr="00C460C7" w:rsidRDefault="00065DB6" w:rsidP="00065DB6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2.教師評量</w:t>
            </w:r>
          </w:p>
          <w:p w:rsidR="00065DB6" w:rsidRPr="00C460C7" w:rsidRDefault="00065DB6" w:rsidP="00065DB6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3.發表評量</w:t>
            </w:r>
          </w:p>
          <w:p w:rsidR="00065DB6" w:rsidRPr="00C460C7" w:rsidRDefault="00065DB6" w:rsidP="00065DB6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4.態度評量</w:t>
            </w:r>
          </w:p>
          <w:p w:rsidR="00D51EA9" w:rsidRPr="00C460C7" w:rsidRDefault="00065DB6" w:rsidP="00065DB6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5.欣賞評量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65DB6" w:rsidRPr="00C460C7" w:rsidRDefault="00065DB6" w:rsidP="00065DB6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cs="DFKaiShu-SB-Estd-BF" w:hint="eastAsia"/>
                <w:color w:val="auto"/>
                <w:sz w:val="24"/>
                <w:szCs w:val="24"/>
              </w:rPr>
              <w:lastRenderedPageBreak/>
              <w:t>【多元文化教育】</w:t>
            </w:r>
          </w:p>
          <w:p w:rsidR="00065DB6" w:rsidRPr="00C460C7" w:rsidRDefault="00065DB6" w:rsidP="00065DB6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cs="DFKaiShu-SB-Estd-BF" w:hint="eastAsia"/>
                <w:color w:val="auto"/>
                <w:sz w:val="24"/>
                <w:szCs w:val="24"/>
              </w:rPr>
              <w:t>多J5 了解及尊重不同文化</w:t>
            </w:r>
            <w:r w:rsidRPr="00C460C7">
              <w:rPr>
                <w:rFonts w:ascii="標楷體" w:eastAsia="標楷體" w:hAnsi="標楷體" w:cs="DFKaiShu-SB-Estd-BF" w:hint="eastAsia"/>
                <w:color w:val="auto"/>
                <w:sz w:val="24"/>
                <w:szCs w:val="24"/>
              </w:rPr>
              <w:lastRenderedPageBreak/>
              <w:t>的習俗與禁忌。</w:t>
            </w:r>
          </w:p>
          <w:p w:rsidR="00065DB6" w:rsidRPr="00C460C7" w:rsidRDefault="00065DB6" w:rsidP="00065DB6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cs="DFKaiShu-SB-Estd-BF" w:hint="eastAsia"/>
                <w:color w:val="auto"/>
                <w:sz w:val="24"/>
                <w:szCs w:val="24"/>
              </w:rPr>
              <w:t>多J8 探討不同文化接觸時可能產生的衝突、融合或創新。</w:t>
            </w:r>
          </w:p>
          <w:p w:rsidR="00065DB6" w:rsidRPr="00C460C7" w:rsidRDefault="00065DB6" w:rsidP="00065DB6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cs="DFKaiShu-SB-Estd-BF" w:hint="eastAsia"/>
                <w:color w:val="auto"/>
                <w:sz w:val="24"/>
                <w:szCs w:val="24"/>
              </w:rPr>
              <w:t>【性別平等教育】</w:t>
            </w:r>
          </w:p>
          <w:p w:rsidR="00065DB6" w:rsidRPr="00C460C7" w:rsidRDefault="00065DB6" w:rsidP="00065DB6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cs="DFKaiShu-SB-Estd-BF" w:hint="eastAsia"/>
                <w:color w:val="auto"/>
                <w:sz w:val="24"/>
                <w:szCs w:val="24"/>
              </w:rPr>
              <w:t>性J3 檢視家庭、學校、職場中基於性別刻板印象產生的偏見與歧視。</w:t>
            </w:r>
          </w:p>
          <w:p w:rsidR="00065DB6" w:rsidRPr="00C460C7" w:rsidRDefault="00065DB6" w:rsidP="00065DB6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cs="DFKaiShu-SB-Estd-BF" w:hint="eastAsia"/>
                <w:color w:val="auto"/>
                <w:sz w:val="24"/>
                <w:szCs w:val="24"/>
              </w:rPr>
              <w:t>【生涯規畫教育】</w:t>
            </w:r>
          </w:p>
          <w:p w:rsidR="00D51EA9" w:rsidRPr="00C460C7" w:rsidRDefault="00065DB6" w:rsidP="00065DB6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24"/>
                <w:szCs w:val="24"/>
              </w:rPr>
            </w:pPr>
            <w:proofErr w:type="gramStart"/>
            <w:r w:rsidRPr="00C460C7">
              <w:rPr>
                <w:rFonts w:ascii="標楷體" w:eastAsia="標楷體" w:hAnsi="標楷體" w:cs="DFKaiShu-SB-Estd-BF" w:hint="eastAsia"/>
                <w:color w:val="auto"/>
                <w:sz w:val="24"/>
                <w:szCs w:val="24"/>
              </w:rPr>
              <w:t>涯</w:t>
            </w:r>
            <w:proofErr w:type="gramEnd"/>
            <w:r w:rsidRPr="00C460C7">
              <w:rPr>
                <w:rFonts w:ascii="標楷體" w:eastAsia="標楷體" w:hAnsi="標楷體" w:cs="DFKaiShu-SB-Estd-BF" w:hint="eastAsia"/>
                <w:color w:val="auto"/>
                <w:sz w:val="24"/>
                <w:szCs w:val="24"/>
              </w:rPr>
              <w:t>J11 分析影響個人生涯決定的因素。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1EA9" w:rsidRPr="00C460C7" w:rsidRDefault="00D51EA9" w:rsidP="00D51EA9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8B7BC8" w:rsidRPr="00C460C7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1EA9" w:rsidRPr="00C460C7" w:rsidRDefault="00D51EA9" w:rsidP="00D51EA9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/>
                <w:color w:val="auto"/>
                <w:sz w:val="24"/>
                <w:szCs w:val="24"/>
              </w:rPr>
              <w:lastRenderedPageBreak/>
              <w:t>第十八</w:t>
            </w:r>
            <w:proofErr w:type="gramStart"/>
            <w:r w:rsidRPr="00C460C7">
              <w:rPr>
                <w:rFonts w:ascii="標楷體" w:eastAsia="標楷體" w:hAnsi="標楷體"/>
                <w:color w:val="auto"/>
                <w:sz w:val="24"/>
                <w:szCs w:val="24"/>
              </w:rPr>
              <w:t>週</w:t>
            </w:r>
            <w:proofErr w:type="gramEnd"/>
          </w:p>
          <w:p w:rsidR="00D51EA9" w:rsidRPr="00C460C7" w:rsidRDefault="00D51EA9" w:rsidP="00FC787C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/>
                <w:color w:val="auto"/>
                <w:sz w:val="24"/>
                <w:szCs w:val="24"/>
              </w:rPr>
              <w:t>6/</w:t>
            </w:r>
            <w:r w:rsidR="00FC787C" w:rsidRPr="00C460C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12</w:t>
            </w:r>
            <w:r w:rsidRPr="00C460C7">
              <w:rPr>
                <w:rFonts w:ascii="標楷體" w:eastAsia="標楷體" w:hAnsi="標楷體"/>
                <w:color w:val="auto"/>
                <w:sz w:val="24"/>
                <w:szCs w:val="24"/>
              </w:rPr>
              <w:t>~6/1</w:t>
            </w:r>
            <w:r w:rsidR="00FC787C" w:rsidRPr="00C460C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7</w:t>
            </w:r>
          </w:p>
          <w:p w:rsidR="009E5945" w:rsidRPr="00C460C7" w:rsidRDefault="00FC787C" w:rsidP="00FC787C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/>
                <w:color w:val="auto"/>
                <w:sz w:val="24"/>
                <w:szCs w:val="24"/>
              </w:rPr>
              <w:t>(6/</w:t>
            </w:r>
            <w:r w:rsidRPr="00C460C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17(六)補班補課</w:t>
            </w:r>
            <w:r w:rsidRPr="00C460C7">
              <w:rPr>
                <w:rFonts w:ascii="標楷體" w:eastAsia="標楷體" w:hAnsi="標楷體"/>
                <w:color w:val="auto"/>
                <w:sz w:val="24"/>
                <w:szCs w:val="24"/>
              </w:rPr>
              <w:t>)</w:t>
            </w:r>
            <w:r w:rsidR="009E5945" w:rsidRPr="00C460C7">
              <w:rPr>
                <w:rFonts w:ascii="標楷體" w:eastAsia="標楷體" w:hAnsi="標楷體"/>
                <w:color w:val="auto"/>
                <w:sz w:val="24"/>
                <w:szCs w:val="24"/>
              </w:rPr>
              <w:t xml:space="preserve"> </w:t>
            </w:r>
          </w:p>
          <w:p w:rsidR="00FC787C" w:rsidRPr="00C460C7" w:rsidRDefault="00FC787C" w:rsidP="00FC787C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5DB6" w:rsidRPr="00C460C7" w:rsidRDefault="00065DB6" w:rsidP="00065DB6">
            <w:pPr>
              <w:pStyle w:val="Default"/>
              <w:jc w:val="left"/>
              <w:rPr>
                <w:rFonts w:eastAsia="標楷體"/>
                <w:color w:val="auto"/>
              </w:rPr>
            </w:pPr>
            <w:r w:rsidRPr="00C460C7">
              <w:rPr>
                <w:rFonts w:eastAsia="標楷體" w:hint="eastAsia"/>
                <w:color w:val="auto"/>
              </w:rPr>
              <w:t>表E-Ⅳ-1 聲音、身體、情感、時間、空間、勁力、即興、動作等戲劇或舞</w:t>
            </w:r>
            <w:r w:rsidRPr="00C460C7">
              <w:rPr>
                <w:rFonts w:eastAsia="標楷體" w:hint="eastAsia"/>
                <w:color w:val="auto"/>
              </w:rPr>
              <w:lastRenderedPageBreak/>
              <w:t>蹈元素。</w:t>
            </w:r>
          </w:p>
          <w:p w:rsidR="00065DB6" w:rsidRPr="00C460C7" w:rsidRDefault="00065DB6" w:rsidP="00065DB6">
            <w:pPr>
              <w:pStyle w:val="Default"/>
              <w:jc w:val="left"/>
              <w:rPr>
                <w:rFonts w:eastAsia="標楷體"/>
                <w:color w:val="auto"/>
              </w:rPr>
            </w:pPr>
            <w:r w:rsidRPr="00C460C7">
              <w:rPr>
                <w:rFonts w:eastAsia="標楷體" w:hint="eastAsia"/>
                <w:color w:val="auto"/>
              </w:rPr>
              <w:t>表E-Ⅳ-2 肢體動作與語彙、角色建立與表演、各類型文本分析與創作。</w:t>
            </w:r>
          </w:p>
          <w:p w:rsidR="00065DB6" w:rsidRPr="00C460C7" w:rsidRDefault="00065DB6" w:rsidP="00065DB6">
            <w:pPr>
              <w:pStyle w:val="Default"/>
              <w:jc w:val="left"/>
              <w:rPr>
                <w:rFonts w:eastAsia="標楷體"/>
                <w:color w:val="auto"/>
              </w:rPr>
            </w:pPr>
            <w:r w:rsidRPr="00C460C7">
              <w:rPr>
                <w:rFonts w:eastAsia="標楷體" w:hint="eastAsia"/>
                <w:color w:val="auto"/>
              </w:rPr>
              <w:t>表A-Ⅳ-1 表演藝術與生活美學、在地文化及特定場域的演出連結。</w:t>
            </w:r>
          </w:p>
          <w:p w:rsidR="00065DB6" w:rsidRPr="00C460C7" w:rsidRDefault="00065DB6" w:rsidP="00065DB6">
            <w:pPr>
              <w:pStyle w:val="Default"/>
              <w:jc w:val="left"/>
              <w:rPr>
                <w:rFonts w:eastAsia="標楷體"/>
                <w:color w:val="auto"/>
              </w:rPr>
            </w:pPr>
            <w:r w:rsidRPr="00C460C7">
              <w:rPr>
                <w:rFonts w:eastAsia="標楷體" w:hint="eastAsia"/>
                <w:color w:val="auto"/>
              </w:rPr>
              <w:t>表A-Ⅳ-3 表演形式分析、文本分析。</w:t>
            </w:r>
          </w:p>
          <w:p w:rsidR="00065DB6" w:rsidRPr="00C460C7" w:rsidRDefault="00065DB6" w:rsidP="00065DB6">
            <w:pPr>
              <w:pStyle w:val="Default"/>
              <w:jc w:val="left"/>
              <w:rPr>
                <w:rFonts w:eastAsia="標楷體"/>
                <w:color w:val="auto"/>
              </w:rPr>
            </w:pPr>
            <w:r w:rsidRPr="00C460C7">
              <w:rPr>
                <w:rFonts w:eastAsia="標楷體" w:hint="eastAsia"/>
                <w:color w:val="auto"/>
              </w:rPr>
              <w:t>表P-Ⅳ-4 表演藝術活動與展演、表演藝術相關工作的特性與種類。</w:t>
            </w:r>
          </w:p>
          <w:p w:rsidR="00D51EA9" w:rsidRPr="00C460C7" w:rsidRDefault="00D51EA9" w:rsidP="00065DB6">
            <w:pPr>
              <w:pStyle w:val="Default"/>
              <w:jc w:val="left"/>
              <w:rPr>
                <w:rFonts w:eastAsia="標楷體"/>
                <w:color w:val="auto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65DB6" w:rsidRPr="00C460C7" w:rsidRDefault="00065DB6" w:rsidP="00065DB6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表1-Ⅳ-1 能運用特定元素、形式、技巧與肢體語彙表現想法，發展多元能力，並在劇場中呈</w:t>
            </w:r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現。</w:t>
            </w:r>
          </w:p>
          <w:p w:rsidR="00065DB6" w:rsidRPr="00C460C7" w:rsidRDefault="00065DB6" w:rsidP="00065DB6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表1-Ⅳ-2 能理解表演的形式、文本與表現技巧並創作發表。</w:t>
            </w:r>
          </w:p>
          <w:p w:rsidR="00065DB6" w:rsidRPr="00C460C7" w:rsidRDefault="00065DB6" w:rsidP="00065DB6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表2-Ⅳ-1 能覺察並感受創作與美感經驗的關聯。</w:t>
            </w:r>
          </w:p>
          <w:p w:rsidR="00065DB6" w:rsidRPr="00C460C7" w:rsidRDefault="00065DB6" w:rsidP="00065DB6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表2-Ⅳ-2 能體認各種表演藝術發展脈絡、文化內涵及代表人物。</w:t>
            </w:r>
          </w:p>
          <w:p w:rsidR="00065DB6" w:rsidRPr="00C460C7" w:rsidRDefault="00065DB6" w:rsidP="00065DB6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表2-Ⅳ-3 能運用適當的語彙，明確表達、解析及評價自己與他人的作品。</w:t>
            </w:r>
          </w:p>
          <w:p w:rsidR="00065DB6" w:rsidRPr="00C460C7" w:rsidRDefault="00065DB6" w:rsidP="00065DB6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表3-Ⅳ-2 能運用多元創作探討公共議題，展現人文關懷與獨立思考能力。</w:t>
            </w:r>
          </w:p>
          <w:p w:rsidR="00D51EA9" w:rsidRPr="00C460C7" w:rsidRDefault="00065DB6" w:rsidP="00065DB6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表3-Ⅳ-4 能養成鑑賞表演</w:t>
            </w:r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藝術的習慣，並能適性發展。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65DB6" w:rsidRPr="00C460C7" w:rsidRDefault="00065DB6" w:rsidP="00065DB6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第十一課好戲</w:t>
            </w:r>
            <w:proofErr w:type="gramStart"/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開鑼現風華</w:t>
            </w:r>
            <w:proofErr w:type="gramEnd"/>
          </w:p>
          <w:p w:rsidR="00065DB6" w:rsidRPr="00C460C7" w:rsidRDefault="00065DB6" w:rsidP="00065DB6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1.透過課本模擬的野</w:t>
            </w:r>
            <w:proofErr w:type="gramStart"/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臺</w:t>
            </w:r>
            <w:proofErr w:type="gramEnd"/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歌仔戲演出示意圖，引導學生了解歌仔戲早期發展的時代背景，以及現今仍然可在民間廟會慶典中，看到野臺歌仔戲的演出原因。</w:t>
            </w:r>
          </w:p>
          <w:p w:rsidR="00065DB6" w:rsidRPr="00C460C7" w:rsidRDefault="00065DB6" w:rsidP="00065DB6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2.進行「藝術探索：懷舊歌仔戲」，並請學生觀察內</w:t>
            </w:r>
            <w:proofErr w:type="gramStart"/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臺</w:t>
            </w:r>
            <w:proofErr w:type="gramEnd"/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歌仔戲的特別之處。</w:t>
            </w:r>
          </w:p>
          <w:p w:rsidR="00065DB6" w:rsidRPr="00C460C7" w:rsidRDefault="00065DB6" w:rsidP="00065DB6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3.在介紹完內</w:t>
            </w:r>
            <w:proofErr w:type="gramStart"/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臺</w:t>
            </w:r>
            <w:proofErr w:type="gramEnd"/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歌仔戲、</w:t>
            </w:r>
            <w:proofErr w:type="gramStart"/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胡撇戲</w:t>
            </w:r>
            <w:proofErr w:type="gramEnd"/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的演出時代背景以及特殊的演出風格內容後，教師可介紹其混合劇種曲調以及獨特表演形式，是如何影響到現今臺灣的許多歌仔戲團，在劇本創新方面的呈現。</w:t>
            </w:r>
          </w:p>
          <w:p w:rsidR="00065DB6" w:rsidRPr="00C460C7" w:rsidRDefault="00065DB6" w:rsidP="00065DB6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4.在認識廣播、電影、電視歌仔戲時期的發展後，可以介紹當時著名的電視歌仔戲小生楊麗花、葉青、黃香蓮、孫翠鳳等人，其精湛的演出與反串，深受觀眾的喜愛。</w:t>
            </w:r>
          </w:p>
          <w:p w:rsidR="00065DB6" w:rsidRPr="00C460C7" w:rsidRDefault="00065DB6" w:rsidP="00065DB6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5.教師可透過播放臺灣傳統戲曲的表演片段，引導學生去觀察這些故事情節中所出現的人物角色有哪些？進而介紹常見的角色的種類：生、</w:t>
            </w:r>
            <w:proofErr w:type="gramStart"/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旦</w:t>
            </w:r>
            <w:proofErr w:type="gramEnd"/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、淨、丑。</w:t>
            </w:r>
          </w:p>
          <w:p w:rsidR="00065DB6" w:rsidRPr="00C460C7" w:rsidRDefault="00065DB6" w:rsidP="00065DB6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6.「賞金文化」是臺灣戲曲中一種獨特的打賞現象，其在當時所形成的背景，與戲迷對小生的情感投射等文化現象，也可請學生討論與分</w:t>
            </w:r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享。</w:t>
            </w:r>
          </w:p>
          <w:p w:rsidR="00065DB6" w:rsidRPr="00C460C7" w:rsidRDefault="00065DB6" w:rsidP="00065DB6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7.藝術探索：遺珠角色。除了課文中介紹的角色外，還有許多角色也能為戲增加亮點，教師可藉由影片讓學生觀察戲中的其他要角有何特色。</w:t>
            </w:r>
          </w:p>
          <w:p w:rsidR="00065DB6" w:rsidRPr="00C460C7" w:rsidRDefault="00065DB6" w:rsidP="00065DB6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8.教師可利用先前播放過的影片，以及增加現今歌仔戲團介紹，解說其三個表演特色：包容性、自由性及通俗性。而「做活戲」向來是證明野</w:t>
            </w:r>
            <w:proofErr w:type="gramStart"/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臺</w:t>
            </w:r>
            <w:proofErr w:type="gramEnd"/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歌仔戲演員，最厲害的即興演出功力。老師可出幾個在舞臺上演出的狀況題，讓學生討論如何因應。</w:t>
            </w:r>
          </w:p>
          <w:p w:rsidR="00065DB6" w:rsidRPr="00C460C7" w:rsidRDefault="00065DB6" w:rsidP="00065DB6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9.教師可透過一些常見的傳統戲曲故事情節，並且介紹劇中的經典人物， 進而介紹戲曲中常看到的角色：小生、小旦、小丑等。例如：《陳三五娘》中，除了劇中男女主角陳三和五娘為小生與小旦外；當中的兩個配角甘草人物，六娘與</w:t>
            </w:r>
            <w:proofErr w:type="gramStart"/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林大鼻則是</w:t>
            </w:r>
            <w:proofErr w:type="gramEnd"/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丑角，常具有畫龍點睛的效果。</w:t>
            </w:r>
          </w:p>
          <w:p w:rsidR="00065DB6" w:rsidRPr="00C460C7" w:rsidRDefault="00065DB6" w:rsidP="00065DB6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10.同時也可介紹歌仔戲才有的「苦</w:t>
            </w:r>
            <w:proofErr w:type="gramStart"/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旦</w:t>
            </w:r>
            <w:proofErr w:type="gramEnd"/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」，尤其是廖瓊</w:t>
            </w:r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枝老師所詮釋的苦旦角色，與其獨特</w:t>
            </w:r>
            <w:proofErr w:type="gramStart"/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式的哭腔</w:t>
            </w:r>
            <w:proofErr w:type="gramEnd"/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唱法，最為知名。</w:t>
            </w:r>
          </w:p>
          <w:p w:rsidR="00065DB6" w:rsidRPr="00C460C7" w:rsidRDefault="00065DB6" w:rsidP="00065DB6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11.藝術探索：</w:t>
            </w:r>
            <w:proofErr w:type="gramStart"/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一</w:t>
            </w:r>
            <w:proofErr w:type="gramEnd"/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起來唱戲。歌仔戲的曲調特色，如以閩南語發音、曲調平易近人，較能讓觀眾琅琅上口。也可先讓學生聽一下課本藝術探索介紹《陳三五娘》中的曲調、唱詞，再讓大家跟著一起唱唱看。</w:t>
            </w:r>
          </w:p>
          <w:p w:rsidR="00065DB6" w:rsidRPr="00C460C7" w:rsidRDefault="00065DB6" w:rsidP="00065DB6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12.引導學生分別練習旦角、生角如何走路、移動、快跑，以分組方式練習以小碎花步伐、大</w:t>
            </w:r>
            <w:proofErr w:type="gramStart"/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步</w:t>
            </w:r>
            <w:proofErr w:type="gramEnd"/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步伐跑圓場，過程中提醒他們上半身身體保持挺直不動，只需下半身快走移動。</w:t>
            </w:r>
          </w:p>
          <w:p w:rsidR="00065DB6" w:rsidRPr="00C460C7" w:rsidRDefault="00065DB6" w:rsidP="00065DB6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13.讓學生穿上水袖，試著去</w:t>
            </w:r>
            <w:proofErr w:type="gramStart"/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操作甩出水袖</w:t>
            </w:r>
            <w:proofErr w:type="gramEnd"/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與收回袖口，感受如何透過水袖去傳達情感。過程中，可提醒學生如何正確的操作水袖，同時也可跟學生討論水袖表演的各種可能性。</w:t>
            </w:r>
          </w:p>
          <w:p w:rsidR="00065DB6" w:rsidRPr="00C460C7" w:rsidRDefault="00065DB6" w:rsidP="00065DB6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14.請各小組的學生分別飾演生角與旦角，安排彼此的走位，並且參考課本「藝術探索：你、我、他」的提</w:t>
            </w:r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示，設計對話以及相對應的手勢和動作，練習呈現。</w:t>
            </w:r>
          </w:p>
          <w:p w:rsidR="00D51EA9" w:rsidRPr="00C460C7" w:rsidRDefault="00065DB6" w:rsidP="00065DB6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15.進行「非常有藝思：大家</w:t>
            </w:r>
            <w:proofErr w:type="gramStart"/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一起來念</w:t>
            </w:r>
            <w:proofErr w:type="gramEnd"/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唱」。複習第三節練習過的四句聯對答，引導學生練習加入身段，試著與小組同學呈現《山伯英台》情節。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51EA9" w:rsidRPr="00C460C7" w:rsidRDefault="00065DB6" w:rsidP="00D51EA9">
            <w:pPr>
              <w:ind w:left="317" w:hanging="31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3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65DB6" w:rsidRPr="00C460C7" w:rsidRDefault="00065DB6" w:rsidP="00065DB6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1.地板教室、電腦、影音設備。</w:t>
            </w:r>
          </w:p>
          <w:p w:rsidR="00D51EA9" w:rsidRPr="00C460C7" w:rsidRDefault="00D51EA9" w:rsidP="00065DB6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65DB6" w:rsidRPr="00C460C7" w:rsidRDefault="00065DB6" w:rsidP="00065DB6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1.表現評量</w:t>
            </w:r>
          </w:p>
          <w:p w:rsidR="00065DB6" w:rsidRPr="00C460C7" w:rsidRDefault="00065DB6" w:rsidP="00065DB6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2.實作評量</w:t>
            </w:r>
          </w:p>
          <w:p w:rsidR="00065DB6" w:rsidRPr="00C460C7" w:rsidRDefault="00065DB6" w:rsidP="00065DB6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3.討論評量</w:t>
            </w:r>
          </w:p>
          <w:p w:rsidR="00065DB6" w:rsidRPr="00C460C7" w:rsidRDefault="00065DB6" w:rsidP="00065DB6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4.態度評量</w:t>
            </w:r>
          </w:p>
          <w:p w:rsidR="00065DB6" w:rsidRPr="00C460C7" w:rsidRDefault="00065DB6" w:rsidP="00065DB6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5.發表評量</w:t>
            </w:r>
          </w:p>
          <w:p w:rsidR="00D51EA9" w:rsidRPr="00C460C7" w:rsidRDefault="00065DB6" w:rsidP="00065DB6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6.</w:t>
            </w:r>
            <w:proofErr w:type="gramStart"/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學生互評</w:t>
            </w:r>
            <w:proofErr w:type="gramEnd"/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65DB6" w:rsidRPr="00C460C7" w:rsidRDefault="00065DB6" w:rsidP="00065DB6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cs="DFKaiShu-SB-Estd-BF" w:hint="eastAsia"/>
                <w:color w:val="auto"/>
                <w:sz w:val="24"/>
                <w:szCs w:val="24"/>
              </w:rPr>
              <w:t>【生涯規畫教育】</w:t>
            </w:r>
          </w:p>
          <w:p w:rsidR="00065DB6" w:rsidRPr="00C460C7" w:rsidRDefault="00065DB6" w:rsidP="00065DB6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24"/>
                <w:szCs w:val="24"/>
              </w:rPr>
            </w:pPr>
            <w:proofErr w:type="gramStart"/>
            <w:r w:rsidRPr="00C460C7">
              <w:rPr>
                <w:rFonts w:ascii="標楷體" w:eastAsia="標楷體" w:hAnsi="標楷體" w:cs="DFKaiShu-SB-Estd-BF" w:hint="eastAsia"/>
                <w:color w:val="auto"/>
                <w:sz w:val="24"/>
                <w:szCs w:val="24"/>
              </w:rPr>
              <w:t>涯</w:t>
            </w:r>
            <w:proofErr w:type="gramEnd"/>
            <w:r w:rsidRPr="00C460C7">
              <w:rPr>
                <w:rFonts w:ascii="標楷體" w:eastAsia="標楷體" w:hAnsi="標楷體" w:cs="DFKaiShu-SB-Estd-BF" w:hint="eastAsia"/>
                <w:color w:val="auto"/>
                <w:sz w:val="24"/>
                <w:szCs w:val="24"/>
              </w:rPr>
              <w:t>J11 分析影響個人生涯決定的因素。</w:t>
            </w:r>
          </w:p>
          <w:p w:rsidR="00065DB6" w:rsidRPr="00C460C7" w:rsidRDefault="00065DB6" w:rsidP="00065DB6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cs="DFKaiShu-SB-Estd-BF" w:hint="eastAsia"/>
                <w:color w:val="auto"/>
                <w:sz w:val="24"/>
                <w:szCs w:val="24"/>
              </w:rPr>
              <w:t>【多元文化教育】</w:t>
            </w:r>
          </w:p>
          <w:p w:rsidR="00065DB6" w:rsidRPr="00C460C7" w:rsidRDefault="00065DB6" w:rsidP="00065DB6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cs="DFKaiShu-SB-Estd-BF" w:hint="eastAsia"/>
                <w:color w:val="auto"/>
                <w:sz w:val="24"/>
                <w:szCs w:val="24"/>
              </w:rPr>
              <w:lastRenderedPageBreak/>
              <w:t>多J5 了解及尊重不同文化的習俗與禁忌。</w:t>
            </w:r>
          </w:p>
          <w:p w:rsidR="00D51EA9" w:rsidRPr="00C460C7" w:rsidRDefault="00065DB6" w:rsidP="00065DB6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cs="DFKaiShu-SB-Estd-BF" w:hint="eastAsia"/>
                <w:color w:val="auto"/>
                <w:sz w:val="24"/>
                <w:szCs w:val="24"/>
              </w:rPr>
              <w:t>多J8 探討不同文化接觸時可能產生的衝突、融合或創新。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1EA9" w:rsidRPr="00C460C7" w:rsidRDefault="00D51EA9" w:rsidP="00D51EA9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8B7BC8" w:rsidRPr="00C460C7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1EA9" w:rsidRPr="00C460C7" w:rsidRDefault="00D51EA9" w:rsidP="00D51EA9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/>
                <w:color w:val="auto"/>
                <w:sz w:val="24"/>
                <w:szCs w:val="24"/>
              </w:rPr>
              <w:lastRenderedPageBreak/>
              <w:t>第十九</w:t>
            </w:r>
            <w:proofErr w:type="gramStart"/>
            <w:r w:rsidRPr="00C460C7">
              <w:rPr>
                <w:rFonts w:ascii="標楷體" w:eastAsia="標楷體" w:hAnsi="標楷體"/>
                <w:color w:val="auto"/>
                <w:sz w:val="24"/>
                <w:szCs w:val="24"/>
              </w:rPr>
              <w:t>週</w:t>
            </w:r>
            <w:proofErr w:type="gramEnd"/>
          </w:p>
          <w:p w:rsidR="00FC787C" w:rsidRPr="00C460C7" w:rsidRDefault="00D51EA9" w:rsidP="00FC787C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/>
                <w:color w:val="auto"/>
                <w:sz w:val="24"/>
                <w:szCs w:val="24"/>
              </w:rPr>
              <w:t>6/1</w:t>
            </w:r>
            <w:r w:rsidR="00FC787C" w:rsidRPr="00C460C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9</w:t>
            </w:r>
            <w:r w:rsidRPr="00C460C7">
              <w:rPr>
                <w:rFonts w:ascii="標楷體" w:eastAsia="標楷體" w:hAnsi="標楷體"/>
                <w:color w:val="auto"/>
                <w:sz w:val="24"/>
                <w:szCs w:val="24"/>
              </w:rPr>
              <w:t>~6/</w:t>
            </w:r>
            <w:r w:rsidR="00FC787C" w:rsidRPr="00C460C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21</w:t>
            </w:r>
          </w:p>
          <w:p w:rsidR="00D51EA9" w:rsidRPr="00C460C7" w:rsidRDefault="00FC787C" w:rsidP="00FC787C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/>
                <w:color w:val="auto"/>
                <w:sz w:val="24"/>
                <w:szCs w:val="24"/>
              </w:rPr>
              <w:t>(6/</w:t>
            </w:r>
            <w:r w:rsidRPr="00C460C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22(四)</w:t>
            </w:r>
            <w:r w:rsidRPr="00C460C7">
              <w:rPr>
                <w:rFonts w:ascii="標楷體" w:eastAsia="標楷體" w:hAnsi="標楷體"/>
                <w:color w:val="auto"/>
                <w:sz w:val="24"/>
                <w:szCs w:val="24"/>
              </w:rPr>
              <w:t>端午節</w:t>
            </w:r>
            <w:r w:rsidRPr="00C460C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放假；6/23(五)彈性放假</w:t>
            </w:r>
            <w:r w:rsidRPr="00C460C7">
              <w:rPr>
                <w:rFonts w:ascii="標楷體" w:eastAsia="標楷體" w:hAnsi="標楷體"/>
                <w:color w:val="auto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5DB6" w:rsidRPr="00C460C7" w:rsidRDefault="00065DB6" w:rsidP="00065DB6">
            <w:pPr>
              <w:pStyle w:val="Default"/>
              <w:jc w:val="left"/>
              <w:rPr>
                <w:rFonts w:eastAsia="標楷體"/>
                <w:color w:val="auto"/>
              </w:rPr>
            </w:pPr>
            <w:r w:rsidRPr="00C460C7">
              <w:rPr>
                <w:rFonts w:eastAsia="標楷體" w:hint="eastAsia"/>
                <w:color w:val="auto"/>
              </w:rPr>
              <w:t>表E-Ⅳ-1 聲音、身體、情感、時間、空間、勁力、即興、動作等戲劇或舞蹈元素。</w:t>
            </w:r>
          </w:p>
          <w:p w:rsidR="00065DB6" w:rsidRPr="00C460C7" w:rsidRDefault="00065DB6" w:rsidP="00065DB6">
            <w:pPr>
              <w:pStyle w:val="Default"/>
              <w:jc w:val="left"/>
              <w:rPr>
                <w:rFonts w:eastAsia="標楷體"/>
                <w:color w:val="auto"/>
              </w:rPr>
            </w:pPr>
            <w:r w:rsidRPr="00C460C7">
              <w:rPr>
                <w:rFonts w:eastAsia="標楷體" w:hint="eastAsia"/>
                <w:color w:val="auto"/>
              </w:rPr>
              <w:t>表E-Ⅳ-2 肢體動作與語彙、角色建立與表演、各類型文本分析與創作。</w:t>
            </w:r>
          </w:p>
          <w:p w:rsidR="00065DB6" w:rsidRPr="00C460C7" w:rsidRDefault="00065DB6" w:rsidP="00065DB6">
            <w:pPr>
              <w:pStyle w:val="Default"/>
              <w:jc w:val="left"/>
              <w:rPr>
                <w:rFonts w:eastAsia="標楷體"/>
                <w:color w:val="auto"/>
              </w:rPr>
            </w:pPr>
            <w:r w:rsidRPr="00C460C7">
              <w:rPr>
                <w:rFonts w:eastAsia="標楷體" w:hint="eastAsia"/>
                <w:color w:val="auto"/>
              </w:rPr>
              <w:t>表A-Ⅳ-1 表演藝術與生活美學、在地文化及特定場域的演出連結。</w:t>
            </w:r>
          </w:p>
          <w:p w:rsidR="00065DB6" w:rsidRPr="00C460C7" w:rsidRDefault="00065DB6" w:rsidP="00065DB6">
            <w:pPr>
              <w:pStyle w:val="Default"/>
              <w:jc w:val="left"/>
              <w:rPr>
                <w:rFonts w:eastAsia="標楷體"/>
                <w:color w:val="auto"/>
              </w:rPr>
            </w:pPr>
            <w:r w:rsidRPr="00C460C7">
              <w:rPr>
                <w:rFonts w:eastAsia="標楷體" w:hint="eastAsia"/>
                <w:color w:val="auto"/>
              </w:rPr>
              <w:lastRenderedPageBreak/>
              <w:t>表A-Ⅳ-3 表演形式分析、文本分析。</w:t>
            </w:r>
          </w:p>
          <w:p w:rsidR="00065DB6" w:rsidRPr="00C460C7" w:rsidRDefault="00065DB6" w:rsidP="00065DB6">
            <w:pPr>
              <w:pStyle w:val="Default"/>
              <w:jc w:val="left"/>
              <w:rPr>
                <w:rFonts w:eastAsia="標楷體"/>
                <w:color w:val="auto"/>
              </w:rPr>
            </w:pPr>
            <w:r w:rsidRPr="00C460C7">
              <w:rPr>
                <w:rFonts w:eastAsia="標楷體" w:hint="eastAsia"/>
                <w:color w:val="auto"/>
              </w:rPr>
              <w:t>表P-Ⅳ-4 表演藝術活動與展演、表演藝術相關工作的特性與種類。</w:t>
            </w:r>
          </w:p>
          <w:p w:rsidR="00D51EA9" w:rsidRPr="00C460C7" w:rsidRDefault="00D51EA9" w:rsidP="00065DB6">
            <w:pPr>
              <w:pStyle w:val="Default"/>
              <w:jc w:val="left"/>
              <w:rPr>
                <w:rFonts w:eastAsia="標楷體"/>
                <w:color w:val="auto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65DB6" w:rsidRPr="00C460C7" w:rsidRDefault="00065DB6" w:rsidP="00065DB6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表1-Ⅳ-1 能運用特定元素、形式、技巧與肢體語彙表現想法，發展多元能力，並在劇場中呈現。</w:t>
            </w:r>
          </w:p>
          <w:p w:rsidR="00065DB6" w:rsidRPr="00C460C7" w:rsidRDefault="00065DB6" w:rsidP="00065DB6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表1-Ⅳ-2 能理解表演的形式、文本與表現技巧並創作發表。</w:t>
            </w:r>
          </w:p>
          <w:p w:rsidR="00065DB6" w:rsidRPr="00C460C7" w:rsidRDefault="00065DB6" w:rsidP="00065DB6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表2-Ⅳ-1 能覺察並感受創作與美感經驗的關聯。</w:t>
            </w:r>
          </w:p>
          <w:p w:rsidR="00065DB6" w:rsidRPr="00C460C7" w:rsidRDefault="00065DB6" w:rsidP="00065DB6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表2-Ⅳ-2 能體認各種表演藝術發展脈絡、文化內涵</w:t>
            </w:r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及代表人物。</w:t>
            </w:r>
          </w:p>
          <w:p w:rsidR="00065DB6" w:rsidRPr="00C460C7" w:rsidRDefault="00065DB6" w:rsidP="00065DB6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表2-Ⅳ-3 能運用適當的語彙，明確表達、解析及評價自己與他人的作品。</w:t>
            </w:r>
          </w:p>
          <w:p w:rsidR="00065DB6" w:rsidRPr="00C460C7" w:rsidRDefault="00065DB6" w:rsidP="00065DB6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表3-Ⅳ-2 能運用多元創作探討公共議題，展現人文關懷與獨立思考能力。</w:t>
            </w:r>
          </w:p>
          <w:p w:rsidR="00D51EA9" w:rsidRPr="00C460C7" w:rsidRDefault="00065DB6" w:rsidP="00065DB6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表3-Ⅳ-4 能養成鑑賞表演藝術的習慣，並能適性發展。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65DB6" w:rsidRPr="00C460C7" w:rsidRDefault="00065DB6" w:rsidP="00065DB6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第十一課好戲</w:t>
            </w:r>
            <w:proofErr w:type="gramStart"/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開鑼現風華</w:t>
            </w:r>
            <w:proofErr w:type="gramEnd"/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、第十二課輕歌曼舞演故事【第三次評量週】</w:t>
            </w:r>
          </w:p>
          <w:p w:rsidR="00065DB6" w:rsidRPr="00C460C7" w:rsidRDefault="00065DB6" w:rsidP="00065DB6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1.引導學生分別練習旦角、生角如何走路、移動、快跑，以分組方式練習以小碎花步伐、大</w:t>
            </w:r>
            <w:proofErr w:type="gramStart"/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步</w:t>
            </w:r>
            <w:proofErr w:type="gramEnd"/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步伐跑圓場，過程中提醒他們上半身身體保持挺直不動，只需下半身快走移動。</w:t>
            </w:r>
          </w:p>
          <w:p w:rsidR="00065DB6" w:rsidRPr="00C460C7" w:rsidRDefault="00065DB6" w:rsidP="00065DB6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2.讓學生穿上水袖，試著去</w:t>
            </w:r>
            <w:proofErr w:type="gramStart"/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操作甩出水袖</w:t>
            </w:r>
            <w:proofErr w:type="gramEnd"/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與收回袖口，感受如何透過水袖去傳達情感。過程中，可提醒學生如何正確的操作水袖，同時也可跟學生討論水袖表演的各種可能性。</w:t>
            </w:r>
          </w:p>
          <w:p w:rsidR="00065DB6" w:rsidRPr="00C460C7" w:rsidRDefault="00065DB6" w:rsidP="00065DB6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3.請各小組的學生分別飾演生角與旦角，安排彼此的走位，並且參考課本「藝術探索：你、我、他」的提示，</w:t>
            </w:r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設計對話以及相對應的手勢和動作，練習呈現。</w:t>
            </w:r>
          </w:p>
          <w:p w:rsidR="00065DB6" w:rsidRPr="00C460C7" w:rsidRDefault="00065DB6" w:rsidP="00065DB6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4.進行「非常有藝思：大家</w:t>
            </w:r>
            <w:proofErr w:type="gramStart"/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一起來念</w:t>
            </w:r>
            <w:proofErr w:type="gramEnd"/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唱」。複習第三節練習過的四句聯對答，引導學生練習加入身段，試著與小組同學呈現《山伯英台》情節。</w:t>
            </w:r>
          </w:p>
          <w:p w:rsidR="00065DB6" w:rsidRPr="00C460C7" w:rsidRDefault="00065DB6" w:rsidP="00065DB6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5.教師以古希臘戲劇、中國戲曲、莎士比亞的《仲夏夜之夢》和音樂家華格納的提倡，介紹戲劇史上歌舞戲同</w:t>
            </w:r>
            <w:proofErr w:type="gramStart"/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臺</w:t>
            </w:r>
            <w:proofErr w:type="gramEnd"/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的劇種和經典作品。例如：古希臘戲劇即是由主要情節與歌舞隊穿插構成，中國的傳統戲曲主要角色大多須具備歌唱的能力，除了身段的展現之外，同時也會搭配舞蹈表達角色心境。</w:t>
            </w:r>
          </w:p>
          <w:p w:rsidR="00065DB6" w:rsidRPr="00C460C7" w:rsidRDefault="00065DB6" w:rsidP="00065DB6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6.分析音樂劇的構成要素，並介紹英國倫敦西區和美國紐約百老</w:t>
            </w:r>
            <w:proofErr w:type="gramStart"/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匯</w:t>
            </w:r>
            <w:proofErr w:type="gramEnd"/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的音樂劇演出盛況。</w:t>
            </w:r>
          </w:p>
          <w:p w:rsidR="00065DB6" w:rsidRPr="00C460C7" w:rsidRDefault="00065DB6" w:rsidP="00065DB6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7.以《西貢小姐》、《悲慘世界》、《美女與野獸》、《小魔女瑪蒂達》解說音樂劇劇情的特色和題材。</w:t>
            </w:r>
          </w:p>
          <w:p w:rsidR="00065DB6" w:rsidRPr="00C460C7" w:rsidRDefault="00065DB6" w:rsidP="00065DB6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8.教師介紹《貓》劇的背景、編舞家吉莉安．林恩。</w:t>
            </w:r>
          </w:p>
          <w:p w:rsidR="00065DB6" w:rsidRPr="00C460C7" w:rsidRDefault="00065DB6" w:rsidP="00065DB6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9.解說《貓》劇中幾個經典角色的肢體特色與貓角色的動作設計。</w:t>
            </w:r>
          </w:p>
          <w:p w:rsidR="00065DB6" w:rsidRPr="00C460C7" w:rsidRDefault="00065DB6" w:rsidP="00065DB6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10.介紹《獅子王》中角色的特殊造型和肢體、舞蹈表現。</w:t>
            </w:r>
          </w:p>
          <w:p w:rsidR="00D51EA9" w:rsidRPr="00C460C7" w:rsidRDefault="00065DB6" w:rsidP="00065DB6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11.進行「藝術探索：動物樂園」，學生分組並抽取顏色</w:t>
            </w:r>
            <w:proofErr w:type="gramStart"/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籤</w:t>
            </w:r>
            <w:proofErr w:type="gramEnd"/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，討論哪些動物屬於抽中的顏色，並且選定其中一種動物，以聲音和肢體動作表現牠。鼓勵學生想像動物的特性，揣摩其代表性動作，並試著將動作的每</w:t>
            </w:r>
            <w:proofErr w:type="gramStart"/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個</w:t>
            </w:r>
            <w:proofErr w:type="gramEnd"/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細節展現出來。學生分組表演，教師引導其他觀賞的小組討論、發表和回饋。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51EA9" w:rsidRPr="00C460C7" w:rsidRDefault="00065DB6" w:rsidP="00D51EA9">
            <w:pPr>
              <w:ind w:left="317" w:hanging="31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3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65DB6" w:rsidRPr="00C460C7" w:rsidRDefault="00065DB6" w:rsidP="00065DB6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3</w:t>
            </w:r>
          </w:p>
          <w:p w:rsidR="00065DB6" w:rsidRPr="00C460C7" w:rsidRDefault="00065DB6" w:rsidP="00065DB6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1.地板教室、電腦、影音設備。</w:t>
            </w:r>
          </w:p>
          <w:p w:rsidR="00D51EA9" w:rsidRPr="00C460C7" w:rsidRDefault="00D51EA9" w:rsidP="00065DB6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65DB6" w:rsidRPr="00C460C7" w:rsidRDefault="00065DB6" w:rsidP="00065DB6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1.表現評量</w:t>
            </w:r>
          </w:p>
          <w:p w:rsidR="00065DB6" w:rsidRPr="00C460C7" w:rsidRDefault="00065DB6" w:rsidP="00065DB6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2.實作評量</w:t>
            </w:r>
          </w:p>
          <w:p w:rsidR="00065DB6" w:rsidRPr="00C460C7" w:rsidRDefault="00065DB6" w:rsidP="00065DB6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3.發表評量</w:t>
            </w:r>
          </w:p>
          <w:p w:rsidR="00065DB6" w:rsidRPr="00C460C7" w:rsidRDefault="00065DB6" w:rsidP="00065DB6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4.態度評量</w:t>
            </w:r>
          </w:p>
          <w:p w:rsidR="00065DB6" w:rsidRPr="00C460C7" w:rsidRDefault="00065DB6" w:rsidP="00065DB6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5.學生互評</w:t>
            </w:r>
          </w:p>
          <w:p w:rsidR="00065DB6" w:rsidRPr="00C460C7" w:rsidRDefault="00065DB6" w:rsidP="00065DB6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6.教師評量</w:t>
            </w:r>
          </w:p>
          <w:p w:rsidR="00065DB6" w:rsidRPr="00C460C7" w:rsidRDefault="00065DB6" w:rsidP="00065DB6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7.欣賞評量</w:t>
            </w:r>
          </w:p>
          <w:p w:rsidR="00D51EA9" w:rsidRPr="00C460C7" w:rsidRDefault="00065DB6" w:rsidP="00065DB6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8.討論評量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65DB6" w:rsidRPr="00C460C7" w:rsidRDefault="00065DB6" w:rsidP="00065DB6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cs="DFKaiShu-SB-Estd-BF" w:hint="eastAsia"/>
                <w:color w:val="auto"/>
                <w:sz w:val="24"/>
                <w:szCs w:val="24"/>
              </w:rPr>
              <w:t>【生涯規畫教育】</w:t>
            </w:r>
          </w:p>
          <w:p w:rsidR="00065DB6" w:rsidRPr="00C460C7" w:rsidRDefault="00065DB6" w:rsidP="00065DB6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24"/>
                <w:szCs w:val="24"/>
              </w:rPr>
            </w:pPr>
            <w:proofErr w:type="gramStart"/>
            <w:r w:rsidRPr="00C460C7">
              <w:rPr>
                <w:rFonts w:ascii="標楷體" w:eastAsia="標楷體" w:hAnsi="標楷體" w:cs="DFKaiShu-SB-Estd-BF" w:hint="eastAsia"/>
                <w:color w:val="auto"/>
                <w:sz w:val="24"/>
                <w:szCs w:val="24"/>
              </w:rPr>
              <w:t>涯</w:t>
            </w:r>
            <w:proofErr w:type="gramEnd"/>
            <w:r w:rsidRPr="00C460C7">
              <w:rPr>
                <w:rFonts w:ascii="標楷體" w:eastAsia="標楷體" w:hAnsi="標楷體" w:cs="DFKaiShu-SB-Estd-BF" w:hint="eastAsia"/>
                <w:color w:val="auto"/>
                <w:sz w:val="24"/>
                <w:szCs w:val="24"/>
              </w:rPr>
              <w:t>J11 分析影響個人生涯決定的因素。</w:t>
            </w:r>
          </w:p>
          <w:p w:rsidR="00065DB6" w:rsidRPr="00C460C7" w:rsidRDefault="00065DB6" w:rsidP="00065DB6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cs="DFKaiShu-SB-Estd-BF" w:hint="eastAsia"/>
                <w:color w:val="auto"/>
                <w:sz w:val="24"/>
                <w:szCs w:val="24"/>
              </w:rPr>
              <w:t>【多元文化教育】</w:t>
            </w:r>
          </w:p>
          <w:p w:rsidR="00065DB6" w:rsidRPr="00C460C7" w:rsidRDefault="00065DB6" w:rsidP="00065DB6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cs="DFKaiShu-SB-Estd-BF" w:hint="eastAsia"/>
                <w:color w:val="auto"/>
                <w:sz w:val="24"/>
                <w:szCs w:val="24"/>
              </w:rPr>
              <w:t>多J5 了解及尊重不同文化的習俗與禁忌。</w:t>
            </w:r>
          </w:p>
          <w:p w:rsidR="00065DB6" w:rsidRPr="00C460C7" w:rsidRDefault="00065DB6" w:rsidP="00065DB6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cs="DFKaiShu-SB-Estd-BF" w:hint="eastAsia"/>
                <w:color w:val="auto"/>
                <w:sz w:val="24"/>
                <w:szCs w:val="24"/>
              </w:rPr>
              <w:t>多J8 探討不同文化接觸時可能產生的衝突、融合或創新。</w:t>
            </w:r>
          </w:p>
          <w:p w:rsidR="00065DB6" w:rsidRPr="00C460C7" w:rsidRDefault="00065DB6" w:rsidP="00065DB6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cs="DFKaiShu-SB-Estd-BF" w:hint="eastAsia"/>
                <w:color w:val="auto"/>
                <w:sz w:val="24"/>
                <w:szCs w:val="24"/>
              </w:rPr>
              <w:t>【性別平等教育】</w:t>
            </w:r>
          </w:p>
          <w:p w:rsidR="00D51EA9" w:rsidRPr="00C460C7" w:rsidRDefault="00065DB6" w:rsidP="00065DB6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cs="DFKaiShu-SB-Estd-BF" w:hint="eastAsia"/>
                <w:color w:val="auto"/>
                <w:sz w:val="24"/>
                <w:szCs w:val="24"/>
              </w:rPr>
              <w:t>性J3 檢視家庭、學校、職場中基於性別</w:t>
            </w:r>
            <w:r w:rsidRPr="00C460C7">
              <w:rPr>
                <w:rFonts w:ascii="標楷體" w:eastAsia="標楷體" w:hAnsi="標楷體" w:cs="DFKaiShu-SB-Estd-BF" w:hint="eastAsia"/>
                <w:color w:val="auto"/>
                <w:sz w:val="24"/>
                <w:szCs w:val="24"/>
              </w:rPr>
              <w:lastRenderedPageBreak/>
              <w:t>刻板印象產生的偏見與歧視。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1EA9" w:rsidRPr="00C460C7" w:rsidRDefault="00D51EA9" w:rsidP="00D51EA9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8B7BC8" w:rsidRPr="00C460C7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1EA9" w:rsidRPr="00C460C7" w:rsidRDefault="00D51EA9" w:rsidP="00D51EA9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/>
                <w:color w:val="auto"/>
                <w:sz w:val="24"/>
                <w:szCs w:val="24"/>
              </w:rPr>
              <w:lastRenderedPageBreak/>
              <w:t>第二十</w:t>
            </w:r>
            <w:proofErr w:type="gramStart"/>
            <w:r w:rsidRPr="00C460C7">
              <w:rPr>
                <w:rFonts w:ascii="標楷體" w:eastAsia="標楷體" w:hAnsi="標楷體"/>
                <w:color w:val="auto"/>
                <w:sz w:val="24"/>
                <w:szCs w:val="24"/>
              </w:rPr>
              <w:t>週</w:t>
            </w:r>
            <w:proofErr w:type="gramEnd"/>
          </w:p>
          <w:p w:rsidR="00273584" w:rsidRPr="00C460C7" w:rsidRDefault="00D51EA9" w:rsidP="00273584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/>
                <w:color w:val="auto"/>
                <w:sz w:val="24"/>
                <w:szCs w:val="24"/>
              </w:rPr>
              <w:t>6/2</w:t>
            </w:r>
            <w:r w:rsidR="00273584" w:rsidRPr="00C460C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6</w:t>
            </w:r>
            <w:r w:rsidRPr="00C460C7">
              <w:rPr>
                <w:rFonts w:ascii="標楷體" w:eastAsia="標楷體" w:hAnsi="標楷體"/>
                <w:color w:val="auto"/>
                <w:sz w:val="24"/>
                <w:szCs w:val="24"/>
              </w:rPr>
              <w:t>~6/</w:t>
            </w:r>
            <w:r w:rsidR="00273584" w:rsidRPr="00C460C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30</w:t>
            </w:r>
          </w:p>
          <w:p w:rsidR="00273584" w:rsidRPr="00C460C7" w:rsidRDefault="00273584" w:rsidP="00273584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/>
                <w:color w:val="auto"/>
                <w:sz w:val="24"/>
                <w:szCs w:val="24"/>
                <w:highlight w:val="yellow"/>
              </w:rPr>
              <w:t>(6/29</w:t>
            </w:r>
            <w:r w:rsidRPr="00C460C7">
              <w:rPr>
                <w:rFonts w:ascii="標楷體" w:eastAsia="標楷體" w:hAnsi="標楷體" w:hint="eastAsia"/>
                <w:color w:val="auto"/>
                <w:sz w:val="24"/>
                <w:szCs w:val="24"/>
                <w:highlight w:val="yellow"/>
              </w:rPr>
              <w:t>(四)</w:t>
            </w:r>
            <w:r w:rsidRPr="00C460C7">
              <w:rPr>
                <w:rFonts w:ascii="標楷體" w:eastAsia="標楷體" w:hAnsi="標楷體"/>
                <w:color w:val="auto"/>
                <w:sz w:val="24"/>
                <w:szCs w:val="24"/>
                <w:highlight w:val="yellow"/>
              </w:rPr>
              <w:t>-30</w:t>
            </w:r>
            <w:r w:rsidRPr="00C460C7">
              <w:rPr>
                <w:rFonts w:ascii="標楷體" w:eastAsia="標楷體" w:hAnsi="標楷體" w:hint="eastAsia"/>
                <w:color w:val="auto"/>
                <w:sz w:val="24"/>
                <w:szCs w:val="24"/>
                <w:highlight w:val="yellow"/>
              </w:rPr>
              <w:t>(五)</w:t>
            </w:r>
            <w:r w:rsidRPr="00C460C7">
              <w:rPr>
                <w:rFonts w:ascii="標楷體" w:eastAsia="標楷體" w:hAnsi="標楷體"/>
                <w:color w:val="auto"/>
                <w:sz w:val="24"/>
                <w:szCs w:val="24"/>
                <w:highlight w:val="yellow"/>
              </w:rPr>
              <w:t>七、八年級3段考)</w:t>
            </w:r>
          </w:p>
          <w:p w:rsidR="00D51EA9" w:rsidRPr="00C460C7" w:rsidRDefault="00273584" w:rsidP="00273584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/>
                <w:color w:val="auto"/>
                <w:sz w:val="24"/>
                <w:szCs w:val="24"/>
              </w:rPr>
              <w:t>(6/30休業式)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5DB6" w:rsidRPr="00C460C7" w:rsidRDefault="00065DB6" w:rsidP="00065DB6">
            <w:pPr>
              <w:pStyle w:val="Default"/>
              <w:jc w:val="left"/>
              <w:rPr>
                <w:rFonts w:eastAsia="標楷體"/>
                <w:color w:val="auto"/>
              </w:rPr>
            </w:pPr>
            <w:r w:rsidRPr="00C460C7">
              <w:rPr>
                <w:rFonts w:eastAsia="標楷體" w:hint="eastAsia"/>
                <w:color w:val="auto"/>
              </w:rPr>
              <w:t>表E-Ⅳ-1 聲音、身體、情感、時間、空間、勁力、即興、動作等戲劇或舞蹈元素。</w:t>
            </w:r>
          </w:p>
          <w:p w:rsidR="00065DB6" w:rsidRPr="00C460C7" w:rsidRDefault="00065DB6" w:rsidP="00065DB6">
            <w:pPr>
              <w:pStyle w:val="Default"/>
              <w:jc w:val="left"/>
              <w:rPr>
                <w:rFonts w:eastAsia="標楷體"/>
                <w:color w:val="auto"/>
              </w:rPr>
            </w:pPr>
            <w:r w:rsidRPr="00C460C7">
              <w:rPr>
                <w:rFonts w:eastAsia="標楷體" w:hint="eastAsia"/>
                <w:color w:val="auto"/>
              </w:rPr>
              <w:t>表E-Ⅳ-2 肢體動作與語彙、角色建立與表</w:t>
            </w:r>
            <w:r w:rsidRPr="00C460C7">
              <w:rPr>
                <w:rFonts w:eastAsia="標楷體" w:hint="eastAsia"/>
                <w:color w:val="auto"/>
              </w:rPr>
              <w:lastRenderedPageBreak/>
              <w:t>演、各類型文本分析與創作。</w:t>
            </w:r>
          </w:p>
          <w:p w:rsidR="00065DB6" w:rsidRPr="00C460C7" w:rsidRDefault="00065DB6" w:rsidP="00065DB6">
            <w:pPr>
              <w:pStyle w:val="Default"/>
              <w:jc w:val="left"/>
              <w:rPr>
                <w:rFonts w:eastAsia="標楷體"/>
                <w:color w:val="auto"/>
              </w:rPr>
            </w:pPr>
            <w:r w:rsidRPr="00C460C7">
              <w:rPr>
                <w:rFonts w:eastAsia="標楷體" w:hint="eastAsia"/>
                <w:color w:val="auto"/>
              </w:rPr>
              <w:t>表A-Ⅳ-1 表演藝術與生活美學、在地文化及特定場域的演出連結。</w:t>
            </w:r>
          </w:p>
          <w:p w:rsidR="00065DB6" w:rsidRPr="00C460C7" w:rsidRDefault="00065DB6" w:rsidP="00065DB6">
            <w:pPr>
              <w:pStyle w:val="Default"/>
              <w:jc w:val="left"/>
              <w:rPr>
                <w:rFonts w:eastAsia="標楷體"/>
                <w:color w:val="auto"/>
              </w:rPr>
            </w:pPr>
            <w:r w:rsidRPr="00C460C7">
              <w:rPr>
                <w:rFonts w:eastAsia="標楷體" w:hint="eastAsia"/>
                <w:color w:val="auto"/>
              </w:rPr>
              <w:t>表A-Ⅳ-3 表演形式分析、文本分析。</w:t>
            </w:r>
          </w:p>
          <w:p w:rsidR="00065DB6" w:rsidRPr="00C460C7" w:rsidRDefault="00065DB6" w:rsidP="00065DB6">
            <w:pPr>
              <w:pStyle w:val="Default"/>
              <w:jc w:val="left"/>
              <w:rPr>
                <w:rFonts w:eastAsia="標楷體"/>
                <w:color w:val="auto"/>
              </w:rPr>
            </w:pPr>
            <w:r w:rsidRPr="00C460C7">
              <w:rPr>
                <w:rFonts w:eastAsia="標楷體" w:hint="eastAsia"/>
                <w:color w:val="auto"/>
              </w:rPr>
              <w:t>表P-Ⅳ-4 表演藝術活動與展演、表演藝術相關工作的特性與種類。</w:t>
            </w:r>
          </w:p>
          <w:p w:rsidR="00065DB6" w:rsidRPr="00C460C7" w:rsidRDefault="00065DB6" w:rsidP="00065DB6">
            <w:pPr>
              <w:pStyle w:val="Default"/>
              <w:jc w:val="left"/>
              <w:rPr>
                <w:rFonts w:eastAsia="標楷體"/>
                <w:color w:val="auto"/>
              </w:rPr>
            </w:pPr>
            <w:r w:rsidRPr="00C460C7">
              <w:rPr>
                <w:rFonts w:eastAsia="標楷體" w:hint="eastAsia"/>
                <w:color w:val="auto"/>
              </w:rPr>
              <w:t>。</w:t>
            </w:r>
          </w:p>
          <w:p w:rsidR="00D51EA9" w:rsidRPr="00C460C7" w:rsidRDefault="00D51EA9" w:rsidP="00065DB6">
            <w:pPr>
              <w:pStyle w:val="Default"/>
              <w:jc w:val="left"/>
              <w:rPr>
                <w:rFonts w:eastAsia="標楷體"/>
                <w:color w:val="auto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40FD5" w:rsidRPr="00C460C7" w:rsidRDefault="00540FD5" w:rsidP="00540FD5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表1-Ⅳ-1 能運用特定元素、形式、技巧與肢體語彙表現想法，發展多元能力，並在劇場中呈現。</w:t>
            </w:r>
          </w:p>
          <w:p w:rsidR="00540FD5" w:rsidRPr="00C460C7" w:rsidRDefault="00540FD5" w:rsidP="00540FD5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表1-Ⅳ-2 能理解表演的形式、文本與表現技巧並創作</w:t>
            </w:r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發表。</w:t>
            </w:r>
          </w:p>
          <w:p w:rsidR="00540FD5" w:rsidRPr="00C460C7" w:rsidRDefault="00540FD5" w:rsidP="00540FD5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表2-Ⅳ-1 能覺察並感受創作與美感經驗的關聯。</w:t>
            </w:r>
          </w:p>
          <w:p w:rsidR="00540FD5" w:rsidRPr="00C460C7" w:rsidRDefault="00540FD5" w:rsidP="00540FD5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表2-Ⅳ-2 能體認各種表演藝術發展脈絡、文化內涵及代表人物。</w:t>
            </w:r>
          </w:p>
          <w:p w:rsidR="00540FD5" w:rsidRPr="00C460C7" w:rsidRDefault="00540FD5" w:rsidP="00540FD5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表2-Ⅳ-3 能運用適當的語彙，明確表達、解析及評價自己與他人的作品。</w:t>
            </w:r>
          </w:p>
          <w:p w:rsidR="00540FD5" w:rsidRPr="00C460C7" w:rsidRDefault="00540FD5" w:rsidP="00540FD5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表3-Ⅳ-2 能運用多元創作探討公共議題，展現人文關懷與獨立思考能力。</w:t>
            </w:r>
          </w:p>
          <w:p w:rsidR="00D51EA9" w:rsidRPr="00C460C7" w:rsidRDefault="00540FD5" w:rsidP="00540FD5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表3-Ⅳ-4 能養成鑑賞表演藝術的習慣，並能適性發展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40FD5" w:rsidRPr="00C460C7" w:rsidRDefault="00540FD5" w:rsidP="00540FD5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第十二課輕歌曼舞演故事【休業式】</w:t>
            </w:r>
          </w:p>
          <w:p w:rsidR="00540FD5" w:rsidRPr="00C460C7" w:rsidRDefault="00540FD5" w:rsidP="00540FD5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1.教師解說踢踏舞的淵源、發展和特色。</w:t>
            </w:r>
          </w:p>
          <w:p w:rsidR="00540FD5" w:rsidRPr="00C460C7" w:rsidRDefault="00540FD5" w:rsidP="00540FD5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2.教師解說爵士舞的淵源、發展和特色。</w:t>
            </w:r>
          </w:p>
          <w:p w:rsidR="00540FD5" w:rsidRPr="00C460C7" w:rsidRDefault="00540FD5" w:rsidP="00540FD5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3.介紹《西城故事》的創作歷程及其劇本來源《羅密歐與茱麗葉》，並說明舞蹈在劇中的功能和重要性。</w:t>
            </w:r>
          </w:p>
          <w:p w:rsidR="00540FD5" w:rsidRPr="00C460C7" w:rsidRDefault="00540FD5" w:rsidP="00540FD5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4.欣賞《西城故事》中的各舞蹈片段。</w:t>
            </w:r>
          </w:p>
          <w:p w:rsidR="00540FD5" w:rsidRPr="00C460C7" w:rsidRDefault="00540FD5" w:rsidP="00540FD5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5.教師總結：以不同的舞蹈種類表現角色和建立場景氛圍，能夠打破語言的藩籬，使觀眾在短時間內理解人物和劇情。</w:t>
            </w:r>
          </w:p>
          <w:p w:rsidR="00540FD5" w:rsidRPr="00C460C7" w:rsidRDefault="00540FD5" w:rsidP="00540FD5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6.引導學生分組討論如何改編《西城故事》，讓雙方的衝突事件有妥善的言和機會，並圓滿收場。</w:t>
            </w:r>
          </w:p>
          <w:p w:rsidR="00540FD5" w:rsidRPr="00C460C7" w:rsidRDefault="00540FD5" w:rsidP="00540FD5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7.請學生依據新劇情，挑選一首情境相似且耳熟能詳，或正在流行的歌曲，改編其中的歌詞，使詞句符合新劇情、並傳達人物的心情。</w:t>
            </w:r>
          </w:p>
          <w:p w:rsidR="00D51EA9" w:rsidRPr="00C460C7" w:rsidRDefault="00540FD5" w:rsidP="00540FD5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8.請各小組的學生分別飾演兩方人馬，安排彼此的隊形，並且依據改編的劇情和歌詞，設計相對應的手勢和動作，練習搭配唱歌與動作並進行表演。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51EA9" w:rsidRPr="00C460C7" w:rsidRDefault="00540FD5" w:rsidP="00D51EA9">
            <w:pPr>
              <w:ind w:left="317" w:hanging="31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3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40FD5" w:rsidRPr="00C460C7" w:rsidRDefault="00540FD5" w:rsidP="00540FD5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1.地板教室、電腦、影音設備。</w:t>
            </w:r>
          </w:p>
          <w:p w:rsidR="00D51EA9" w:rsidRPr="00C460C7" w:rsidRDefault="00D51EA9" w:rsidP="00540FD5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40FD5" w:rsidRPr="00C460C7" w:rsidRDefault="00540FD5" w:rsidP="00540FD5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1.發表評量</w:t>
            </w:r>
          </w:p>
          <w:p w:rsidR="00540FD5" w:rsidRPr="00C460C7" w:rsidRDefault="00540FD5" w:rsidP="00540FD5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2.態度評量</w:t>
            </w:r>
          </w:p>
          <w:p w:rsidR="00540FD5" w:rsidRPr="00C460C7" w:rsidRDefault="00540FD5" w:rsidP="00540FD5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3.表現評量</w:t>
            </w:r>
          </w:p>
          <w:p w:rsidR="00540FD5" w:rsidRPr="00C460C7" w:rsidRDefault="00540FD5" w:rsidP="00540FD5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4.實作評量</w:t>
            </w:r>
          </w:p>
          <w:p w:rsidR="00540FD5" w:rsidRPr="00C460C7" w:rsidRDefault="00540FD5" w:rsidP="00540FD5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5.學生互評</w:t>
            </w:r>
          </w:p>
          <w:p w:rsidR="00D51EA9" w:rsidRPr="00C460C7" w:rsidRDefault="00540FD5" w:rsidP="00540FD5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6.學習單評量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40FD5" w:rsidRPr="00C460C7" w:rsidRDefault="00540FD5" w:rsidP="00540FD5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cs="DFKaiShu-SB-Estd-BF" w:hint="eastAsia"/>
                <w:color w:val="auto"/>
                <w:sz w:val="24"/>
                <w:szCs w:val="24"/>
              </w:rPr>
              <w:t>【性別平等教育】</w:t>
            </w:r>
          </w:p>
          <w:p w:rsidR="00D51EA9" w:rsidRPr="00C460C7" w:rsidRDefault="00540FD5" w:rsidP="00540FD5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cs="DFKaiShu-SB-Estd-BF" w:hint="eastAsia"/>
                <w:color w:val="auto"/>
                <w:sz w:val="24"/>
                <w:szCs w:val="24"/>
              </w:rPr>
              <w:t>性J3 檢視家庭、學校、職場中基於性別刻板印象產生的偏見與歧視。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1EA9" w:rsidRPr="00C460C7" w:rsidRDefault="00273584" w:rsidP="00D51EA9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proofErr w:type="gramStart"/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highlight w:val="yellow"/>
              </w:rPr>
              <w:t>線上教學</w:t>
            </w:r>
            <w:proofErr w:type="gramEnd"/>
          </w:p>
        </w:tc>
      </w:tr>
    </w:tbl>
    <w:p w:rsidR="00E41D93" w:rsidRPr="00C460C7" w:rsidRDefault="00E41D93" w:rsidP="00E41D93">
      <w:pPr>
        <w:ind w:firstLine="0"/>
        <w:rPr>
          <w:rFonts w:ascii="標楷體" w:eastAsia="標楷體" w:hAnsi="標楷體" w:cs="標楷體"/>
          <w:color w:val="auto"/>
          <w:sz w:val="24"/>
          <w:szCs w:val="24"/>
        </w:rPr>
      </w:pPr>
      <w:r w:rsidRPr="00C460C7">
        <w:rPr>
          <w:rFonts w:ascii="標楷體" w:eastAsia="標楷體" w:hAnsi="標楷體" w:cs="標楷體" w:hint="eastAsia"/>
          <w:color w:val="auto"/>
          <w:sz w:val="24"/>
          <w:szCs w:val="24"/>
        </w:rPr>
        <w:t>七、</w:t>
      </w:r>
      <w:r w:rsidRPr="00C460C7">
        <w:rPr>
          <w:rFonts w:ascii="標楷體" w:eastAsia="標楷體" w:hAnsi="標楷體" w:cs="標楷體" w:hint="eastAsia"/>
          <w:color w:val="auto"/>
          <w:sz w:val="24"/>
          <w:szCs w:val="24"/>
          <w:highlight w:val="yellow"/>
        </w:rPr>
        <w:t>本課程是否有校外人士協助教學</w:t>
      </w:r>
    </w:p>
    <w:p w:rsidR="00E41D93" w:rsidRPr="00C460C7" w:rsidRDefault="00540FD5" w:rsidP="00E41D93">
      <w:pPr>
        <w:rPr>
          <w:rFonts w:ascii="標楷體" w:eastAsia="標楷體" w:hAnsi="標楷體" w:cs="標楷體"/>
          <w:color w:val="auto"/>
          <w:sz w:val="24"/>
          <w:szCs w:val="24"/>
        </w:rPr>
      </w:pPr>
      <w:proofErr w:type="gramStart"/>
      <w:r w:rsidRPr="00C460C7">
        <w:rPr>
          <w:rFonts w:ascii="標楷體" w:eastAsia="標楷體" w:hAnsi="標楷體" w:cs="標楷體" w:hint="eastAsia"/>
          <w:color w:val="auto"/>
          <w:sz w:val="24"/>
          <w:szCs w:val="24"/>
        </w:rPr>
        <w:t>▇</w:t>
      </w:r>
      <w:proofErr w:type="gramEnd"/>
      <w:r w:rsidR="00E41D93" w:rsidRPr="00C460C7">
        <w:rPr>
          <w:rFonts w:ascii="標楷體" w:eastAsia="標楷體" w:hAnsi="標楷體" w:cs="標楷體" w:hint="eastAsia"/>
          <w:color w:val="auto"/>
          <w:sz w:val="24"/>
          <w:szCs w:val="24"/>
        </w:rPr>
        <w:t>否，全學年都沒有(</w:t>
      </w:r>
      <w:proofErr w:type="gramStart"/>
      <w:r w:rsidR="00E41D93" w:rsidRPr="00C460C7">
        <w:rPr>
          <w:rFonts w:ascii="標楷體" w:eastAsia="標楷體" w:hAnsi="標楷體" w:cs="標楷體" w:hint="eastAsia"/>
          <w:color w:val="auto"/>
          <w:sz w:val="24"/>
          <w:szCs w:val="24"/>
        </w:rPr>
        <w:t>以下免</w:t>
      </w:r>
      <w:proofErr w:type="gramEnd"/>
      <w:r w:rsidR="00E41D93" w:rsidRPr="00C460C7">
        <w:rPr>
          <w:rFonts w:ascii="標楷體" w:eastAsia="標楷體" w:hAnsi="標楷體" w:cs="標楷體" w:hint="eastAsia"/>
          <w:color w:val="auto"/>
          <w:sz w:val="24"/>
          <w:szCs w:val="24"/>
        </w:rPr>
        <w:t>填)</w:t>
      </w:r>
    </w:p>
    <w:p w:rsidR="00E41D93" w:rsidRPr="00C460C7" w:rsidRDefault="00E41D93" w:rsidP="00E41D93">
      <w:pPr>
        <w:rPr>
          <w:rFonts w:ascii="標楷體" w:eastAsia="標楷體" w:hAnsi="標楷體" w:cs="標楷體"/>
          <w:color w:val="auto"/>
          <w:sz w:val="24"/>
          <w:szCs w:val="24"/>
        </w:rPr>
      </w:pPr>
      <w:r w:rsidRPr="00C460C7">
        <w:rPr>
          <w:rFonts w:ascii="標楷體" w:eastAsia="標楷體" w:hAnsi="標楷體" w:cs="標楷體" w:hint="eastAsia"/>
          <w:color w:val="auto"/>
          <w:sz w:val="24"/>
          <w:szCs w:val="24"/>
        </w:rPr>
        <w:t>□有，部分班級，實施的班級為：___________</w:t>
      </w:r>
    </w:p>
    <w:p w:rsidR="00E41D93" w:rsidRPr="00C460C7" w:rsidRDefault="00E41D93" w:rsidP="00E41D93">
      <w:pPr>
        <w:rPr>
          <w:rFonts w:ascii="標楷體" w:eastAsia="標楷體" w:hAnsi="標楷體" w:cs="標楷體"/>
          <w:color w:val="auto"/>
          <w:sz w:val="24"/>
          <w:szCs w:val="24"/>
        </w:rPr>
      </w:pPr>
      <w:r w:rsidRPr="00C460C7">
        <w:rPr>
          <w:rFonts w:ascii="標楷體" w:eastAsia="標楷體" w:hAnsi="標楷體" w:cs="標楷體" w:hint="eastAsia"/>
          <w:color w:val="auto"/>
          <w:sz w:val="24"/>
          <w:szCs w:val="24"/>
        </w:rPr>
        <w:lastRenderedPageBreak/>
        <w:t>□有，全學年實施</w:t>
      </w:r>
    </w:p>
    <w:tbl>
      <w:tblPr>
        <w:tblStyle w:val="aff7"/>
        <w:tblW w:w="15108" w:type="dxa"/>
        <w:tblInd w:w="-2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292"/>
        <w:gridCol w:w="3416"/>
        <w:gridCol w:w="3513"/>
        <w:gridCol w:w="2296"/>
        <w:gridCol w:w="1399"/>
        <w:gridCol w:w="3192"/>
      </w:tblGrid>
      <w:tr w:rsidR="008B7BC8" w:rsidRPr="00C460C7" w:rsidTr="00E41D93"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1D93" w:rsidRPr="00C460C7" w:rsidRDefault="00E41D93">
            <w:pPr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教學期程</w:t>
            </w:r>
          </w:p>
        </w:tc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1D93" w:rsidRPr="00C460C7" w:rsidRDefault="00E41D93">
            <w:pPr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校外人士協助之課程大綱</w:t>
            </w: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1D93" w:rsidRPr="00C460C7" w:rsidRDefault="00E41D93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教材形式</w:t>
            </w: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1D93" w:rsidRPr="00C460C7" w:rsidRDefault="00E41D93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教材內容簡介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1D93" w:rsidRPr="00C460C7" w:rsidRDefault="00E41D93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預期成效</w:t>
            </w: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1D93" w:rsidRPr="00C460C7" w:rsidRDefault="00E41D93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460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原授課教師角色</w:t>
            </w:r>
          </w:p>
        </w:tc>
      </w:tr>
      <w:tr w:rsidR="008B7BC8" w:rsidRPr="00C460C7" w:rsidTr="00E41D93"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Pr="00C460C7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Pr="00C460C7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1D93" w:rsidRPr="00C460C7" w:rsidRDefault="00E41D93">
            <w:pPr>
              <w:pStyle w:val="Web"/>
              <w:ind w:firstLine="23"/>
              <w:jc w:val="both"/>
              <w:rPr>
                <w:rFonts w:ascii="標楷體" w:eastAsia="標楷體" w:hAnsi="標楷體" w:cs="標楷體"/>
              </w:rPr>
            </w:pPr>
            <w:r w:rsidRPr="00C460C7">
              <w:rPr>
                <w:rFonts w:ascii="標楷體" w:eastAsia="標楷體" w:hAnsi="標楷體" w:cs="標楷體" w:hint="eastAsia"/>
              </w:rPr>
              <w:t>□簡報□印刷品□影音光碟</w:t>
            </w:r>
          </w:p>
          <w:p w:rsidR="00E41D93" w:rsidRPr="00C460C7" w:rsidRDefault="00E41D93">
            <w:pPr>
              <w:pStyle w:val="Web"/>
              <w:ind w:firstLine="23"/>
              <w:jc w:val="both"/>
              <w:rPr>
                <w:rFonts w:ascii="標楷體" w:eastAsia="標楷體" w:hAnsi="標楷體" w:cs="標楷體"/>
              </w:rPr>
            </w:pPr>
            <w:r w:rsidRPr="00C460C7">
              <w:rPr>
                <w:rFonts w:ascii="標楷體" w:eastAsia="標楷體" w:hAnsi="標楷體" w:cs="標楷體" w:hint="eastAsia"/>
              </w:rPr>
              <w:t xml:space="preserve">□其他於課程或活動中使用之教學資料，請說明： </w:t>
            </w: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Pr="00C460C7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Pr="00C460C7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Pr="00C460C7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8B7BC8" w:rsidRPr="00C460C7" w:rsidTr="00E41D93"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Pr="00C460C7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Pr="00C460C7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Pr="00C460C7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Pr="00C460C7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Pr="00C460C7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Pr="00C460C7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8B7BC8" w:rsidRPr="00C460C7" w:rsidTr="00E41D93"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Pr="00C460C7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Pr="00C460C7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Pr="00C460C7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Pr="00C460C7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Pr="00C460C7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Pr="00C460C7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</w:tbl>
    <w:p w:rsidR="00E41D93" w:rsidRPr="00C460C7" w:rsidRDefault="00E41D93" w:rsidP="00E41D93">
      <w:pPr>
        <w:rPr>
          <w:rFonts w:ascii="標楷體" w:eastAsia="標楷體" w:hAnsi="標楷體" w:cs="標楷體"/>
          <w:color w:val="auto"/>
          <w:sz w:val="24"/>
          <w:szCs w:val="24"/>
        </w:rPr>
      </w:pPr>
      <w:r w:rsidRPr="00C460C7">
        <w:rPr>
          <w:rFonts w:ascii="標楷體" w:eastAsia="標楷體" w:hAnsi="標楷體" w:cs="標楷體" w:hint="eastAsia"/>
          <w:color w:val="auto"/>
          <w:sz w:val="24"/>
          <w:szCs w:val="24"/>
        </w:rPr>
        <w:t>*上述欄位皆與校外人士協助教學與活動之申請表一致</w:t>
      </w:r>
    </w:p>
    <w:p w:rsidR="00956B1D" w:rsidRPr="00C460C7" w:rsidRDefault="00956B1D" w:rsidP="00D37619">
      <w:pPr>
        <w:rPr>
          <w:rFonts w:ascii="標楷體" w:eastAsia="標楷體" w:hAnsi="標楷體" w:cs="標楷體"/>
          <w:color w:val="auto"/>
          <w:sz w:val="24"/>
          <w:szCs w:val="24"/>
        </w:rPr>
      </w:pPr>
    </w:p>
    <w:sectPr w:rsidR="00956B1D" w:rsidRPr="00C460C7" w:rsidSect="00796C7E">
      <w:footerReference w:type="default" r:id="rId8"/>
      <w:pgSz w:w="16839" w:h="11907" w:orient="landscape" w:code="9"/>
      <w:pgMar w:top="851" w:right="1134" w:bottom="851" w:left="1134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2E1F" w:rsidRDefault="00FD2E1F">
      <w:r>
        <w:separator/>
      </w:r>
    </w:p>
  </w:endnote>
  <w:endnote w:type="continuationSeparator" w:id="0">
    <w:p w:rsidR="00FD2E1F" w:rsidRDefault="00FD2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DFKaiShu-SB-Estd-BF">
    <w:altName w:val="AVGmdBU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26772356"/>
      <w:docPartObj>
        <w:docPartGallery w:val="Page Numbers (Bottom of Page)"/>
        <w:docPartUnique/>
      </w:docPartObj>
    </w:sdtPr>
    <w:sdtEndPr/>
    <w:sdtContent>
      <w:p w:rsidR="003A03AE" w:rsidRDefault="003A03AE">
        <w:pPr>
          <w:pStyle w:val="af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60C7" w:rsidRPr="00C460C7">
          <w:rPr>
            <w:noProof/>
            <w:lang w:val="zh-TW"/>
          </w:rPr>
          <w:t>1</w:t>
        </w:r>
        <w:r>
          <w:fldChar w:fldCharType="end"/>
        </w:r>
      </w:p>
    </w:sdtContent>
  </w:sdt>
  <w:p w:rsidR="003A03AE" w:rsidRDefault="003A03AE">
    <w:pPr>
      <w:tabs>
        <w:tab w:val="center" w:pos="4153"/>
        <w:tab w:val="right" w:pos="8306"/>
      </w:tabs>
      <w:spacing w:after="99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2E1F" w:rsidRDefault="00FD2E1F">
      <w:r>
        <w:separator/>
      </w:r>
    </w:p>
  </w:footnote>
  <w:footnote w:type="continuationSeparator" w:id="0">
    <w:p w:rsidR="00FD2E1F" w:rsidRDefault="00FD2E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C4724"/>
    <w:multiLevelType w:val="hybridMultilevel"/>
    <w:tmpl w:val="B296B018"/>
    <w:lvl w:ilvl="0" w:tplc="8210180A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4A84EB1"/>
    <w:multiLevelType w:val="hybridMultilevel"/>
    <w:tmpl w:val="E4983F1C"/>
    <w:lvl w:ilvl="0" w:tplc="65CA6476">
      <w:start w:val="1"/>
      <w:numFmt w:val="upperLetter"/>
      <w:lvlText w:val="%1-"/>
      <w:lvlJc w:val="left"/>
      <w:pPr>
        <w:ind w:left="631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1231" w:hanging="480"/>
      </w:pPr>
    </w:lvl>
    <w:lvl w:ilvl="2" w:tplc="0409001B" w:tentative="1">
      <w:start w:val="1"/>
      <w:numFmt w:val="lowerRoman"/>
      <w:lvlText w:val="%3."/>
      <w:lvlJc w:val="right"/>
      <w:pPr>
        <w:ind w:left="1711" w:hanging="480"/>
      </w:pPr>
    </w:lvl>
    <w:lvl w:ilvl="3" w:tplc="0409000F" w:tentative="1">
      <w:start w:val="1"/>
      <w:numFmt w:val="decimal"/>
      <w:lvlText w:val="%4."/>
      <w:lvlJc w:val="left"/>
      <w:pPr>
        <w:ind w:left="21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1" w:hanging="480"/>
      </w:pPr>
    </w:lvl>
    <w:lvl w:ilvl="5" w:tplc="0409001B" w:tentative="1">
      <w:start w:val="1"/>
      <w:numFmt w:val="lowerRoman"/>
      <w:lvlText w:val="%6."/>
      <w:lvlJc w:val="right"/>
      <w:pPr>
        <w:ind w:left="3151" w:hanging="480"/>
      </w:pPr>
    </w:lvl>
    <w:lvl w:ilvl="6" w:tplc="0409000F" w:tentative="1">
      <w:start w:val="1"/>
      <w:numFmt w:val="decimal"/>
      <w:lvlText w:val="%7."/>
      <w:lvlJc w:val="left"/>
      <w:pPr>
        <w:ind w:left="36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1" w:hanging="480"/>
      </w:pPr>
    </w:lvl>
    <w:lvl w:ilvl="8" w:tplc="0409001B" w:tentative="1">
      <w:start w:val="1"/>
      <w:numFmt w:val="lowerRoman"/>
      <w:lvlText w:val="%9."/>
      <w:lvlJc w:val="right"/>
      <w:pPr>
        <w:ind w:left="4591" w:hanging="480"/>
      </w:pPr>
    </w:lvl>
  </w:abstractNum>
  <w:abstractNum w:abstractNumId="2" w15:restartNumberingAfterBreak="0">
    <w:nsid w:val="069C3A2B"/>
    <w:multiLevelType w:val="multilevel"/>
    <w:tmpl w:val="830CE49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 w15:restartNumberingAfterBreak="0">
    <w:nsid w:val="082073AC"/>
    <w:multiLevelType w:val="multilevel"/>
    <w:tmpl w:val="AF30326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1560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4" w15:restartNumberingAfterBreak="0">
    <w:nsid w:val="0AAF03F8"/>
    <w:multiLevelType w:val="multilevel"/>
    <w:tmpl w:val="BD5ABB9A"/>
    <w:lvl w:ilvl="0">
      <w:start w:val="1"/>
      <w:numFmt w:val="decimal"/>
      <w:lvlText w:val="%1、"/>
      <w:lvlJc w:val="left"/>
      <w:pPr>
        <w:ind w:left="425" w:hanging="425"/>
      </w:pPr>
    </w:lvl>
    <w:lvl w:ilvl="1">
      <w:start w:val="1"/>
      <w:numFmt w:val="decimal"/>
      <w:lvlText w:val="%2、"/>
      <w:lvlJc w:val="left"/>
      <w:pPr>
        <w:ind w:left="992" w:hanging="567"/>
      </w:pPr>
    </w:lvl>
    <w:lvl w:ilvl="2">
      <w:start w:val="1"/>
      <w:numFmt w:val="decimal"/>
      <w:lvlText w:val="%3、"/>
      <w:lvlJc w:val="left"/>
      <w:pPr>
        <w:ind w:left="1418" w:hanging="566"/>
      </w:pPr>
    </w:lvl>
    <w:lvl w:ilvl="3">
      <w:start w:val="1"/>
      <w:numFmt w:val="decimal"/>
      <w:lvlText w:val="%4、"/>
      <w:lvlJc w:val="left"/>
      <w:pPr>
        <w:ind w:left="1984" w:hanging="708"/>
      </w:pPr>
    </w:lvl>
    <w:lvl w:ilvl="4">
      <w:start w:val="1"/>
      <w:numFmt w:val="decimal"/>
      <w:lvlText w:val="%5."/>
      <w:lvlJc w:val="left"/>
      <w:pPr>
        <w:ind w:left="2551" w:hanging="850"/>
      </w:pPr>
    </w:lvl>
    <w:lvl w:ilvl="5">
      <w:start w:val="1"/>
      <w:numFmt w:val="decimal"/>
      <w:lvlText w:val="%6)"/>
      <w:lvlJc w:val="left"/>
      <w:pPr>
        <w:ind w:left="3260" w:hanging="1134"/>
      </w:pPr>
    </w:lvl>
    <w:lvl w:ilvl="6">
      <w:start w:val="1"/>
      <w:numFmt w:val="decimal"/>
      <w:lvlText w:val="(%7)"/>
      <w:lvlJc w:val="left"/>
      <w:pPr>
        <w:ind w:left="3827" w:hanging="1276"/>
      </w:pPr>
    </w:lvl>
    <w:lvl w:ilvl="7">
      <w:start w:val="1"/>
      <w:numFmt w:val="lowerLetter"/>
      <w:lvlText w:val="%8."/>
      <w:lvlJc w:val="left"/>
      <w:pPr>
        <w:ind w:left="4394" w:hanging="1418"/>
      </w:pPr>
    </w:lvl>
    <w:lvl w:ilvl="8">
      <w:start w:val="1"/>
      <w:numFmt w:val="lowerLetter"/>
      <w:lvlText w:val="%9)"/>
      <w:lvlJc w:val="left"/>
      <w:pPr>
        <w:ind w:left="5102" w:hanging="1700"/>
      </w:pPr>
    </w:lvl>
  </w:abstractNum>
  <w:abstractNum w:abstractNumId="5" w15:restartNumberingAfterBreak="0">
    <w:nsid w:val="0B0437A7"/>
    <w:multiLevelType w:val="multilevel"/>
    <w:tmpl w:val="43E87C4C"/>
    <w:lvl w:ilvl="0">
      <w:start w:val="1"/>
      <w:numFmt w:val="decimal"/>
      <w:lvlText w:val="%1、"/>
      <w:lvlJc w:val="left"/>
      <w:pPr>
        <w:ind w:left="113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6" w15:restartNumberingAfterBreak="0">
    <w:nsid w:val="0C141940"/>
    <w:multiLevelType w:val="multilevel"/>
    <w:tmpl w:val="C95C44F4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lvlText w:val="%2、"/>
      <w:lvlJc w:val="left"/>
      <w:pPr>
        <w:ind w:left="1560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7" w15:restartNumberingAfterBreak="0">
    <w:nsid w:val="0EE05BA0"/>
    <w:multiLevelType w:val="hybridMultilevel"/>
    <w:tmpl w:val="CB5AD9E4"/>
    <w:lvl w:ilvl="0" w:tplc="06B466B0">
      <w:numFmt w:val="bullet"/>
      <w:lvlText w:val="■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106814B0"/>
    <w:multiLevelType w:val="hybridMultilevel"/>
    <w:tmpl w:val="8ECE104A"/>
    <w:lvl w:ilvl="0" w:tplc="E0744E4E">
      <w:start w:val="7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12307321"/>
    <w:multiLevelType w:val="multilevel"/>
    <w:tmpl w:val="0778EA48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0" w15:restartNumberingAfterBreak="0">
    <w:nsid w:val="1548227C"/>
    <w:multiLevelType w:val="multilevel"/>
    <w:tmpl w:val="43E87C4C"/>
    <w:lvl w:ilvl="0">
      <w:start w:val="1"/>
      <w:numFmt w:val="decimal"/>
      <w:lvlText w:val="%1、"/>
      <w:lvlJc w:val="left"/>
      <w:pPr>
        <w:ind w:left="113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11" w15:restartNumberingAfterBreak="0">
    <w:nsid w:val="181C2EE3"/>
    <w:multiLevelType w:val="multilevel"/>
    <w:tmpl w:val="E80C9908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2" w15:restartNumberingAfterBreak="0">
    <w:nsid w:val="194F2539"/>
    <w:multiLevelType w:val="hybridMultilevel"/>
    <w:tmpl w:val="2E722836"/>
    <w:lvl w:ilvl="0" w:tplc="2C6C9F4A">
      <w:start w:val="1"/>
      <w:numFmt w:val="decimal"/>
      <w:lvlText w:val="%1."/>
      <w:lvlJc w:val="left"/>
      <w:pPr>
        <w:tabs>
          <w:tab w:val="num" w:pos="1380"/>
        </w:tabs>
        <w:ind w:left="13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1A2F4162"/>
    <w:multiLevelType w:val="multilevel"/>
    <w:tmpl w:val="065683BE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1B5951F0"/>
    <w:multiLevelType w:val="hybridMultilevel"/>
    <w:tmpl w:val="C49874A8"/>
    <w:lvl w:ilvl="0" w:tplc="C6CCFF3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1E6C3E6B"/>
    <w:multiLevelType w:val="hybridMultilevel"/>
    <w:tmpl w:val="D3A891E2"/>
    <w:lvl w:ilvl="0" w:tplc="68B68E5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9357FD9"/>
    <w:multiLevelType w:val="hybridMultilevel"/>
    <w:tmpl w:val="A8344AFE"/>
    <w:lvl w:ilvl="0" w:tplc="229ADCD6">
      <w:start w:val="2"/>
      <w:numFmt w:val="ideographLegalTraditional"/>
      <w:lvlText w:val="%1、"/>
      <w:lvlJc w:val="left"/>
      <w:pPr>
        <w:ind w:left="480" w:hanging="480"/>
      </w:pPr>
      <w:rPr>
        <w:rFonts w:ascii="標楷體" w:eastAsia="標楷體" w:hAnsi="標楷體" w:cs="標楷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B837FE4"/>
    <w:multiLevelType w:val="multilevel"/>
    <w:tmpl w:val="AF30326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8" w15:restartNumberingAfterBreak="0">
    <w:nsid w:val="2C3A68CE"/>
    <w:multiLevelType w:val="hybridMultilevel"/>
    <w:tmpl w:val="5D340172"/>
    <w:lvl w:ilvl="0" w:tplc="F1A6F144">
      <w:start w:val="1"/>
      <w:numFmt w:val="decimal"/>
      <w:lvlText w:val="%1."/>
      <w:lvlJc w:val="left"/>
      <w:pPr>
        <w:ind w:left="42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2" w:hanging="480"/>
      </w:pPr>
    </w:lvl>
    <w:lvl w:ilvl="2" w:tplc="0409001B" w:tentative="1">
      <w:start w:val="1"/>
      <w:numFmt w:val="lowerRoman"/>
      <w:lvlText w:val="%3."/>
      <w:lvlJc w:val="right"/>
      <w:pPr>
        <w:ind w:left="1502" w:hanging="480"/>
      </w:pPr>
    </w:lvl>
    <w:lvl w:ilvl="3" w:tplc="0409000F" w:tentative="1">
      <w:start w:val="1"/>
      <w:numFmt w:val="decimal"/>
      <w:lvlText w:val="%4."/>
      <w:lvlJc w:val="left"/>
      <w:pPr>
        <w:ind w:left="19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2" w:hanging="480"/>
      </w:pPr>
    </w:lvl>
    <w:lvl w:ilvl="5" w:tplc="0409001B" w:tentative="1">
      <w:start w:val="1"/>
      <w:numFmt w:val="lowerRoman"/>
      <w:lvlText w:val="%6."/>
      <w:lvlJc w:val="right"/>
      <w:pPr>
        <w:ind w:left="2942" w:hanging="480"/>
      </w:pPr>
    </w:lvl>
    <w:lvl w:ilvl="6" w:tplc="0409000F" w:tentative="1">
      <w:start w:val="1"/>
      <w:numFmt w:val="decimal"/>
      <w:lvlText w:val="%7."/>
      <w:lvlJc w:val="left"/>
      <w:pPr>
        <w:ind w:left="34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2" w:hanging="480"/>
      </w:pPr>
    </w:lvl>
    <w:lvl w:ilvl="8" w:tplc="0409001B" w:tentative="1">
      <w:start w:val="1"/>
      <w:numFmt w:val="lowerRoman"/>
      <w:lvlText w:val="%9."/>
      <w:lvlJc w:val="right"/>
      <w:pPr>
        <w:ind w:left="4382" w:hanging="480"/>
      </w:pPr>
    </w:lvl>
  </w:abstractNum>
  <w:abstractNum w:abstractNumId="19" w15:restartNumberingAfterBreak="0">
    <w:nsid w:val="32940381"/>
    <w:multiLevelType w:val="multilevel"/>
    <w:tmpl w:val="1B9CA70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0" w15:restartNumberingAfterBreak="0">
    <w:nsid w:val="34347510"/>
    <w:multiLevelType w:val="multilevel"/>
    <w:tmpl w:val="7E3E95CA"/>
    <w:lvl w:ilvl="0">
      <w:start w:val="1"/>
      <w:numFmt w:val="decimal"/>
      <w:lvlText w:val="%1、"/>
      <w:lvlJc w:val="left"/>
      <w:pPr>
        <w:ind w:left="42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21" w15:restartNumberingAfterBreak="0">
    <w:nsid w:val="382A5950"/>
    <w:multiLevelType w:val="multilevel"/>
    <w:tmpl w:val="38301B1A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22" w15:restartNumberingAfterBreak="0">
    <w:nsid w:val="38EB5999"/>
    <w:multiLevelType w:val="multilevel"/>
    <w:tmpl w:val="29CCFC4A"/>
    <w:lvl w:ilvl="0">
      <w:start w:val="1"/>
      <w:numFmt w:val="decimal"/>
      <w:lvlText w:val="%1、"/>
      <w:lvlJc w:val="left"/>
      <w:pPr>
        <w:ind w:left="42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23" w15:restartNumberingAfterBreak="0">
    <w:nsid w:val="3BD80ED0"/>
    <w:multiLevelType w:val="hybridMultilevel"/>
    <w:tmpl w:val="724E75D6"/>
    <w:lvl w:ilvl="0" w:tplc="096EFFF2">
      <w:start w:val="2"/>
      <w:numFmt w:val="ideographLegalTraditional"/>
      <w:lvlText w:val="%1、"/>
      <w:lvlJc w:val="left"/>
      <w:pPr>
        <w:ind w:left="510" w:hanging="51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03A227B"/>
    <w:multiLevelType w:val="multilevel"/>
    <w:tmpl w:val="43E87C4C"/>
    <w:lvl w:ilvl="0">
      <w:start w:val="1"/>
      <w:numFmt w:val="decimal"/>
      <w:lvlText w:val="%1、"/>
      <w:lvlJc w:val="left"/>
      <w:pPr>
        <w:ind w:left="113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25" w15:restartNumberingAfterBreak="0">
    <w:nsid w:val="442A4437"/>
    <w:multiLevelType w:val="multilevel"/>
    <w:tmpl w:val="873EE61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6" w15:restartNumberingAfterBreak="0">
    <w:nsid w:val="45BF7A49"/>
    <w:multiLevelType w:val="hybridMultilevel"/>
    <w:tmpl w:val="700AB41C"/>
    <w:lvl w:ilvl="0" w:tplc="4E1615E0">
      <w:start w:val="1"/>
      <w:numFmt w:val="decimal"/>
      <w:lvlText w:val="(%1)"/>
      <w:lvlJc w:val="left"/>
      <w:pPr>
        <w:ind w:left="42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2" w:hanging="480"/>
      </w:pPr>
    </w:lvl>
    <w:lvl w:ilvl="2" w:tplc="0409001B" w:tentative="1">
      <w:start w:val="1"/>
      <w:numFmt w:val="lowerRoman"/>
      <w:lvlText w:val="%3."/>
      <w:lvlJc w:val="right"/>
      <w:pPr>
        <w:ind w:left="1502" w:hanging="480"/>
      </w:pPr>
    </w:lvl>
    <w:lvl w:ilvl="3" w:tplc="0409000F" w:tentative="1">
      <w:start w:val="1"/>
      <w:numFmt w:val="decimal"/>
      <w:lvlText w:val="%4."/>
      <w:lvlJc w:val="left"/>
      <w:pPr>
        <w:ind w:left="19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2" w:hanging="480"/>
      </w:pPr>
    </w:lvl>
    <w:lvl w:ilvl="5" w:tplc="0409001B" w:tentative="1">
      <w:start w:val="1"/>
      <w:numFmt w:val="lowerRoman"/>
      <w:lvlText w:val="%6."/>
      <w:lvlJc w:val="right"/>
      <w:pPr>
        <w:ind w:left="2942" w:hanging="480"/>
      </w:pPr>
    </w:lvl>
    <w:lvl w:ilvl="6" w:tplc="0409000F" w:tentative="1">
      <w:start w:val="1"/>
      <w:numFmt w:val="decimal"/>
      <w:lvlText w:val="%7."/>
      <w:lvlJc w:val="left"/>
      <w:pPr>
        <w:ind w:left="34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2" w:hanging="480"/>
      </w:pPr>
    </w:lvl>
    <w:lvl w:ilvl="8" w:tplc="0409001B" w:tentative="1">
      <w:start w:val="1"/>
      <w:numFmt w:val="lowerRoman"/>
      <w:lvlText w:val="%9."/>
      <w:lvlJc w:val="right"/>
      <w:pPr>
        <w:ind w:left="4382" w:hanging="480"/>
      </w:pPr>
    </w:lvl>
  </w:abstractNum>
  <w:abstractNum w:abstractNumId="27" w15:restartNumberingAfterBreak="0">
    <w:nsid w:val="4AD6262B"/>
    <w:multiLevelType w:val="multilevel"/>
    <w:tmpl w:val="3CAAA93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8" w15:restartNumberingAfterBreak="0">
    <w:nsid w:val="4FCA4BF9"/>
    <w:multiLevelType w:val="multilevel"/>
    <w:tmpl w:val="AC8C1D28"/>
    <w:lvl w:ilvl="0">
      <w:start w:val="1"/>
      <w:numFmt w:val="decimal"/>
      <w:lvlText w:val="%1."/>
      <w:lvlJc w:val="left"/>
      <w:pPr>
        <w:ind w:left="1380" w:firstLine="900"/>
      </w:pPr>
      <w:rPr>
        <w:color w:val="000000"/>
        <w:vertAlign w:val="baseline"/>
      </w:rPr>
    </w:lvl>
    <w:lvl w:ilvl="1">
      <w:start w:val="1"/>
      <w:numFmt w:val="decimal"/>
      <w:lvlText w:val="%2、"/>
      <w:lvlJc w:val="left"/>
      <w:pPr>
        <w:ind w:left="960" w:firstLine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firstLine="9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firstLine="144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firstLine="19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firstLine="24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firstLine="28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firstLine="3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firstLine="3840"/>
      </w:pPr>
      <w:rPr>
        <w:vertAlign w:val="baseline"/>
      </w:rPr>
    </w:lvl>
  </w:abstractNum>
  <w:abstractNum w:abstractNumId="29" w15:restartNumberingAfterBreak="0">
    <w:nsid w:val="55EC0162"/>
    <w:multiLevelType w:val="multilevel"/>
    <w:tmpl w:val="79EE2646"/>
    <w:lvl w:ilvl="0">
      <w:start w:val="1"/>
      <w:numFmt w:val="decimal"/>
      <w:lvlText w:val="%1."/>
      <w:lvlJc w:val="left"/>
      <w:pPr>
        <w:ind w:left="1380" w:firstLine="90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1860" w:firstLine="13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40" w:firstLine="18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20" w:firstLine="234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3300" w:firstLine="28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80" w:firstLine="33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260" w:firstLine="37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740" w:firstLine="42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20" w:firstLine="4740"/>
      </w:pPr>
      <w:rPr>
        <w:vertAlign w:val="baseline"/>
      </w:rPr>
    </w:lvl>
  </w:abstractNum>
  <w:abstractNum w:abstractNumId="30" w15:restartNumberingAfterBreak="0">
    <w:nsid w:val="5AC34678"/>
    <w:multiLevelType w:val="hybridMultilevel"/>
    <w:tmpl w:val="446E963A"/>
    <w:lvl w:ilvl="0" w:tplc="B518E1B6">
      <w:start w:val="2"/>
      <w:numFmt w:val="upperLetter"/>
      <w:lvlText w:val="%1-"/>
      <w:lvlJc w:val="left"/>
      <w:pPr>
        <w:ind w:left="360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B175503"/>
    <w:multiLevelType w:val="multilevel"/>
    <w:tmpl w:val="3CAAA93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2" w15:restartNumberingAfterBreak="0">
    <w:nsid w:val="5E8E3F7B"/>
    <w:multiLevelType w:val="multilevel"/>
    <w:tmpl w:val="03181BB0"/>
    <w:lvl w:ilvl="0">
      <w:start w:val="1"/>
      <w:numFmt w:val="decimal"/>
      <w:lvlText w:val="%1、"/>
      <w:lvlJc w:val="left"/>
      <w:pPr>
        <w:ind w:left="42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33" w15:restartNumberingAfterBreak="0">
    <w:nsid w:val="61095E91"/>
    <w:multiLevelType w:val="hybridMultilevel"/>
    <w:tmpl w:val="AE545CC2"/>
    <w:lvl w:ilvl="0" w:tplc="0409000F">
      <w:start w:val="1"/>
      <w:numFmt w:val="decimal"/>
      <w:lvlText w:val="%1."/>
      <w:lvlJc w:val="left"/>
      <w:pPr>
        <w:tabs>
          <w:tab w:val="num" w:pos="1380"/>
        </w:tabs>
        <w:ind w:left="13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34" w15:restartNumberingAfterBreak="0">
    <w:nsid w:val="6DA64D14"/>
    <w:multiLevelType w:val="hybridMultilevel"/>
    <w:tmpl w:val="C4BC1648"/>
    <w:lvl w:ilvl="0" w:tplc="6792CD48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35" w15:restartNumberingAfterBreak="0">
    <w:nsid w:val="71907A34"/>
    <w:multiLevelType w:val="multilevel"/>
    <w:tmpl w:val="BE70809C"/>
    <w:lvl w:ilvl="0">
      <w:start w:val="2"/>
      <w:numFmt w:val="decimal"/>
      <w:lvlText w:val="%1、"/>
      <w:lvlJc w:val="left"/>
      <w:pPr>
        <w:ind w:left="905" w:firstLine="425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1385" w:firstLine="905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65" w:firstLine="1385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345" w:firstLine="1865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825" w:firstLine="2345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305" w:firstLine="2825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85" w:firstLine="3305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265" w:firstLine="3785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745" w:firstLine="4265"/>
      </w:pPr>
      <w:rPr>
        <w:vertAlign w:val="baseline"/>
      </w:rPr>
    </w:lvl>
  </w:abstractNum>
  <w:abstractNum w:abstractNumId="36" w15:restartNumberingAfterBreak="0">
    <w:nsid w:val="7334580F"/>
    <w:multiLevelType w:val="hybridMultilevel"/>
    <w:tmpl w:val="C4BC1648"/>
    <w:lvl w:ilvl="0" w:tplc="6792CD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79D17C1"/>
    <w:multiLevelType w:val="multilevel"/>
    <w:tmpl w:val="E9CCED76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38" w15:restartNumberingAfterBreak="0">
    <w:nsid w:val="77E96FC8"/>
    <w:multiLevelType w:val="multilevel"/>
    <w:tmpl w:val="148EF0E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20"/>
  </w:num>
  <w:num w:numId="2">
    <w:abstractNumId w:val="38"/>
  </w:num>
  <w:num w:numId="3">
    <w:abstractNumId w:val="25"/>
  </w:num>
  <w:num w:numId="4">
    <w:abstractNumId w:val="32"/>
  </w:num>
  <w:num w:numId="5">
    <w:abstractNumId w:val="29"/>
  </w:num>
  <w:num w:numId="6">
    <w:abstractNumId w:val="28"/>
  </w:num>
  <w:num w:numId="7">
    <w:abstractNumId w:val="2"/>
  </w:num>
  <w:num w:numId="8">
    <w:abstractNumId w:val="22"/>
  </w:num>
  <w:num w:numId="9">
    <w:abstractNumId w:val="19"/>
  </w:num>
  <w:num w:numId="10">
    <w:abstractNumId w:val="31"/>
  </w:num>
  <w:num w:numId="11">
    <w:abstractNumId w:val="35"/>
  </w:num>
  <w:num w:numId="12">
    <w:abstractNumId w:val="37"/>
  </w:num>
  <w:num w:numId="13">
    <w:abstractNumId w:val="21"/>
  </w:num>
  <w:num w:numId="14">
    <w:abstractNumId w:val="11"/>
  </w:num>
  <w:num w:numId="15">
    <w:abstractNumId w:val="9"/>
  </w:num>
  <w:num w:numId="16">
    <w:abstractNumId w:val="27"/>
  </w:num>
  <w:num w:numId="17">
    <w:abstractNumId w:val="10"/>
  </w:num>
  <w:num w:numId="18">
    <w:abstractNumId w:val="0"/>
  </w:num>
  <w:num w:numId="19">
    <w:abstractNumId w:val="23"/>
  </w:num>
  <w:num w:numId="20">
    <w:abstractNumId w:val="24"/>
  </w:num>
  <w:num w:numId="21">
    <w:abstractNumId w:val="16"/>
  </w:num>
  <w:num w:numId="22">
    <w:abstractNumId w:val="5"/>
  </w:num>
  <w:num w:numId="23">
    <w:abstractNumId w:val="3"/>
  </w:num>
  <w:num w:numId="24">
    <w:abstractNumId w:val="33"/>
  </w:num>
  <w:num w:numId="25">
    <w:abstractNumId w:val="12"/>
  </w:num>
  <w:num w:numId="26">
    <w:abstractNumId w:val="8"/>
  </w:num>
  <w:num w:numId="27">
    <w:abstractNumId w:val="7"/>
  </w:num>
  <w:num w:numId="28">
    <w:abstractNumId w:val="14"/>
  </w:num>
  <w:num w:numId="29">
    <w:abstractNumId w:val="17"/>
  </w:num>
  <w:num w:numId="30">
    <w:abstractNumId w:val="1"/>
  </w:num>
  <w:num w:numId="31">
    <w:abstractNumId w:val="30"/>
  </w:num>
  <w:num w:numId="32">
    <w:abstractNumId w:val="13"/>
  </w:num>
  <w:num w:numId="33">
    <w:abstractNumId w:val="4"/>
  </w:num>
  <w:num w:numId="34">
    <w:abstractNumId w:val="6"/>
  </w:num>
  <w:num w:numId="35">
    <w:abstractNumId w:val="36"/>
  </w:num>
  <w:num w:numId="36">
    <w:abstractNumId w:val="34"/>
  </w:num>
  <w:num w:numId="37">
    <w:abstractNumId w:val="18"/>
  </w:num>
  <w:num w:numId="38">
    <w:abstractNumId w:val="15"/>
  </w:num>
  <w:num w:numId="3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hideSpellingErrors/>
  <w:activeWritingStyle w:appName="MSWord" w:lang="en-US" w:vendorID="64" w:dllVersion="6" w:nlCheck="1" w:checkStyle="1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1354"/>
    <w:rsid w:val="0000497E"/>
    <w:rsid w:val="00005FB2"/>
    <w:rsid w:val="00006DA2"/>
    <w:rsid w:val="00010F37"/>
    <w:rsid w:val="00014B99"/>
    <w:rsid w:val="00014DA1"/>
    <w:rsid w:val="0001581F"/>
    <w:rsid w:val="00017015"/>
    <w:rsid w:val="00020AF4"/>
    <w:rsid w:val="00026BCF"/>
    <w:rsid w:val="000279DB"/>
    <w:rsid w:val="00031A53"/>
    <w:rsid w:val="00031BC9"/>
    <w:rsid w:val="00033334"/>
    <w:rsid w:val="000346B2"/>
    <w:rsid w:val="00035DBB"/>
    <w:rsid w:val="00040719"/>
    <w:rsid w:val="00045A88"/>
    <w:rsid w:val="00046661"/>
    <w:rsid w:val="00046E11"/>
    <w:rsid w:val="000502B5"/>
    <w:rsid w:val="00052883"/>
    <w:rsid w:val="0005561B"/>
    <w:rsid w:val="00060028"/>
    <w:rsid w:val="00060770"/>
    <w:rsid w:val="00060DFA"/>
    <w:rsid w:val="000619E4"/>
    <w:rsid w:val="00061EC2"/>
    <w:rsid w:val="00062626"/>
    <w:rsid w:val="00065D13"/>
    <w:rsid w:val="00065DB6"/>
    <w:rsid w:val="0006615D"/>
    <w:rsid w:val="000668B0"/>
    <w:rsid w:val="00076501"/>
    <w:rsid w:val="000766D7"/>
    <w:rsid w:val="00076909"/>
    <w:rsid w:val="00081436"/>
    <w:rsid w:val="00081700"/>
    <w:rsid w:val="0008332E"/>
    <w:rsid w:val="00085DA0"/>
    <w:rsid w:val="0009638F"/>
    <w:rsid w:val="00096419"/>
    <w:rsid w:val="00097C2E"/>
    <w:rsid w:val="000A1997"/>
    <w:rsid w:val="000A3BDE"/>
    <w:rsid w:val="000A544E"/>
    <w:rsid w:val="000A7AF6"/>
    <w:rsid w:val="000B1DEA"/>
    <w:rsid w:val="000B3A25"/>
    <w:rsid w:val="000B576E"/>
    <w:rsid w:val="000C03B0"/>
    <w:rsid w:val="000C0FEA"/>
    <w:rsid w:val="000C2DE4"/>
    <w:rsid w:val="000C3028"/>
    <w:rsid w:val="000D26F4"/>
    <w:rsid w:val="000D4140"/>
    <w:rsid w:val="000D6C88"/>
    <w:rsid w:val="000E334A"/>
    <w:rsid w:val="000E67EC"/>
    <w:rsid w:val="000E7B47"/>
    <w:rsid w:val="000F33DD"/>
    <w:rsid w:val="000F6784"/>
    <w:rsid w:val="00105275"/>
    <w:rsid w:val="00107B78"/>
    <w:rsid w:val="00110487"/>
    <w:rsid w:val="001112EF"/>
    <w:rsid w:val="00111853"/>
    <w:rsid w:val="00112170"/>
    <w:rsid w:val="0011580C"/>
    <w:rsid w:val="00115A2F"/>
    <w:rsid w:val="00121668"/>
    <w:rsid w:val="0012196C"/>
    <w:rsid w:val="00123A2D"/>
    <w:rsid w:val="001248B8"/>
    <w:rsid w:val="001265EE"/>
    <w:rsid w:val="00130353"/>
    <w:rsid w:val="001360E9"/>
    <w:rsid w:val="00141E97"/>
    <w:rsid w:val="00143740"/>
    <w:rsid w:val="0014796F"/>
    <w:rsid w:val="00150A4C"/>
    <w:rsid w:val="00156A6B"/>
    <w:rsid w:val="00170D0B"/>
    <w:rsid w:val="00181ACE"/>
    <w:rsid w:val="00181F4E"/>
    <w:rsid w:val="001850A6"/>
    <w:rsid w:val="00187019"/>
    <w:rsid w:val="001918A5"/>
    <w:rsid w:val="00191B20"/>
    <w:rsid w:val="001933CC"/>
    <w:rsid w:val="001948DA"/>
    <w:rsid w:val="00195BA4"/>
    <w:rsid w:val="001A1D6E"/>
    <w:rsid w:val="001A1FDD"/>
    <w:rsid w:val="001A57C5"/>
    <w:rsid w:val="001B04F0"/>
    <w:rsid w:val="001B3ACA"/>
    <w:rsid w:val="001B4EE9"/>
    <w:rsid w:val="001B5CEB"/>
    <w:rsid w:val="001C0AFC"/>
    <w:rsid w:val="001C162B"/>
    <w:rsid w:val="001C44AF"/>
    <w:rsid w:val="001C5493"/>
    <w:rsid w:val="001C5ACF"/>
    <w:rsid w:val="001C7FAA"/>
    <w:rsid w:val="001D0E7F"/>
    <w:rsid w:val="001D293D"/>
    <w:rsid w:val="001D3382"/>
    <w:rsid w:val="001D52A7"/>
    <w:rsid w:val="001E290D"/>
    <w:rsid w:val="001E5752"/>
    <w:rsid w:val="001E6F9A"/>
    <w:rsid w:val="001E724D"/>
    <w:rsid w:val="001F1F5B"/>
    <w:rsid w:val="001F4460"/>
    <w:rsid w:val="00200C15"/>
    <w:rsid w:val="002026C7"/>
    <w:rsid w:val="002058E2"/>
    <w:rsid w:val="00205A5D"/>
    <w:rsid w:val="00210F9A"/>
    <w:rsid w:val="00214156"/>
    <w:rsid w:val="00214BA9"/>
    <w:rsid w:val="00221BF0"/>
    <w:rsid w:val="00225853"/>
    <w:rsid w:val="00227D43"/>
    <w:rsid w:val="002465A9"/>
    <w:rsid w:val="0025196E"/>
    <w:rsid w:val="00252E0C"/>
    <w:rsid w:val="00263A25"/>
    <w:rsid w:val="002654AE"/>
    <w:rsid w:val="002664FE"/>
    <w:rsid w:val="002670FA"/>
    <w:rsid w:val="00273584"/>
    <w:rsid w:val="00275763"/>
    <w:rsid w:val="00281385"/>
    <w:rsid w:val="00285A39"/>
    <w:rsid w:val="00290376"/>
    <w:rsid w:val="002915C9"/>
    <w:rsid w:val="002920BA"/>
    <w:rsid w:val="00294813"/>
    <w:rsid w:val="002A105E"/>
    <w:rsid w:val="002A156D"/>
    <w:rsid w:val="002A2334"/>
    <w:rsid w:val="002A402E"/>
    <w:rsid w:val="002A422B"/>
    <w:rsid w:val="002A4EAA"/>
    <w:rsid w:val="002A7515"/>
    <w:rsid w:val="002B22C4"/>
    <w:rsid w:val="002B5B91"/>
    <w:rsid w:val="002B79F9"/>
    <w:rsid w:val="002C2C4F"/>
    <w:rsid w:val="002C3B86"/>
    <w:rsid w:val="002C51DD"/>
    <w:rsid w:val="002C6411"/>
    <w:rsid w:val="002D3F86"/>
    <w:rsid w:val="002D7331"/>
    <w:rsid w:val="002E2523"/>
    <w:rsid w:val="002E38B1"/>
    <w:rsid w:val="002E6A41"/>
    <w:rsid w:val="002F535E"/>
    <w:rsid w:val="002F74D8"/>
    <w:rsid w:val="00301426"/>
    <w:rsid w:val="00302525"/>
    <w:rsid w:val="00302B24"/>
    <w:rsid w:val="003054B9"/>
    <w:rsid w:val="00306DEF"/>
    <w:rsid w:val="00310872"/>
    <w:rsid w:val="00314C01"/>
    <w:rsid w:val="00315311"/>
    <w:rsid w:val="00316E9B"/>
    <w:rsid w:val="0032064E"/>
    <w:rsid w:val="00320E8E"/>
    <w:rsid w:val="003219D1"/>
    <w:rsid w:val="00322744"/>
    <w:rsid w:val="00323167"/>
    <w:rsid w:val="00330675"/>
    <w:rsid w:val="00334F63"/>
    <w:rsid w:val="0034044A"/>
    <w:rsid w:val="00342067"/>
    <w:rsid w:val="00355490"/>
    <w:rsid w:val="0035771B"/>
    <w:rsid w:val="00357A06"/>
    <w:rsid w:val="00360009"/>
    <w:rsid w:val="0036459A"/>
    <w:rsid w:val="003646AA"/>
    <w:rsid w:val="003652AB"/>
    <w:rsid w:val="0037137A"/>
    <w:rsid w:val="0037218D"/>
    <w:rsid w:val="00376C12"/>
    <w:rsid w:val="00384845"/>
    <w:rsid w:val="00392A6A"/>
    <w:rsid w:val="0039306C"/>
    <w:rsid w:val="003939AB"/>
    <w:rsid w:val="0039412B"/>
    <w:rsid w:val="00394743"/>
    <w:rsid w:val="003A03AE"/>
    <w:rsid w:val="003A2FAC"/>
    <w:rsid w:val="003B57B2"/>
    <w:rsid w:val="003B59B2"/>
    <w:rsid w:val="003B75E7"/>
    <w:rsid w:val="003B7C4D"/>
    <w:rsid w:val="003C1C07"/>
    <w:rsid w:val="003C1C0A"/>
    <w:rsid w:val="003C7092"/>
    <w:rsid w:val="003D2C05"/>
    <w:rsid w:val="003D2E00"/>
    <w:rsid w:val="003E11DC"/>
    <w:rsid w:val="003F2C64"/>
    <w:rsid w:val="003F7A48"/>
    <w:rsid w:val="00401839"/>
    <w:rsid w:val="0040278C"/>
    <w:rsid w:val="00403CDE"/>
    <w:rsid w:val="00403E10"/>
    <w:rsid w:val="004070BB"/>
    <w:rsid w:val="00415037"/>
    <w:rsid w:val="0042042E"/>
    <w:rsid w:val="00426712"/>
    <w:rsid w:val="00431B0B"/>
    <w:rsid w:val="00433109"/>
    <w:rsid w:val="00434C48"/>
    <w:rsid w:val="00434E3E"/>
    <w:rsid w:val="00440A20"/>
    <w:rsid w:val="00440B21"/>
    <w:rsid w:val="00441B99"/>
    <w:rsid w:val="00444D37"/>
    <w:rsid w:val="00454FAA"/>
    <w:rsid w:val="0046203E"/>
    <w:rsid w:val="00465A21"/>
    <w:rsid w:val="00467F96"/>
    <w:rsid w:val="00470E2B"/>
    <w:rsid w:val="00471A5D"/>
    <w:rsid w:val="00471BCC"/>
    <w:rsid w:val="00474E06"/>
    <w:rsid w:val="00481A87"/>
    <w:rsid w:val="004843EC"/>
    <w:rsid w:val="0048605F"/>
    <w:rsid w:val="00490278"/>
    <w:rsid w:val="00493294"/>
    <w:rsid w:val="004A46BB"/>
    <w:rsid w:val="004A5072"/>
    <w:rsid w:val="004B0A44"/>
    <w:rsid w:val="004B103C"/>
    <w:rsid w:val="004B2A8F"/>
    <w:rsid w:val="004C19F2"/>
    <w:rsid w:val="004C31EE"/>
    <w:rsid w:val="004C409F"/>
    <w:rsid w:val="004C42DD"/>
    <w:rsid w:val="004C5CE7"/>
    <w:rsid w:val="004C5DAB"/>
    <w:rsid w:val="004D048E"/>
    <w:rsid w:val="004D0F9B"/>
    <w:rsid w:val="004D2FAA"/>
    <w:rsid w:val="004D5763"/>
    <w:rsid w:val="004D651E"/>
    <w:rsid w:val="004E43E3"/>
    <w:rsid w:val="004E5581"/>
    <w:rsid w:val="004E6CC7"/>
    <w:rsid w:val="004F1AB5"/>
    <w:rsid w:val="004F2F0B"/>
    <w:rsid w:val="004F40A0"/>
    <w:rsid w:val="004F7550"/>
    <w:rsid w:val="00500692"/>
    <w:rsid w:val="00501758"/>
    <w:rsid w:val="0050252B"/>
    <w:rsid w:val="005048F6"/>
    <w:rsid w:val="00504BCC"/>
    <w:rsid w:val="00506D61"/>
    <w:rsid w:val="00507327"/>
    <w:rsid w:val="005103D7"/>
    <w:rsid w:val="00517FDB"/>
    <w:rsid w:val="00524F98"/>
    <w:rsid w:val="005336C0"/>
    <w:rsid w:val="0053472D"/>
    <w:rsid w:val="00540EB2"/>
    <w:rsid w:val="00540FD5"/>
    <w:rsid w:val="00543640"/>
    <w:rsid w:val="00543FDF"/>
    <w:rsid w:val="00550328"/>
    <w:rsid w:val="005528F3"/>
    <w:rsid w:val="0055297F"/>
    <w:rsid w:val="005533E5"/>
    <w:rsid w:val="005571F5"/>
    <w:rsid w:val="00570442"/>
    <w:rsid w:val="00573E05"/>
    <w:rsid w:val="00575BF8"/>
    <w:rsid w:val="00586943"/>
    <w:rsid w:val="005902DD"/>
    <w:rsid w:val="005A3DF5"/>
    <w:rsid w:val="005A4D9A"/>
    <w:rsid w:val="005B1A2D"/>
    <w:rsid w:val="005B39AB"/>
    <w:rsid w:val="005B3F5F"/>
    <w:rsid w:val="005B4FE2"/>
    <w:rsid w:val="005B69DE"/>
    <w:rsid w:val="005B722E"/>
    <w:rsid w:val="005C10D9"/>
    <w:rsid w:val="005C62F3"/>
    <w:rsid w:val="005D0143"/>
    <w:rsid w:val="005D2CCD"/>
    <w:rsid w:val="005D6008"/>
    <w:rsid w:val="005D74BC"/>
    <w:rsid w:val="005D7AB8"/>
    <w:rsid w:val="005E6CDD"/>
    <w:rsid w:val="005F1B74"/>
    <w:rsid w:val="005F562B"/>
    <w:rsid w:val="005F5C4A"/>
    <w:rsid w:val="0060022B"/>
    <w:rsid w:val="00607C91"/>
    <w:rsid w:val="00610F41"/>
    <w:rsid w:val="006121F2"/>
    <w:rsid w:val="0061264C"/>
    <w:rsid w:val="006177F3"/>
    <w:rsid w:val="00617F7F"/>
    <w:rsid w:val="0062005B"/>
    <w:rsid w:val="00622E5F"/>
    <w:rsid w:val="006239A3"/>
    <w:rsid w:val="00624805"/>
    <w:rsid w:val="00624D39"/>
    <w:rsid w:val="00635100"/>
    <w:rsid w:val="006352E5"/>
    <w:rsid w:val="00635B49"/>
    <w:rsid w:val="00642508"/>
    <w:rsid w:val="006453E2"/>
    <w:rsid w:val="00645503"/>
    <w:rsid w:val="006510A0"/>
    <w:rsid w:val="00654B9D"/>
    <w:rsid w:val="006550DD"/>
    <w:rsid w:val="0066106E"/>
    <w:rsid w:val="00663336"/>
    <w:rsid w:val="006648FA"/>
    <w:rsid w:val="00666617"/>
    <w:rsid w:val="006711E0"/>
    <w:rsid w:val="006820EF"/>
    <w:rsid w:val="00683A76"/>
    <w:rsid w:val="006848A7"/>
    <w:rsid w:val="00684EC6"/>
    <w:rsid w:val="0068714E"/>
    <w:rsid w:val="00691588"/>
    <w:rsid w:val="006920B6"/>
    <w:rsid w:val="00693F13"/>
    <w:rsid w:val="00694980"/>
    <w:rsid w:val="006967C2"/>
    <w:rsid w:val="006A364A"/>
    <w:rsid w:val="006A529F"/>
    <w:rsid w:val="006B02E0"/>
    <w:rsid w:val="006B2866"/>
    <w:rsid w:val="006B3591"/>
    <w:rsid w:val="006D1D3D"/>
    <w:rsid w:val="006D30E1"/>
    <w:rsid w:val="006D321C"/>
    <w:rsid w:val="006D3ACD"/>
    <w:rsid w:val="006D3CA3"/>
    <w:rsid w:val="006D52E9"/>
    <w:rsid w:val="006E27FD"/>
    <w:rsid w:val="006F3A41"/>
    <w:rsid w:val="006F42D7"/>
    <w:rsid w:val="006F68F5"/>
    <w:rsid w:val="006F71C8"/>
    <w:rsid w:val="00700B02"/>
    <w:rsid w:val="00701F4B"/>
    <w:rsid w:val="00702282"/>
    <w:rsid w:val="007044B8"/>
    <w:rsid w:val="007061DD"/>
    <w:rsid w:val="00707F8C"/>
    <w:rsid w:val="00712C94"/>
    <w:rsid w:val="00716139"/>
    <w:rsid w:val="007239F5"/>
    <w:rsid w:val="007257DA"/>
    <w:rsid w:val="00725A45"/>
    <w:rsid w:val="00726FA3"/>
    <w:rsid w:val="00731AE5"/>
    <w:rsid w:val="007361BE"/>
    <w:rsid w:val="00736961"/>
    <w:rsid w:val="0074128F"/>
    <w:rsid w:val="0074265B"/>
    <w:rsid w:val="00742F96"/>
    <w:rsid w:val="00747546"/>
    <w:rsid w:val="007478DB"/>
    <w:rsid w:val="00754A2E"/>
    <w:rsid w:val="00756819"/>
    <w:rsid w:val="00760AB4"/>
    <w:rsid w:val="00762578"/>
    <w:rsid w:val="007649FE"/>
    <w:rsid w:val="00765F73"/>
    <w:rsid w:val="00772791"/>
    <w:rsid w:val="00777B8C"/>
    <w:rsid w:val="00780181"/>
    <w:rsid w:val="00780CEF"/>
    <w:rsid w:val="00786577"/>
    <w:rsid w:val="0079073C"/>
    <w:rsid w:val="007924F8"/>
    <w:rsid w:val="00793F87"/>
    <w:rsid w:val="007959D8"/>
    <w:rsid w:val="00796C7E"/>
    <w:rsid w:val="007A03E7"/>
    <w:rsid w:val="007B08AA"/>
    <w:rsid w:val="007B4583"/>
    <w:rsid w:val="007B79FD"/>
    <w:rsid w:val="007C0CAF"/>
    <w:rsid w:val="007C196E"/>
    <w:rsid w:val="007C2A65"/>
    <w:rsid w:val="007C355B"/>
    <w:rsid w:val="007C3C13"/>
    <w:rsid w:val="007C4F1E"/>
    <w:rsid w:val="007C689B"/>
    <w:rsid w:val="007D347C"/>
    <w:rsid w:val="007D42F0"/>
    <w:rsid w:val="007D5CDE"/>
    <w:rsid w:val="00801098"/>
    <w:rsid w:val="00811297"/>
    <w:rsid w:val="00812AC4"/>
    <w:rsid w:val="00816471"/>
    <w:rsid w:val="008222BF"/>
    <w:rsid w:val="00823DF1"/>
    <w:rsid w:val="00824477"/>
    <w:rsid w:val="00825116"/>
    <w:rsid w:val="00827A35"/>
    <w:rsid w:val="00832CA1"/>
    <w:rsid w:val="0084049D"/>
    <w:rsid w:val="008441A1"/>
    <w:rsid w:val="0084515D"/>
    <w:rsid w:val="00847029"/>
    <w:rsid w:val="00847164"/>
    <w:rsid w:val="00850FA4"/>
    <w:rsid w:val="008512C8"/>
    <w:rsid w:val="00851B3E"/>
    <w:rsid w:val="008555DC"/>
    <w:rsid w:val="00855A15"/>
    <w:rsid w:val="00855F30"/>
    <w:rsid w:val="00856331"/>
    <w:rsid w:val="00864919"/>
    <w:rsid w:val="008656BF"/>
    <w:rsid w:val="00867C56"/>
    <w:rsid w:val="00871317"/>
    <w:rsid w:val="00871E0A"/>
    <w:rsid w:val="0087429D"/>
    <w:rsid w:val="0087452F"/>
    <w:rsid w:val="00875CBB"/>
    <w:rsid w:val="0088018D"/>
    <w:rsid w:val="00882E64"/>
    <w:rsid w:val="00886ACD"/>
    <w:rsid w:val="0089168C"/>
    <w:rsid w:val="008920B6"/>
    <w:rsid w:val="0089672F"/>
    <w:rsid w:val="008A339B"/>
    <w:rsid w:val="008A5131"/>
    <w:rsid w:val="008A5E7D"/>
    <w:rsid w:val="008B066B"/>
    <w:rsid w:val="008B2B8C"/>
    <w:rsid w:val="008B56DD"/>
    <w:rsid w:val="008B7B1A"/>
    <w:rsid w:val="008B7BC8"/>
    <w:rsid w:val="008C346B"/>
    <w:rsid w:val="008C6637"/>
    <w:rsid w:val="008C7AF6"/>
    <w:rsid w:val="008D2428"/>
    <w:rsid w:val="008E1F08"/>
    <w:rsid w:val="008F1D99"/>
    <w:rsid w:val="008F22B2"/>
    <w:rsid w:val="008F2B26"/>
    <w:rsid w:val="00902CB0"/>
    <w:rsid w:val="009034F6"/>
    <w:rsid w:val="00903674"/>
    <w:rsid w:val="00904158"/>
    <w:rsid w:val="009102E9"/>
    <w:rsid w:val="009114CF"/>
    <w:rsid w:val="00913E80"/>
    <w:rsid w:val="00916B7C"/>
    <w:rsid w:val="00917081"/>
    <w:rsid w:val="009224C9"/>
    <w:rsid w:val="00922616"/>
    <w:rsid w:val="009234F2"/>
    <w:rsid w:val="0092541D"/>
    <w:rsid w:val="00926B07"/>
    <w:rsid w:val="00927B38"/>
    <w:rsid w:val="00930D6B"/>
    <w:rsid w:val="009335D2"/>
    <w:rsid w:val="0093744F"/>
    <w:rsid w:val="00940293"/>
    <w:rsid w:val="00940542"/>
    <w:rsid w:val="00945217"/>
    <w:rsid w:val="009476AD"/>
    <w:rsid w:val="00950EC0"/>
    <w:rsid w:val="00951842"/>
    <w:rsid w:val="009529E0"/>
    <w:rsid w:val="00955F24"/>
    <w:rsid w:val="00956B1D"/>
    <w:rsid w:val="00965857"/>
    <w:rsid w:val="00966319"/>
    <w:rsid w:val="00967DBF"/>
    <w:rsid w:val="0097151F"/>
    <w:rsid w:val="00972994"/>
    <w:rsid w:val="009740F8"/>
    <w:rsid w:val="00981915"/>
    <w:rsid w:val="00982D4A"/>
    <w:rsid w:val="00987F14"/>
    <w:rsid w:val="00991898"/>
    <w:rsid w:val="0099265F"/>
    <w:rsid w:val="00992B4E"/>
    <w:rsid w:val="00992C7C"/>
    <w:rsid w:val="00994F36"/>
    <w:rsid w:val="00995135"/>
    <w:rsid w:val="009A1520"/>
    <w:rsid w:val="009A1881"/>
    <w:rsid w:val="009A450A"/>
    <w:rsid w:val="009A7E41"/>
    <w:rsid w:val="009B2487"/>
    <w:rsid w:val="009B2F4D"/>
    <w:rsid w:val="009B394E"/>
    <w:rsid w:val="009B482E"/>
    <w:rsid w:val="009B6152"/>
    <w:rsid w:val="009B665B"/>
    <w:rsid w:val="009B7F87"/>
    <w:rsid w:val="009C0E03"/>
    <w:rsid w:val="009C4C90"/>
    <w:rsid w:val="009C534F"/>
    <w:rsid w:val="009C5A07"/>
    <w:rsid w:val="009C7D4F"/>
    <w:rsid w:val="009D1081"/>
    <w:rsid w:val="009D1652"/>
    <w:rsid w:val="009D2C20"/>
    <w:rsid w:val="009D42FE"/>
    <w:rsid w:val="009D5D4A"/>
    <w:rsid w:val="009D5F4F"/>
    <w:rsid w:val="009D67C7"/>
    <w:rsid w:val="009E08EA"/>
    <w:rsid w:val="009E41B7"/>
    <w:rsid w:val="009E4E0B"/>
    <w:rsid w:val="009E5945"/>
    <w:rsid w:val="009F0433"/>
    <w:rsid w:val="009F2C5D"/>
    <w:rsid w:val="009F5DAD"/>
    <w:rsid w:val="00A05906"/>
    <w:rsid w:val="00A1338F"/>
    <w:rsid w:val="00A17F97"/>
    <w:rsid w:val="00A20A0D"/>
    <w:rsid w:val="00A22D08"/>
    <w:rsid w:val="00A238E9"/>
    <w:rsid w:val="00A25248"/>
    <w:rsid w:val="00A311F1"/>
    <w:rsid w:val="00A3233F"/>
    <w:rsid w:val="00A331DD"/>
    <w:rsid w:val="00A4179C"/>
    <w:rsid w:val="00A43A34"/>
    <w:rsid w:val="00A448DC"/>
    <w:rsid w:val="00A45123"/>
    <w:rsid w:val="00A45C34"/>
    <w:rsid w:val="00A46A53"/>
    <w:rsid w:val="00A47E10"/>
    <w:rsid w:val="00A501E0"/>
    <w:rsid w:val="00A50D8A"/>
    <w:rsid w:val="00A5508B"/>
    <w:rsid w:val="00A57619"/>
    <w:rsid w:val="00A60A64"/>
    <w:rsid w:val="00A62145"/>
    <w:rsid w:val="00A654F9"/>
    <w:rsid w:val="00A6655E"/>
    <w:rsid w:val="00A67682"/>
    <w:rsid w:val="00A676A7"/>
    <w:rsid w:val="00A76789"/>
    <w:rsid w:val="00A76F8F"/>
    <w:rsid w:val="00A77B85"/>
    <w:rsid w:val="00A77E44"/>
    <w:rsid w:val="00A837EB"/>
    <w:rsid w:val="00A92B7A"/>
    <w:rsid w:val="00AA158C"/>
    <w:rsid w:val="00AA56E5"/>
    <w:rsid w:val="00AA5C9E"/>
    <w:rsid w:val="00AB0D6C"/>
    <w:rsid w:val="00AB33BD"/>
    <w:rsid w:val="00AB671C"/>
    <w:rsid w:val="00AB6FC4"/>
    <w:rsid w:val="00AC4B0F"/>
    <w:rsid w:val="00AD2399"/>
    <w:rsid w:val="00AD3378"/>
    <w:rsid w:val="00AE5DA6"/>
    <w:rsid w:val="00AE6E7D"/>
    <w:rsid w:val="00AF1E63"/>
    <w:rsid w:val="00AF4902"/>
    <w:rsid w:val="00B0211E"/>
    <w:rsid w:val="00B0232A"/>
    <w:rsid w:val="00B02B71"/>
    <w:rsid w:val="00B106EC"/>
    <w:rsid w:val="00B1179B"/>
    <w:rsid w:val="00B124D9"/>
    <w:rsid w:val="00B12AA8"/>
    <w:rsid w:val="00B14AB5"/>
    <w:rsid w:val="00B14B23"/>
    <w:rsid w:val="00B15D5D"/>
    <w:rsid w:val="00B200F9"/>
    <w:rsid w:val="00B20A8E"/>
    <w:rsid w:val="00B21708"/>
    <w:rsid w:val="00B2365E"/>
    <w:rsid w:val="00B25CB1"/>
    <w:rsid w:val="00B308B6"/>
    <w:rsid w:val="00B346A1"/>
    <w:rsid w:val="00B41FD5"/>
    <w:rsid w:val="00B47EBB"/>
    <w:rsid w:val="00B5253C"/>
    <w:rsid w:val="00B54810"/>
    <w:rsid w:val="00B5559D"/>
    <w:rsid w:val="00B62FC1"/>
    <w:rsid w:val="00B66C53"/>
    <w:rsid w:val="00B7069B"/>
    <w:rsid w:val="00B777C2"/>
    <w:rsid w:val="00B80E48"/>
    <w:rsid w:val="00B85833"/>
    <w:rsid w:val="00B858CC"/>
    <w:rsid w:val="00B8634E"/>
    <w:rsid w:val="00B87A7B"/>
    <w:rsid w:val="00B93C61"/>
    <w:rsid w:val="00B9600B"/>
    <w:rsid w:val="00BA1445"/>
    <w:rsid w:val="00BA61D7"/>
    <w:rsid w:val="00BB2520"/>
    <w:rsid w:val="00BB3889"/>
    <w:rsid w:val="00BB69DE"/>
    <w:rsid w:val="00BC25C2"/>
    <w:rsid w:val="00BC285E"/>
    <w:rsid w:val="00BC3525"/>
    <w:rsid w:val="00BC75B2"/>
    <w:rsid w:val="00BD0C8A"/>
    <w:rsid w:val="00BD3CA2"/>
    <w:rsid w:val="00BD5193"/>
    <w:rsid w:val="00BD5366"/>
    <w:rsid w:val="00BE2654"/>
    <w:rsid w:val="00BE3EEA"/>
    <w:rsid w:val="00BE7C71"/>
    <w:rsid w:val="00BF1A42"/>
    <w:rsid w:val="00C01B71"/>
    <w:rsid w:val="00C0277A"/>
    <w:rsid w:val="00C16726"/>
    <w:rsid w:val="00C2644D"/>
    <w:rsid w:val="00C27837"/>
    <w:rsid w:val="00C27A1B"/>
    <w:rsid w:val="00C31F2D"/>
    <w:rsid w:val="00C35623"/>
    <w:rsid w:val="00C3784A"/>
    <w:rsid w:val="00C41BC8"/>
    <w:rsid w:val="00C4394F"/>
    <w:rsid w:val="00C443DF"/>
    <w:rsid w:val="00C44F9E"/>
    <w:rsid w:val="00C453F2"/>
    <w:rsid w:val="00C45941"/>
    <w:rsid w:val="00C460C7"/>
    <w:rsid w:val="00C4704C"/>
    <w:rsid w:val="00C532F0"/>
    <w:rsid w:val="00C536FA"/>
    <w:rsid w:val="00C5403B"/>
    <w:rsid w:val="00C56A17"/>
    <w:rsid w:val="00C60C7A"/>
    <w:rsid w:val="00C63B62"/>
    <w:rsid w:val="00C669AB"/>
    <w:rsid w:val="00C66C03"/>
    <w:rsid w:val="00C67293"/>
    <w:rsid w:val="00C73B44"/>
    <w:rsid w:val="00C73DB2"/>
    <w:rsid w:val="00C80467"/>
    <w:rsid w:val="00C85389"/>
    <w:rsid w:val="00C93D91"/>
    <w:rsid w:val="00CA47CD"/>
    <w:rsid w:val="00CB00F2"/>
    <w:rsid w:val="00CB2269"/>
    <w:rsid w:val="00CB3018"/>
    <w:rsid w:val="00CB40FF"/>
    <w:rsid w:val="00CB62C6"/>
    <w:rsid w:val="00CC16B0"/>
    <w:rsid w:val="00CC1C3B"/>
    <w:rsid w:val="00CC450A"/>
    <w:rsid w:val="00CC4513"/>
    <w:rsid w:val="00CC59D8"/>
    <w:rsid w:val="00CC7789"/>
    <w:rsid w:val="00CD5628"/>
    <w:rsid w:val="00CE123A"/>
    <w:rsid w:val="00CE1354"/>
    <w:rsid w:val="00CE3EA2"/>
    <w:rsid w:val="00CE79C5"/>
    <w:rsid w:val="00CE7CA1"/>
    <w:rsid w:val="00CF21F2"/>
    <w:rsid w:val="00CF4E48"/>
    <w:rsid w:val="00CF54DE"/>
    <w:rsid w:val="00CF7EE5"/>
    <w:rsid w:val="00D045C7"/>
    <w:rsid w:val="00D07E13"/>
    <w:rsid w:val="00D10117"/>
    <w:rsid w:val="00D11E2A"/>
    <w:rsid w:val="00D14AD0"/>
    <w:rsid w:val="00D20DA2"/>
    <w:rsid w:val="00D23103"/>
    <w:rsid w:val="00D23BE9"/>
    <w:rsid w:val="00D26332"/>
    <w:rsid w:val="00D31E75"/>
    <w:rsid w:val="00D336E5"/>
    <w:rsid w:val="00D37503"/>
    <w:rsid w:val="00D37619"/>
    <w:rsid w:val="00D40406"/>
    <w:rsid w:val="00D41C2B"/>
    <w:rsid w:val="00D44219"/>
    <w:rsid w:val="00D4505C"/>
    <w:rsid w:val="00D4517C"/>
    <w:rsid w:val="00D45AC9"/>
    <w:rsid w:val="00D4747A"/>
    <w:rsid w:val="00D51EA9"/>
    <w:rsid w:val="00D55878"/>
    <w:rsid w:val="00D564D0"/>
    <w:rsid w:val="00D57FF1"/>
    <w:rsid w:val="00D63D19"/>
    <w:rsid w:val="00D660A8"/>
    <w:rsid w:val="00D66B77"/>
    <w:rsid w:val="00D67729"/>
    <w:rsid w:val="00D7667D"/>
    <w:rsid w:val="00D777C7"/>
    <w:rsid w:val="00D8163B"/>
    <w:rsid w:val="00D81B60"/>
    <w:rsid w:val="00D82CA1"/>
    <w:rsid w:val="00D85659"/>
    <w:rsid w:val="00D91CCA"/>
    <w:rsid w:val="00D92EF0"/>
    <w:rsid w:val="00DA3981"/>
    <w:rsid w:val="00DA3FCB"/>
    <w:rsid w:val="00DA60E9"/>
    <w:rsid w:val="00DB2FC8"/>
    <w:rsid w:val="00DB552D"/>
    <w:rsid w:val="00DC0AFE"/>
    <w:rsid w:val="00DC68AD"/>
    <w:rsid w:val="00DD4D59"/>
    <w:rsid w:val="00DE1D2A"/>
    <w:rsid w:val="00DE677C"/>
    <w:rsid w:val="00DF1923"/>
    <w:rsid w:val="00DF2965"/>
    <w:rsid w:val="00DF4173"/>
    <w:rsid w:val="00DF4472"/>
    <w:rsid w:val="00DF5C42"/>
    <w:rsid w:val="00DF608F"/>
    <w:rsid w:val="00DF698D"/>
    <w:rsid w:val="00DF6DD0"/>
    <w:rsid w:val="00E026B3"/>
    <w:rsid w:val="00E02FA1"/>
    <w:rsid w:val="00E07B7B"/>
    <w:rsid w:val="00E131CD"/>
    <w:rsid w:val="00E13C58"/>
    <w:rsid w:val="00E13ECD"/>
    <w:rsid w:val="00E157AB"/>
    <w:rsid w:val="00E22722"/>
    <w:rsid w:val="00E22ED8"/>
    <w:rsid w:val="00E24A57"/>
    <w:rsid w:val="00E325ED"/>
    <w:rsid w:val="00E3550F"/>
    <w:rsid w:val="00E359C0"/>
    <w:rsid w:val="00E41D93"/>
    <w:rsid w:val="00E428EF"/>
    <w:rsid w:val="00E46E43"/>
    <w:rsid w:val="00E47B31"/>
    <w:rsid w:val="00E51BC1"/>
    <w:rsid w:val="00E52EA3"/>
    <w:rsid w:val="00E568E8"/>
    <w:rsid w:val="00E570C1"/>
    <w:rsid w:val="00E57107"/>
    <w:rsid w:val="00E57B91"/>
    <w:rsid w:val="00E67498"/>
    <w:rsid w:val="00E71D77"/>
    <w:rsid w:val="00E734E3"/>
    <w:rsid w:val="00E74D0A"/>
    <w:rsid w:val="00E75021"/>
    <w:rsid w:val="00E75892"/>
    <w:rsid w:val="00E81811"/>
    <w:rsid w:val="00E82C56"/>
    <w:rsid w:val="00E82FA6"/>
    <w:rsid w:val="00E8310E"/>
    <w:rsid w:val="00E831E7"/>
    <w:rsid w:val="00E87436"/>
    <w:rsid w:val="00E906A3"/>
    <w:rsid w:val="00E93A00"/>
    <w:rsid w:val="00E94462"/>
    <w:rsid w:val="00E94C62"/>
    <w:rsid w:val="00E9543B"/>
    <w:rsid w:val="00E954D0"/>
    <w:rsid w:val="00E95856"/>
    <w:rsid w:val="00E974D7"/>
    <w:rsid w:val="00EA1344"/>
    <w:rsid w:val="00EA289B"/>
    <w:rsid w:val="00EB34A3"/>
    <w:rsid w:val="00EB540B"/>
    <w:rsid w:val="00EC07DB"/>
    <w:rsid w:val="00EC378D"/>
    <w:rsid w:val="00EC6824"/>
    <w:rsid w:val="00EC68FB"/>
    <w:rsid w:val="00EC7948"/>
    <w:rsid w:val="00ED37F6"/>
    <w:rsid w:val="00ED746A"/>
    <w:rsid w:val="00EE3F60"/>
    <w:rsid w:val="00EE5720"/>
    <w:rsid w:val="00EE6B9E"/>
    <w:rsid w:val="00EE7CBD"/>
    <w:rsid w:val="00EF1BAB"/>
    <w:rsid w:val="00EF1F52"/>
    <w:rsid w:val="00F00E16"/>
    <w:rsid w:val="00F01103"/>
    <w:rsid w:val="00F10314"/>
    <w:rsid w:val="00F11260"/>
    <w:rsid w:val="00F13548"/>
    <w:rsid w:val="00F17733"/>
    <w:rsid w:val="00F30474"/>
    <w:rsid w:val="00F37A1E"/>
    <w:rsid w:val="00F471D9"/>
    <w:rsid w:val="00F50AA5"/>
    <w:rsid w:val="00F53B9A"/>
    <w:rsid w:val="00F55354"/>
    <w:rsid w:val="00F57089"/>
    <w:rsid w:val="00F612CC"/>
    <w:rsid w:val="00F62B3F"/>
    <w:rsid w:val="00F6351E"/>
    <w:rsid w:val="00F63EED"/>
    <w:rsid w:val="00F649DF"/>
    <w:rsid w:val="00F64A46"/>
    <w:rsid w:val="00F64A99"/>
    <w:rsid w:val="00F6602E"/>
    <w:rsid w:val="00F734A5"/>
    <w:rsid w:val="00F741D9"/>
    <w:rsid w:val="00F7647E"/>
    <w:rsid w:val="00F76AAA"/>
    <w:rsid w:val="00F802D4"/>
    <w:rsid w:val="00F80526"/>
    <w:rsid w:val="00F81C2A"/>
    <w:rsid w:val="00F83476"/>
    <w:rsid w:val="00F906D6"/>
    <w:rsid w:val="00F9202A"/>
    <w:rsid w:val="00F931AD"/>
    <w:rsid w:val="00F94E97"/>
    <w:rsid w:val="00FA2518"/>
    <w:rsid w:val="00FB7303"/>
    <w:rsid w:val="00FB7658"/>
    <w:rsid w:val="00FC01EC"/>
    <w:rsid w:val="00FC1ECF"/>
    <w:rsid w:val="00FC234E"/>
    <w:rsid w:val="00FC25BB"/>
    <w:rsid w:val="00FC25E5"/>
    <w:rsid w:val="00FC2E78"/>
    <w:rsid w:val="00FC384A"/>
    <w:rsid w:val="00FC5594"/>
    <w:rsid w:val="00FC648B"/>
    <w:rsid w:val="00FC787C"/>
    <w:rsid w:val="00FD06EA"/>
    <w:rsid w:val="00FD2E1F"/>
    <w:rsid w:val="00FE5095"/>
    <w:rsid w:val="00FE6368"/>
    <w:rsid w:val="00FF527C"/>
    <w:rsid w:val="00FF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7C7245"/>
  <w15:docId w15:val="{F92A223C-904F-4F8C-99C8-935E92517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color w:val="000000"/>
        <w:lang w:val="en-US" w:eastAsia="zh-TW" w:bidi="ar-SA"/>
      </w:rPr>
    </w:rPrDefault>
    <w:pPrDefault>
      <w:pPr>
        <w:ind w:firstLine="23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</w:tblPr>
  </w:style>
  <w:style w:type="table" w:customStyle="1" w:styleId="af4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</w:tblPr>
  </w:style>
  <w:style w:type="table" w:customStyle="1" w:styleId="afa">
    <w:basedOn w:val="TableNormal"/>
    <w:tblPr>
      <w:tblStyleRowBandSize w:val="1"/>
      <w:tblStyleColBandSize w:val="1"/>
    </w:tblPr>
  </w:style>
  <w:style w:type="table" w:customStyle="1" w:styleId="af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styleId="aff0">
    <w:name w:val="List Paragraph"/>
    <w:basedOn w:val="a"/>
    <w:uiPriority w:val="34"/>
    <w:qFormat/>
    <w:rsid w:val="00294813"/>
    <w:pPr>
      <w:ind w:leftChars="200" w:left="480"/>
    </w:pPr>
  </w:style>
  <w:style w:type="character" w:customStyle="1" w:styleId="apple-converted-space">
    <w:name w:val="apple-converted-space"/>
    <w:basedOn w:val="a0"/>
    <w:rsid w:val="00DC68AD"/>
  </w:style>
  <w:style w:type="paragraph" w:styleId="aff1">
    <w:name w:val="Balloon Text"/>
    <w:basedOn w:val="a"/>
    <w:link w:val="aff2"/>
    <w:uiPriority w:val="99"/>
    <w:semiHidden/>
    <w:unhideWhenUsed/>
    <w:rsid w:val="005F1B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2">
    <w:name w:val="註解方塊文字 字元"/>
    <w:basedOn w:val="a0"/>
    <w:link w:val="aff1"/>
    <w:uiPriority w:val="99"/>
    <w:semiHidden/>
    <w:rsid w:val="005F1B74"/>
    <w:rPr>
      <w:rFonts w:asciiTheme="majorHAnsi" w:eastAsiaTheme="majorEastAsia" w:hAnsiTheme="majorHAnsi" w:cstheme="majorBidi"/>
      <w:sz w:val="18"/>
      <w:szCs w:val="18"/>
    </w:rPr>
  </w:style>
  <w:style w:type="paragraph" w:styleId="aff3">
    <w:name w:val="header"/>
    <w:basedOn w:val="a"/>
    <w:link w:val="aff4"/>
    <w:uiPriority w:val="99"/>
    <w:unhideWhenUsed/>
    <w:rsid w:val="003C7092"/>
    <w:pPr>
      <w:tabs>
        <w:tab w:val="center" w:pos="4153"/>
        <w:tab w:val="right" w:pos="8306"/>
      </w:tabs>
      <w:snapToGrid w:val="0"/>
    </w:pPr>
  </w:style>
  <w:style w:type="character" w:customStyle="1" w:styleId="aff4">
    <w:name w:val="頁首 字元"/>
    <w:basedOn w:val="a0"/>
    <w:link w:val="aff3"/>
    <w:uiPriority w:val="99"/>
    <w:rsid w:val="003C7092"/>
  </w:style>
  <w:style w:type="paragraph" w:styleId="aff5">
    <w:name w:val="footer"/>
    <w:basedOn w:val="a"/>
    <w:link w:val="aff6"/>
    <w:uiPriority w:val="99"/>
    <w:unhideWhenUsed/>
    <w:rsid w:val="003C7092"/>
    <w:pPr>
      <w:tabs>
        <w:tab w:val="center" w:pos="4153"/>
        <w:tab w:val="right" w:pos="8306"/>
      </w:tabs>
      <w:snapToGrid w:val="0"/>
    </w:pPr>
  </w:style>
  <w:style w:type="character" w:customStyle="1" w:styleId="aff6">
    <w:name w:val="頁尾 字元"/>
    <w:basedOn w:val="a0"/>
    <w:link w:val="aff5"/>
    <w:uiPriority w:val="99"/>
    <w:rsid w:val="003C7092"/>
  </w:style>
  <w:style w:type="table" w:styleId="aff7">
    <w:name w:val="Table Grid"/>
    <w:basedOn w:val="a1"/>
    <w:uiPriority w:val="39"/>
    <w:rsid w:val="00060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8">
    <w:name w:val="No Spacing"/>
    <w:uiPriority w:val="1"/>
    <w:qFormat/>
    <w:rsid w:val="00B1179B"/>
  </w:style>
  <w:style w:type="paragraph" w:customStyle="1" w:styleId="Default">
    <w:name w:val="Default"/>
    <w:rsid w:val="0039306C"/>
    <w:pPr>
      <w:autoSpaceDE w:val="0"/>
      <w:autoSpaceDN w:val="0"/>
      <w:adjustRightInd w:val="0"/>
    </w:pPr>
    <w:rPr>
      <w:rFonts w:ascii="標楷體" w:hAnsi="標楷體" w:cs="標楷體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B5253C"/>
    <w:pPr>
      <w:spacing w:before="100" w:beforeAutospacing="1" w:after="100" w:afterAutospacing="1"/>
      <w:ind w:firstLine="0"/>
      <w:jc w:val="left"/>
    </w:pPr>
    <w:rPr>
      <w:rFonts w:ascii="新細明體" w:eastAsia="新細明體" w:hAnsi="新細明體" w:cs="新細明體"/>
      <w:color w:val="auto"/>
      <w:sz w:val="24"/>
      <w:szCs w:val="24"/>
    </w:rPr>
  </w:style>
  <w:style w:type="paragraph" w:customStyle="1" w:styleId="4123">
    <w:name w:val="4.【教學目標】內文字（1.2.3.）"/>
    <w:basedOn w:val="aff9"/>
    <w:rsid w:val="009C7D4F"/>
    <w:pPr>
      <w:widowControl w:val="0"/>
      <w:tabs>
        <w:tab w:val="left" w:pos="142"/>
      </w:tabs>
      <w:spacing w:line="220" w:lineRule="exact"/>
      <w:ind w:left="227" w:right="57" w:hanging="170"/>
    </w:pPr>
    <w:rPr>
      <w:rFonts w:ascii="新細明體" w:eastAsia="新細明體" w:cs="Times New Roman"/>
      <w:color w:val="auto"/>
      <w:kern w:val="2"/>
      <w:sz w:val="16"/>
      <w:szCs w:val="20"/>
    </w:rPr>
  </w:style>
  <w:style w:type="paragraph" w:styleId="aff9">
    <w:name w:val="Plain Text"/>
    <w:basedOn w:val="a"/>
    <w:link w:val="affa"/>
    <w:unhideWhenUsed/>
    <w:rsid w:val="009C7D4F"/>
    <w:rPr>
      <w:rFonts w:ascii="細明體" w:eastAsia="細明體" w:hAnsi="Courier New" w:cs="Courier New"/>
      <w:sz w:val="24"/>
      <w:szCs w:val="24"/>
    </w:rPr>
  </w:style>
  <w:style w:type="character" w:customStyle="1" w:styleId="affa">
    <w:name w:val="純文字 字元"/>
    <w:basedOn w:val="a0"/>
    <w:link w:val="aff9"/>
    <w:rsid w:val="009C7D4F"/>
    <w:rPr>
      <w:rFonts w:ascii="細明體" w:eastAsia="細明體" w:hAnsi="Courier New" w:cs="Courier New"/>
      <w:sz w:val="24"/>
      <w:szCs w:val="24"/>
    </w:rPr>
  </w:style>
  <w:style w:type="paragraph" w:customStyle="1" w:styleId="30">
    <w:name w:val="3.【對應能力指標】內文字"/>
    <w:basedOn w:val="aff9"/>
    <w:rsid w:val="002B22C4"/>
    <w:pPr>
      <w:widowControl w:val="0"/>
      <w:tabs>
        <w:tab w:val="left" w:pos="624"/>
      </w:tabs>
      <w:spacing w:line="220" w:lineRule="exact"/>
      <w:ind w:left="624" w:right="57" w:hanging="567"/>
    </w:pPr>
    <w:rPr>
      <w:rFonts w:ascii="新細明體" w:eastAsia="新細明體" w:cs="Times New Roman"/>
      <w:color w:val="auto"/>
      <w:kern w:val="2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6908A-60AF-4AC1-A541-144355079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44</Pages>
  <Words>3737</Words>
  <Characters>21305</Characters>
  <Application>Microsoft Office Word</Application>
  <DocSecurity>0</DocSecurity>
  <Lines>177</Lines>
  <Paragraphs>49</Paragraphs>
  <ScaleCrop>false</ScaleCrop>
  <Company>Hewlett-Packard Company</Company>
  <LinksUpToDate>false</LinksUpToDate>
  <CharactersWithSpaces>24993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leard</dc:creator>
  <cp:lastModifiedBy>user</cp:lastModifiedBy>
  <cp:revision>8</cp:revision>
  <cp:lastPrinted>2018-11-20T02:54:00Z</cp:lastPrinted>
  <dcterms:created xsi:type="dcterms:W3CDTF">2022-12-28T07:43:00Z</dcterms:created>
  <dcterms:modified xsi:type="dcterms:W3CDTF">2022-12-29T08:17:00Z</dcterms:modified>
</cp:coreProperties>
</file>