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0630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06304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數學領域團隊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E06304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06304">
        <w:rPr>
          <w:rFonts w:ascii="標楷體" w:eastAsia="標楷體" w:hAnsi="標楷體" w:cs="標楷體" w:hint="eastAsia"/>
          <w:sz w:val="24"/>
          <w:szCs w:val="24"/>
        </w:rPr>
        <w:t>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06304">
        <w:rPr>
          <w:rFonts w:ascii="標楷體" w:eastAsia="標楷體" w:hAnsi="標楷體" w:cs="標楷體" w:hint="eastAsia"/>
          <w:sz w:val="24"/>
          <w:szCs w:val="24"/>
        </w:rPr>
        <w:t>84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94448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94448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944485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94448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94448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944485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94448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85" w:rsidRPr="00944485" w:rsidRDefault="00944485" w:rsidP="00944485">
            <w:pPr>
              <w:pStyle w:val="10"/>
              <w:ind w:firstLine="23"/>
              <w:jc w:val="left"/>
              <w:rPr>
                <w:rFonts w:ascii="標楷體" w:eastAsia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444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數-J-A1對於學習數學有信 心 和 正 向 態度，能使用適當的數學語言進行溝通，並能將所學應用於日常生活中。</w:t>
            </w:r>
          </w:p>
          <w:p w:rsidR="00944485" w:rsidRPr="00944485" w:rsidRDefault="00944485" w:rsidP="00944485">
            <w:pPr>
              <w:pStyle w:val="10"/>
              <w:ind w:firstLine="23"/>
              <w:jc w:val="left"/>
              <w:rPr>
                <w:rFonts w:ascii="標楷體" w:eastAsia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444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數-J-A2具備有理數、根式、坐標系之運作能力，並能以符號代表數或幾何物件，執行運算與推論，在生活情境或可理解的想像情境中，分析本質以解決問題。</w:t>
            </w:r>
          </w:p>
          <w:p w:rsidR="00944485" w:rsidRPr="00944485" w:rsidRDefault="00944485" w:rsidP="00944485">
            <w:pPr>
              <w:pStyle w:val="10"/>
              <w:ind w:firstLine="23"/>
              <w:jc w:val="left"/>
              <w:rPr>
                <w:rFonts w:ascii="標楷體" w:eastAsia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444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數-J-A3具備識別現實生活問題和數學的關聯的能力，可從多元、彈性角度擬訂問題解決計畫，並能將問題解答轉化於真實世界。</w:t>
            </w:r>
          </w:p>
          <w:p w:rsidR="00944485" w:rsidRPr="00944485" w:rsidRDefault="00944485" w:rsidP="00944485">
            <w:pPr>
              <w:pStyle w:val="10"/>
              <w:ind w:firstLine="23"/>
              <w:jc w:val="left"/>
              <w:rPr>
                <w:rFonts w:ascii="標楷體" w:eastAsia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444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數-J-B1具備處理代數與幾何中數學關係的能力，並用以描述情境中的現象。能在經驗範圍內，以數學語言表述平面與空間的基本關係和性質。能以基本的 統 計 量 與 機率，描述生活中不 確 定 性 的 程度。</w:t>
            </w:r>
          </w:p>
          <w:p w:rsidR="00944485" w:rsidRPr="00944485" w:rsidRDefault="00944485" w:rsidP="00944485">
            <w:pPr>
              <w:pStyle w:val="10"/>
              <w:ind w:firstLine="23"/>
              <w:jc w:val="left"/>
              <w:rPr>
                <w:rFonts w:ascii="標楷體" w:eastAsia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444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數-J-C1具備從證據討論與反思事情的態度，提出合理的論述，並能和他人進行理性溝通與合作。</w:t>
            </w:r>
          </w:p>
          <w:p w:rsidR="00F6602E" w:rsidRPr="00944485" w:rsidRDefault="00944485" w:rsidP="00944485">
            <w:pPr>
              <w:pStyle w:val="10"/>
              <w:ind w:firstLine="23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444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數-J-C2樂於與他人良好互動與溝通以解決問題，並欣賞問 題 的 多 元 解法。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944485" w:rsidRDefault="0094448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944485" w:rsidRDefault="00944485" w:rsidP="00C75FF2">
      <w:pPr>
        <w:spacing w:line="0" w:lineRule="atLeast"/>
        <w:rPr>
          <w:rFonts w:ascii="標楷體" w:eastAsia="標楷體" w:hAnsi="標楷體" w:cs="標楷體"/>
          <w:sz w:val="24"/>
          <w:szCs w:val="24"/>
          <w:bdr w:val="single" w:sz="4" w:space="0" w:color="auto"/>
        </w:rPr>
      </w:pPr>
      <w:r w:rsidRPr="00944485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sz w:val="24"/>
          <w:szCs w:val="24"/>
          <w:bdr w:val="single" w:sz="4" w:space="0" w:color="auto"/>
        </w:rPr>
        <w:t>相似形</w:t>
      </w:r>
      <w:r w:rsidRPr="00C75FF2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C75FF2">
        <w:rPr>
          <w:rFonts w:ascii="標楷體" w:eastAsia="標楷體" w:hAnsi="標楷體" w:cs="標楷體" w:hint="eastAsia"/>
          <w:sz w:val="24"/>
          <w:szCs w:val="24"/>
        </w:rPr>
        <w:t>-</w:t>
      </w:r>
      <w:r w:rsidR="00C75FF2">
        <w:rPr>
          <w:rFonts w:ascii="標楷體" w:eastAsia="標楷體" w:hAnsi="標楷體" w:cs="標楷體"/>
          <w:sz w:val="24"/>
          <w:szCs w:val="24"/>
        </w:rPr>
        <w:t xml:space="preserve">--  </w:t>
      </w:r>
      <w:r w:rsidR="00C75FF2" w:rsidRPr="00C75FF2">
        <w:rPr>
          <w:rFonts w:ascii="標楷體" w:eastAsia="標楷體" w:hAnsi="標楷體" w:cs="標楷體" w:hint="eastAsia"/>
          <w:sz w:val="24"/>
          <w:szCs w:val="24"/>
          <w:bdr w:val="single" w:sz="4" w:space="0" w:color="auto"/>
        </w:rPr>
        <w:t>圓</w:t>
      </w:r>
      <w:r w:rsidR="00C75FF2" w:rsidRPr="00C75FF2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C75FF2">
        <w:rPr>
          <w:rFonts w:ascii="標楷體" w:eastAsia="標楷體" w:hAnsi="標楷體" w:cs="標楷體" w:hint="eastAsia"/>
          <w:sz w:val="24"/>
          <w:szCs w:val="24"/>
        </w:rPr>
        <w:t>-</w:t>
      </w:r>
      <w:r w:rsidR="00C75FF2">
        <w:rPr>
          <w:rFonts w:ascii="標楷體" w:eastAsia="標楷體" w:hAnsi="標楷體" w:cs="標楷體"/>
          <w:sz w:val="24"/>
          <w:szCs w:val="24"/>
        </w:rPr>
        <w:t xml:space="preserve">--  </w:t>
      </w:r>
      <w:r w:rsidR="00C75FF2" w:rsidRPr="00C75FF2">
        <w:rPr>
          <w:rFonts w:ascii="標楷體" w:eastAsia="標楷體" w:hAnsi="標楷體" w:cs="標楷體" w:hint="eastAsia"/>
          <w:sz w:val="24"/>
          <w:szCs w:val="24"/>
          <w:bdr w:val="single" w:sz="4" w:space="0" w:color="auto"/>
        </w:rPr>
        <w:t>幾何與證明</w:t>
      </w:r>
      <w:r w:rsidR="00C75FF2" w:rsidRPr="00C75FF2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944485" w:rsidRDefault="0094448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944485" w:rsidRDefault="0094448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944485" w:rsidRPr="00944485" w:rsidRDefault="0094448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033CAA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033CAA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033CAA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33CAA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:rsidTr="00033CAA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033CAA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:rsidTr="00033CA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33CAA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033CAA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:rsidTr="00033CA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:rsidTr="00033CAA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033CAA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33CAA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014E2E" w:rsidP="00033CA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33CA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33CAA" w:rsidRDefault="00033CA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33CAA" w:rsidRDefault="00033CA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33CAA" w:rsidRDefault="00033CA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33CAA" w:rsidRDefault="00033CA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0976" w:rsidRDefault="0034097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0976" w:rsidRDefault="0034097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0976" w:rsidRDefault="0034097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0976" w:rsidRDefault="0034097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0976" w:rsidRDefault="0034097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0976" w:rsidRDefault="00340976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340976" w:rsidRPr="00C453F2" w:rsidRDefault="00340976" w:rsidP="00340976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3988"/>
        <w:gridCol w:w="567"/>
        <w:gridCol w:w="1256"/>
        <w:gridCol w:w="1418"/>
        <w:gridCol w:w="1417"/>
        <w:gridCol w:w="1784"/>
      </w:tblGrid>
      <w:tr w:rsidR="00033CAA" w:rsidRPr="002026C7" w:rsidTr="00ED5F93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9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340976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340976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033CAA" w:rsidRPr="002026C7" w:rsidTr="00ED5F93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AA" w:rsidRPr="00326E6A" w:rsidRDefault="00033CAA" w:rsidP="00033CA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326E6A" w:rsidRDefault="00340976" w:rsidP="00033CA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98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340976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33CAA" w:rsidRPr="002026C7" w:rsidRDefault="00033CAA" w:rsidP="0003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40976" w:rsidRPr="00500692" w:rsidTr="00ED5F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340976" w:rsidRPr="00CF4282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N-9-1:連比：連比的記錄；連比推理；連比例式；及其基本運算與相關應用問題；涉及複雜數值時使用計算機協助計算。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n-IV-4:理解比、比例式、正比、反比和連比的意義和推理，並能運用到日常生活的情境解決問題。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n-IV-9:使用計算機計算比值、複雜的數式、小數或根式等四則運算與三角比的近似值問題，並能理解計算機可能產生誤差。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0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1-1連比例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能理解連比的意義。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由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兩數關係求連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比例式的意義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340976" w:rsidRPr="00440717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比例式的性質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340976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  <w:p w:rsidR="001315AA" w:rsidRPr="0052708D" w:rsidRDefault="001315AA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環境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Default="00340976" w:rsidP="00340976">
            <w:pPr>
              <w:snapToGrid w:val="0"/>
              <w:rPr>
                <w:rFonts w:asciiTheme="minorEastAsia" w:hAnsiTheme="minorEastAsia"/>
                <w:b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340976" w:rsidRPr="0040558A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N-9-1:連比：連比的記錄；連比推理；連比例式；及其基本運算與相關應用問題；涉及複雜數值時使用計算機協助計算。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n-IV-4:理解比、比例式、正比、反比和連比的意義和推理，並能運用到日常生活的情境解決問題。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n-IV-9:使用計算機計算比值、複雜的數式、小數或根式等四則運算與三角比的近似值問題，並能理解計算機可能產生誤差。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1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1-1連比例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比例式的意義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能理解連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比例式的性質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340976" w:rsidRPr="00440717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能解決生活中有關連比例的問題。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444D5F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S-9-3:平行線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比例線段：連接三角形兩邊中點的線段必平行於第三邊（其長度等於第三邊的一半）；平行線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比例線段性質；利用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線段成比例判定兩直線平行；平行線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比例線段性質的應用。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圖形經縮放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後其圖形相似，並能應用於解決幾何與日常生活的問題。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2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1-2比例線段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能理解「如果兩個三角形的高相等，則這兩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三角形面積比會等於對應底邊的比」。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比例線段性質」。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能利用「截比例線段」判斷平行。</w:t>
            </w:r>
          </w:p>
          <w:p w:rsidR="00340976" w:rsidRPr="00440717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能透過「平行線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比例線段性質」進行計算。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家庭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500692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S-9-3:平行線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比例線段：連接三角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形兩邊中點的線段必平行於第三邊（其長度等於第三邊的一半）；平行線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比例線段性質；利用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線段成比例判定兩直線平行；平行線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截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比例線段性質的應用。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s-IV-6:理解平面圖形相似的意義，知道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圖形經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縮放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後其圖形相似，並能應用於解決幾何與日常生活的問題。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3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相似形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1-2比例線段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能理解三角形兩邊中點連線性質。</w:t>
            </w:r>
          </w:p>
          <w:p w:rsidR="00340976" w:rsidRPr="00440717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規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作圖，整數比等分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一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線段。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40558A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S-9-1:相似形：平面圖形縮放的意義；多邊形相似的意義；對應角相等；對應邊長成比例。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S-9-2:三角形的相似性質：三角形的相似判定（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SAS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SSS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）；對應邊長之比＝對應高之比；對應面積之比＝對應邊長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平方之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比；利用三角形相似的概念解應用問題；相似符號（~）。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圖形經縮放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後其圖形相似，並能應用於解決幾何與日常生活的問題。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4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1-3縮放與相似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能理解縮放的意義。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能理解線段經過縮放之後，與原線段的關係。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一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多邊形經過縮放之後，與原圖形相似。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能利用縮放，畫出原圖形的相似形。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能明瞭「相似多邊形」的定義。</w:t>
            </w:r>
          </w:p>
          <w:p w:rsidR="00340976" w:rsidRPr="00440717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～△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DEF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」的意義。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家庭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444D5F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S-9-1:相似形：平面圖形縮放的意義；多邊形相似的意義；對應角相等；對應邊長成比例。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S-9-2:三角形的相似性質：三角形的相似判定（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SAS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SSS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）；對應邊長之比＝對應高之比；對應面積之比＝對應邊長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平方之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比；利用三角形相似的概念解應用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lastRenderedPageBreak/>
              <w:t>問題；相似符號（~）。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s-IV-6:理解平面圖形相似的意義，知道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圖形經縮放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後其圖形相似，並能應用於解決幾何與日常生活的問題。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5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1-3縮放與相似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能透過相似多邊形「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，對應角相等」，進行長度與角度的計算。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能理解「正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n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邊形皆相似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」。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能理解兩個多邊形如果只有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或是對應角相等，這兩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多邊形不一定相似。</w:t>
            </w:r>
          </w:p>
          <w:p w:rsidR="00340976" w:rsidRPr="00440717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能理解相似三角形的判別性質。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340976" w:rsidRPr="002C51DD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S-9-2:三角形的相似性質：三角形的相似判定（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SAS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SSS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）；對應邊長之比＝對應高之比；對應面積之比＝對應邊長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平方之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比；利用三角形相似的概念解應用問題；相似符號（~）。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6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340976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1-3縮放與相似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能理解相似三角形的判別性質。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能根據已知條件，證明兩三角形相似，並藉此得知邊長的比例關係。</w:t>
            </w:r>
          </w:p>
          <w:p w:rsidR="00340976" w:rsidRPr="00440717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能進行相似三角形長度與邊長的運算。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1315AA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E912F2">
              <w:rPr>
                <w:rFonts w:asciiTheme="minorEastAsia" w:hAnsiTheme="minorEastAsia" w:hint="eastAsia"/>
                <w:sz w:val="16"/>
                <w:szCs w:val="16"/>
              </w:rPr>
              <w:t>交通安全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F93" w:rsidRDefault="00ED5F93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Theme="minorEastAsia" w:hAnsiTheme="minorEastAsia" w:hint="eastAsia"/>
                <w:sz w:val="16"/>
                <w:szCs w:val="16"/>
              </w:rPr>
              <w:t>線上教學</w:t>
            </w:r>
            <w:proofErr w:type="gramEnd"/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065D13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S-9-2:三角形的相似性質：三角形的相似判定（AA、SAS、SSS）；對應邊長之比＝對應高之比；對應面積之比＝對應邊長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平方之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比；利用三角形相似的概念解應用問題；相似符號（~）。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7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相似形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1-4相似三角形的應用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能利用相似性質進行簡易測量。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能理解三角形對應高的比，等於原來三角形對應邊的比。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能理解兩個相似三角形的面積比為對應邊長平方的比。</w:t>
            </w:r>
          </w:p>
          <w:p w:rsidR="00340976" w:rsidRPr="00440717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三角形各邊中點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連線所形成的新三角形與原三角形的關係：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br/>
              <w:t>(1)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與原三角形相似。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br/>
              <w:t>(2)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 xml:space="preserve">周長為原來三角形周長的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\F(1,2)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br/>
              <w:t>(3)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 xml:space="preserve">面積為原三角形面積的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\F(1,4)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500692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S-9-4:相似直角三角形邊長比值的不變性：直角三角形中某一銳角的角度決定邊長比值，該比值為不變量，不因相似直角三角形的大小而改變；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三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內角為30°、60°、90° 其邊長比記錄為「1：3：2」；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三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內角為45°、45°、90° 其邊長比記錄為「1：1：2」。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n-IV-9:使用計算機計算比值、複雜的數式、小數或根式等四則運算與三角比的近似值問題，並能理解計算機可能產生誤差。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s-IV-12:理解直角三角形中某一銳角的角度決定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邊長的比值，認識這些比值的符號，並能運用到日常生活的情境解決問題。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440717" w:rsidRDefault="00340976" w:rsidP="00340976">
            <w:pPr>
              <w:pStyle w:val="aff0"/>
              <w:numPr>
                <w:ilvl w:val="0"/>
                <w:numId w:val="48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44071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相似形</w:t>
            </w:r>
          </w:p>
          <w:p w:rsidR="00340976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1-4相似三角形的應用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能理解直角三角形若其中一個銳角角度確定，則不論這個三角形的大小，此三角任兩邊所形成的比值也都跟著確定。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能用sin、cos、tan表示直角三角形中任兩邊長的比值。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三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內角為30°、60°、90°，則其邊長比為1：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\r(,3)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：2。</w:t>
            </w:r>
          </w:p>
          <w:p w:rsidR="00340976" w:rsidRPr="00440717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三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內角為45°、45°、90°，則其邊長比為1：1：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\r(,2)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自然科學、藝術、社會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500692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S-9-5:圓弧長與扇形面積：以π表示圓周率；弦、圓弧、弓形的意義；圓弧長公式；扇形面積公式。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S-9-7:點、直線與圓的關係：點與圓的位置關係（內部、圓上、外部）；直線與圓的位置關係（不相交、相切、交於兩點）；圓心與切點的連線垂直此切線（切線性質）；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圓心到弦的</w:t>
            </w:r>
            <w:proofErr w:type="gramEnd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垂直線段（弦心距）垂直</w:t>
            </w:r>
            <w:proofErr w:type="gramStart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平分此弦</w:t>
            </w:r>
            <w:proofErr w:type="gramEnd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理解弧長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、圓面積、扇形面積的公式。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0D3ECC" w:rsidRDefault="00340976" w:rsidP="00340976">
            <w:pPr>
              <w:pStyle w:val="aff0"/>
              <w:numPr>
                <w:ilvl w:val="0"/>
                <w:numId w:val="48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340976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2-1點、直線與圓之間的位置關係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了解圓心、半徑、弦、直徑、弧、弓形、扇形、圓心角等名詞的意義。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求弧長及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扇形、弓形的面積與周長。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能利用點與圓心的距離來判斷點與圓的位置關係。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能利用直線與圓的交點數來區分直線與圓的位置關係。</w:t>
            </w:r>
          </w:p>
          <w:p w:rsidR="00340976" w:rsidRPr="000D3ECC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能了解切線的意義及其性質。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2C51DD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S-9-6:圓的幾何性質：圓心角、圓周角與所對應弧的度數三者之間的關係；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圓內接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四邊形對角互補；切線段等長。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S-9-7:點、直線與圓的關係：點與圓的位置關係（內部、圓上、外部）；直線與圓的位置關係（不相交、相切、交於兩點）；圓心與切點的連線垂直此切線（切線性質）；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圓心到弦的</w:t>
            </w:r>
            <w:proofErr w:type="gramEnd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垂直線段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（弦心距）垂直</w:t>
            </w:r>
            <w:proofErr w:type="gramStart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平分此弦</w:t>
            </w:r>
            <w:proofErr w:type="gramEnd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s-IV-14:認識圓的相關概念（如半徑、弦、弧、弓形等）和幾何性質（如圓心角、圓周角、圓內接四邊形的對角互補等），並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理解弧長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、圓面積、扇形面積的公式。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0D3ECC" w:rsidRDefault="00340976" w:rsidP="00340976">
            <w:pPr>
              <w:snapToGrid w:val="0"/>
              <w:ind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  <w:highlight w:val="lightGray"/>
              </w:rPr>
              <w:t>二</w:t>
            </w: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  <w:highlight w:val="lightGray"/>
              </w:rPr>
              <w:t xml:space="preserve">. </w:t>
            </w: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340976" w:rsidRDefault="00340976" w:rsidP="00340976">
            <w:pPr>
              <w:snapToGrid w:val="0"/>
              <w:ind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2-1點、直線與圓之間的位置關係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能了解切線的意義及其性質。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能了解切線段長的意義。</w:t>
            </w:r>
          </w:p>
          <w:p w:rsidR="00340976" w:rsidRPr="000D3ECC" w:rsidRDefault="00340976" w:rsidP="00340976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能知道圓外一點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到圓上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的兩條切線段長相等。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2C51DD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S-9-6:圓的幾何性質：圓心角、圓周角與所對應弧的度數三者之間的關係；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圓內接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四邊形對角互補；切線段等長。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理解弧長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、圓面積、扇形面積的公式。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0D3ECC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二.</w:t>
            </w: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340976" w:rsidRDefault="00340976" w:rsidP="00340976">
            <w:pPr>
              <w:snapToGrid w:val="0"/>
              <w:ind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D3ECC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2-1點、直線與圓之間的位置關係</w:t>
            </w:r>
          </w:p>
          <w:p w:rsidR="00340976" w:rsidRPr="000D3ECC" w:rsidRDefault="00340976" w:rsidP="00340976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能探索弦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與弦心距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的性質。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E912F2">
              <w:rPr>
                <w:rFonts w:asciiTheme="minorEastAsia" w:hAnsiTheme="minorEastAsia" w:hint="eastAsia"/>
                <w:sz w:val="16"/>
                <w:szCs w:val="16"/>
              </w:rPr>
              <w:t>性侵害防治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747F05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S-9-6:圓的幾何性質：圓心角、圓周角與所對應弧的度數三者之間的關係；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圓內接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四邊形對角互補；切線段等長。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理解弧長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、圓面積、扇形面積的公式。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7709F3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二.</w:t>
            </w:r>
            <w:r w:rsidRPr="007709F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2-2圓心角、圓周角與弧的關係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能了解一般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度量弧有兩種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方式。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能了解弧的度數就是它所對圓心角的度數。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能了解圓周角的定義。</w:t>
            </w:r>
          </w:p>
          <w:p w:rsidR="00340976" w:rsidRPr="007709F3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能察覺到圓心角、圓周角與弧的度數之關係。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E912F2">
              <w:rPr>
                <w:rFonts w:asciiTheme="minorEastAsia" w:hAnsiTheme="minorEastAsia" w:hint="eastAsia"/>
                <w:sz w:val="16"/>
                <w:szCs w:val="16"/>
              </w:rPr>
              <w:t>性別平等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340976" w:rsidRPr="002C51DD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S-9-6:圓的幾何性質：圓心角、圓周角與所對應弧的度數三者之間的關係；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圓內接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四邊形對角互補；切線段等長。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s-IV-14:認識圓的相關概念（如半徑、弦、弧、弓形等）和幾何性質（如圓心角、圓周角、圓內接四邊形的對角互補等），並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理解弧長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、圓面積、扇形面積的公式。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1C6360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二.</w:t>
            </w:r>
            <w:r w:rsidRPr="001C6360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圓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2-2圓心角、圓周角與弧的關係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能察覺到圓心角、圓周角與弧的度數之關係。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能理解半圓的圓周角是直角。</w:t>
            </w:r>
          </w:p>
          <w:p w:rsidR="00340976" w:rsidRPr="001C6360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理解圓內接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四邊形的對角互補。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F93" w:rsidRDefault="00ED5F93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Theme="minorEastAsia" w:hAnsiTheme="minorEastAsia" w:hint="eastAsia"/>
                <w:sz w:val="16"/>
                <w:szCs w:val="16"/>
              </w:rPr>
              <w:t>線上教學</w:t>
            </w:r>
            <w:proofErr w:type="gramEnd"/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藝術、健康與體育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500692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S-9-11:證明的意義：幾何推理（須說明所依據的幾何性質）；代數推理（須說明所依據的代數性質）。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s-IV-3:理解兩條直線的垂直和平行的意義，以及各種性質，並能應用於解決幾何與日常生活的問題。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s-IV-4:理解平面圖形全等的意義，知道圖形經平移、旋轉、鏡射後仍保持全等，並能應用於解決幾何與日常生活的問題。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s-IV-5:理解線對稱的意義和線對稱圖形的幾何性質，並能應用於解決</w:t>
            </w: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圖形經縮放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後其圖形相似，並能應用於解決幾何與日常生活的問題。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s-IV-9:理解三角形的邊角關係，利用邊角對應相等，判斷兩個三角形的全等，並能應用於解決幾何與日常生活的問題。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a-IV-1:理解並應用符號及文字敘述表達概念、運算、推理及證明。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1C6360" w:rsidRDefault="00340976" w:rsidP="00340976">
            <w:pPr>
              <w:pStyle w:val="aff0"/>
              <w:numPr>
                <w:ilvl w:val="0"/>
                <w:numId w:val="48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1C6360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幾何與證明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3-1證明與推理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能理解數學證明是由已知條件或已確認的性質來推導出結論的過程。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能理解「已知」、「求證」、「證明」的三段式之證明的意義。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能學習閱讀幾何性質完整推理的敘述。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能利用已知的幾何性質寫出幾何證明的過程。</w:t>
            </w:r>
          </w:p>
          <w:p w:rsidR="00340976" w:rsidRPr="001C6360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能將每一步驟所根據的理由適切地表達出來。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500692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S-9-11:證明的意義：幾何推理（須說明所依據的幾何性質）；代數推理（須說明所依據的代數性質）。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s-IV-3:理解兩條直線的垂直和平行的意義，以及各種性質，並能應用於解決幾何與日常生活的問題。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s-IV-4:理解平面圖形全等的意義，知道圖形經平移、旋轉、鏡射後仍保持全等，並能應用於解決幾何與日常生活的問題。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s-IV-5:理解線對稱的意義和線對稱圖形的幾何性質，並能應用於解決幾何與日常生活的問題。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s-IV-6:理解平面圖形相似的意義，知道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圖形經縮放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後其圖形相似，並能應用於解決幾何與日常生活的問題。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s-IV-9:理解三角形的邊角關係，利用邊角對應相等，判斷兩個三角形的全等，並能應用於解決幾何與日常生活的問題。</w:t>
            </w:r>
          </w:p>
          <w:p w:rsidR="00340976" w:rsidRPr="00EB669F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s-IV-10:理解三角形相似的性質利用對應角相等或</w:t>
            </w:r>
            <w:proofErr w:type="gramStart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對應邊成比例</w:t>
            </w:r>
            <w:proofErr w:type="gramEnd"/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，判斷兩個三角形的相似，並能應用於解決幾何與日常生活的問題。</w:t>
            </w:r>
          </w:p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a-IV-1:理解並應用符號及文字敘述表達概念、運算、推理及證明。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A44EE3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3-1證明與推理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能利用已知的幾何性質寫出幾何證明的過程。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能將每一步驟所根據的理由適切地表達出來。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能理解「舉例」與「證明」是不同的。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能理解「每一個偶數都可以用2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來表示，每一個奇數都可以用2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＋1或2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－1(其中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k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是整數)來表示」。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能利用推理證明「任意一個偶數和任意一個奇數相加的和是奇數」。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能利用推理證明「奇數的平方還是奇數，偶數的平方還是偶數」。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7.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能利用推理證明「直角三角形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三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邊長為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 xml:space="preserve"> (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為正整數)，其中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為斜邊，則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是(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＋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)的倍數」。</w:t>
            </w:r>
          </w:p>
          <w:p w:rsidR="00340976" w:rsidRPr="00A44EE3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8.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能利用推理證明「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為正數，且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，則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反之，</w:t>
            </w:r>
            <w:proofErr w:type="gramEnd"/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為正數，且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  <w:vertAlign w:val="superscript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，則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＞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b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」。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8237AB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S-9-8:三角形的外心：外心的意義與外接圓；三角形的外心到三角形的三個頂點等距；直角三角形的外心即斜邊的中點。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A44EE3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能理解一個三角形三邊中垂線會交於一點，這一點就是此三角形的外心，也是此三角形外接圓的圓心。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能理解在找三角形的外心時，只要作兩個邊中垂線的交點即可。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規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作圖找出三角形的外心。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能理解外心到三角形的三頂點的距離等長。</w:t>
            </w:r>
          </w:p>
          <w:p w:rsidR="00340976" w:rsidRPr="00A44EE3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於△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是銳角、直角、鈍角三角形時，以尺</w:t>
            </w:r>
            <w:proofErr w:type="gramStart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規</w:t>
            </w:r>
            <w:proofErr w:type="gramEnd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作圖找到外心位置，並且畫出它們的外接圓。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="00E912F2">
              <w:rPr>
                <w:rFonts w:asciiTheme="minorEastAsia" w:hAnsiTheme="minorEastAsia" w:hint="eastAsia"/>
                <w:sz w:val="16"/>
                <w:szCs w:val="16"/>
              </w:rPr>
              <w:t>媒體素養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500692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S-9-8:三角形的外心：外心的意義與外接圓；三角形的外心到三角形的三個頂點等距；直角三角形的外心即斜邊的中點。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S-9-9:三角形的內心：內心的意義與內切圓；三角形的內心到三角形的三邊等距；三角形的面積＝周長×內切圓半徑 ÷2；直角三角形的內切圓半徑＝（兩股和－斜邊）÷2。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A44EE3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  <w:highlight w:val="lightGray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340976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能理解直角三角形的外心在斜邊中點。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能理解一個三角形三個角的角平分線會交於一點，這一點就是此三角形的內心，也是此三角形內切圓的圓心。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能理解在找三角形的內心時，只要作兩個角的角平分線交點即可。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規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作圖找出三角形的內心。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能理解內心到三角形的三邊等距離。</w:t>
            </w:r>
          </w:p>
          <w:p w:rsidR="00340976" w:rsidRPr="00A44EE3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能理解三角形的內心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一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定都在三角形的內部。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340976" w:rsidRPr="00500692" w:rsidRDefault="00340976" w:rsidP="0034097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S-9-9:三角形的內心：內心的意義與內切圓；三角形的內心到三角形的三邊等距；三角形的面積＝周長×內切圓半徑 ÷2；直角三角形的內切圓半徑＝（兩股和－斜邊）÷2。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S-9-10:三角形的重心：重心的意義與中線；三角形的三條中線將三角形面積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六等份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；重心到頂點的距離等於它到對邊中點的兩倍；重心的物理意義。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A44EE3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340976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能理解若△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周長為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，內切圓半徑為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r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，則△</w:t>
            </w:r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ABC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的面積＝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1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,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2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EB669F">
              <w:rPr>
                <w:rFonts w:asciiTheme="minorEastAsia" w:hAnsiTheme="minorEastAsia"/>
                <w:i/>
                <w:sz w:val="16"/>
                <w:szCs w:val="16"/>
              </w:rPr>
              <w:t>sr</w:t>
            </w:r>
            <w:proofErr w:type="spellEnd"/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能理解直角三角形中，內切圓半徑＝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\F(兩股和－斜邊, 2)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能知道三角形重心的物理意義。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能理解三角形的重心為三中線的交點。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能理解在找三角形的重心時，只要作兩個邊中線的交點即可。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能利用尺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規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作圖找出三角形的重心。</w:t>
            </w:r>
          </w:p>
          <w:p w:rsidR="00340976" w:rsidRPr="00A44EE3" w:rsidRDefault="00340976" w:rsidP="0034097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7.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能理解三角形的重心到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一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頂點距離等於過該頂點之中線長的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 xml:space="preserve"> EQ \F(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2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,</w:instrTex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instrText>3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instrText>)</w:instrTex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E912F2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Pr="002C51DD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S-9-10:三角形的重心：重心的意義與中線；三角形的三條中線將三角形面積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六等份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；重心到頂點的距離等於它到對邊中點的兩倍；重心的物理意義。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s-IV-11:理解三角形重心、外心、內心的意義和其相關性質。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A44EE3" w:rsidRDefault="00340976" w:rsidP="00340976">
            <w:pPr>
              <w:snapToGrid w:val="0"/>
              <w:ind w:left="23" w:firstLine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三.</w:t>
            </w:r>
            <w:r w:rsidRPr="00A44EE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幾何與證明</w:t>
            </w:r>
          </w:p>
          <w:p w:rsidR="00340976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3-2三角形的外心、內心與重心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能理解三角形的重心與三頂點的連線段將三角形的面積</w:t>
            </w:r>
            <w:proofErr w:type="gramStart"/>
            <w:r w:rsidRPr="00EB669F">
              <w:rPr>
                <w:rFonts w:asciiTheme="minorEastAsia" w:hAnsiTheme="minorEastAsia"/>
                <w:sz w:val="16"/>
                <w:szCs w:val="16"/>
              </w:rPr>
              <w:t>三</w:t>
            </w:r>
            <w:proofErr w:type="gramEnd"/>
            <w:r w:rsidRPr="00EB669F">
              <w:rPr>
                <w:rFonts w:asciiTheme="minorEastAsia" w:hAnsiTheme="minorEastAsia"/>
                <w:sz w:val="16"/>
                <w:szCs w:val="16"/>
              </w:rPr>
              <w:t>等分。</w:t>
            </w:r>
          </w:p>
          <w:p w:rsidR="00340976" w:rsidRPr="00A44EE3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能理解三角形的三中線將三角形的面積六等分。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340976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40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紙筆測驗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口頭詢問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互相討論</w:t>
            </w:r>
          </w:p>
          <w:p w:rsidR="001315AA" w:rsidRDefault="00340976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340976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藝術、綜合活動、社會</w:t>
            </w:r>
          </w:p>
        </w:tc>
      </w:tr>
      <w:tr w:rsidR="00340976" w:rsidTr="00ED5F9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0976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340976" w:rsidRPr="00CF4282" w:rsidRDefault="00340976" w:rsidP="0034097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全冊對應</w:t>
            </w:r>
            <w:proofErr w:type="gramEnd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之學習內容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650EBB" w:rsidRDefault="00340976" w:rsidP="0034097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proofErr w:type="gramStart"/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全冊對應</w:t>
            </w:r>
            <w:proofErr w:type="gramEnd"/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之學習表現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總複習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340976" w:rsidRDefault="001315AA" w:rsidP="0034097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Default="00340976" w:rsidP="0034097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B669F">
              <w:rPr>
                <w:rFonts w:asciiTheme="minorEastAsia" w:hAnsiTheme="minorEastAsia"/>
                <w:sz w:val="16"/>
                <w:szCs w:val="16"/>
              </w:rPr>
              <w:t>1. 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EB669F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1. 紙筆測驗</w:t>
            </w:r>
          </w:p>
          <w:p w:rsidR="00340976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proofErr w:type="gramStart"/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問</w:t>
            </w:r>
            <w:proofErr w:type="gramEnd"/>
            <w:r w:rsidR="001315AA">
              <w:rPr>
                <w:rFonts w:asciiTheme="minorEastAsia" w:hAnsiTheme="minorEastAsia" w:hint="eastAsia"/>
                <w:sz w:val="16"/>
                <w:szCs w:val="16"/>
              </w:rPr>
              <w:t>問題</w:t>
            </w:r>
          </w:p>
          <w:p w:rsidR="001315AA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EB669F">
              <w:rPr>
                <w:rFonts w:asciiTheme="minorEastAsia" w:hAnsiTheme="minorEastAsia"/>
                <w:sz w:val="16"/>
                <w:szCs w:val="16"/>
              </w:rPr>
              <w:t>作業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及訂正</w:t>
            </w:r>
          </w:p>
          <w:p w:rsidR="001315AA" w:rsidRPr="0052708D" w:rsidRDefault="001315AA" w:rsidP="001315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4.上課觀察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0976" w:rsidRPr="0052708D" w:rsidRDefault="00340976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全冊對應</w:t>
            </w:r>
            <w:proofErr w:type="gramEnd"/>
            <w:r w:rsidRPr="00EB669F">
              <w:rPr>
                <w:rFonts w:asciiTheme="minorEastAsia" w:hAnsiTheme="minorEastAsia" w:hint="eastAsia"/>
                <w:sz w:val="16"/>
                <w:szCs w:val="16"/>
              </w:rPr>
              <w:t>之議題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976" w:rsidRPr="0052708D" w:rsidRDefault="00ED5F93" w:rsidP="0034097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線上教學</w:t>
            </w:r>
            <w:bookmarkStart w:id="0" w:name="_GoBack"/>
            <w:bookmarkEnd w:id="0"/>
          </w:p>
        </w:tc>
      </w:tr>
    </w:tbl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41D93" w:rsidRDefault="00033CA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99" w:rsidRDefault="00927D99">
      <w:r>
        <w:separator/>
      </w:r>
    </w:p>
  </w:endnote>
  <w:endnote w:type="continuationSeparator" w:id="0">
    <w:p w:rsidR="00927D99" w:rsidRDefault="0092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033CAA" w:rsidRDefault="00033CA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F2" w:rsidRPr="00E912F2">
          <w:rPr>
            <w:noProof/>
            <w:lang w:val="zh-TW"/>
          </w:rPr>
          <w:t>1</w:t>
        </w:r>
        <w:r>
          <w:fldChar w:fldCharType="end"/>
        </w:r>
      </w:p>
    </w:sdtContent>
  </w:sdt>
  <w:p w:rsidR="00033CAA" w:rsidRDefault="00033CA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99" w:rsidRDefault="00927D99">
      <w:r>
        <w:separator/>
      </w:r>
    </w:p>
  </w:footnote>
  <w:footnote w:type="continuationSeparator" w:id="0">
    <w:p w:rsidR="00927D99" w:rsidRDefault="0092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186270"/>
    <w:multiLevelType w:val="hybridMultilevel"/>
    <w:tmpl w:val="131EAF2C"/>
    <w:lvl w:ilvl="0" w:tplc="E23C9D6E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4F2E1F"/>
    <w:multiLevelType w:val="hybridMultilevel"/>
    <w:tmpl w:val="E1063A38"/>
    <w:lvl w:ilvl="0" w:tplc="0B24D346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1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339B750D"/>
    <w:multiLevelType w:val="hybridMultilevel"/>
    <w:tmpl w:val="83827FD6"/>
    <w:lvl w:ilvl="0" w:tplc="46D4B008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A5769B4"/>
    <w:multiLevelType w:val="hybridMultilevel"/>
    <w:tmpl w:val="F53A7954"/>
    <w:lvl w:ilvl="0" w:tplc="10803DD2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42255240"/>
    <w:multiLevelType w:val="hybridMultilevel"/>
    <w:tmpl w:val="C494F3DA"/>
    <w:lvl w:ilvl="0" w:tplc="EF16CDAC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2" w15:restartNumberingAfterBreak="0">
    <w:nsid w:val="4AA67F9E"/>
    <w:multiLevelType w:val="hybridMultilevel"/>
    <w:tmpl w:val="18F26C30"/>
    <w:lvl w:ilvl="0" w:tplc="3DE83A76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542D1A6D"/>
    <w:multiLevelType w:val="hybridMultilevel"/>
    <w:tmpl w:val="F01CF930"/>
    <w:lvl w:ilvl="0" w:tplc="EFC29C5C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6" w15:restartNumberingAfterBreak="0">
    <w:nsid w:val="7C726E65"/>
    <w:multiLevelType w:val="hybridMultilevel"/>
    <w:tmpl w:val="B1E8A6D4"/>
    <w:lvl w:ilvl="0" w:tplc="6478E040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7" w15:restartNumberingAfterBreak="0">
    <w:nsid w:val="7FE840C3"/>
    <w:multiLevelType w:val="hybridMultilevel"/>
    <w:tmpl w:val="91C0E9CE"/>
    <w:lvl w:ilvl="0" w:tplc="0C84715E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3"/>
  </w:num>
  <w:num w:numId="2">
    <w:abstractNumId w:val="45"/>
  </w:num>
  <w:num w:numId="3">
    <w:abstractNumId w:val="30"/>
  </w:num>
  <w:num w:numId="4">
    <w:abstractNumId w:val="39"/>
  </w:num>
  <w:num w:numId="5">
    <w:abstractNumId w:val="36"/>
  </w:num>
  <w:num w:numId="6">
    <w:abstractNumId w:val="34"/>
  </w:num>
  <w:num w:numId="7">
    <w:abstractNumId w:val="2"/>
  </w:num>
  <w:num w:numId="8">
    <w:abstractNumId w:val="25"/>
  </w:num>
  <w:num w:numId="9">
    <w:abstractNumId w:val="21"/>
  </w:num>
  <w:num w:numId="10">
    <w:abstractNumId w:val="38"/>
  </w:num>
  <w:num w:numId="11">
    <w:abstractNumId w:val="42"/>
  </w:num>
  <w:num w:numId="12">
    <w:abstractNumId w:val="44"/>
  </w:num>
  <w:num w:numId="13">
    <w:abstractNumId w:val="24"/>
  </w:num>
  <w:num w:numId="14">
    <w:abstractNumId w:val="12"/>
  </w:num>
  <w:num w:numId="15">
    <w:abstractNumId w:val="9"/>
  </w:num>
  <w:num w:numId="16">
    <w:abstractNumId w:val="33"/>
  </w:num>
  <w:num w:numId="17">
    <w:abstractNumId w:val="11"/>
  </w:num>
  <w:num w:numId="18">
    <w:abstractNumId w:val="0"/>
  </w:num>
  <w:num w:numId="19">
    <w:abstractNumId w:val="27"/>
  </w:num>
  <w:num w:numId="20">
    <w:abstractNumId w:val="28"/>
  </w:num>
  <w:num w:numId="21">
    <w:abstractNumId w:val="17"/>
  </w:num>
  <w:num w:numId="22">
    <w:abstractNumId w:val="5"/>
  </w:num>
  <w:num w:numId="23">
    <w:abstractNumId w:val="3"/>
  </w:num>
  <w:num w:numId="24">
    <w:abstractNumId w:val="40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9"/>
  </w:num>
  <w:num w:numId="30">
    <w:abstractNumId w:val="1"/>
  </w:num>
  <w:num w:numId="31">
    <w:abstractNumId w:val="37"/>
  </w:num>
  <w:num w:numId="32">
    <w:abstractNumId w:val="14"/>
  </w:num>
  <w:num w:numId="33">
    <w:abstractNumId w:val="4"/>
  </w:num>
  <w:num w:numId="34">
    <w:abstractNumId w:val="6"/>
  </w:num>
  <w:num w:numId="35">
    <w:abstractNumId w:val="43"/>
  </w:num>
  <w:num w:numId="36">
    <w:abstractNumId w:val="41"/>
  </w:num>
  <w:num w:numId="37">
    <w:abstractNumId w:val="20"/>
  </w:num>
  <w:num w:numId="38">
    <w:abstractNumId w:val="16"/>
  </w:num>
  <w:num w:numId="39">
    <w:abstractNumId w:val="31"/>
  </w:num>
  <w:num w:numId="40">
    <w:abstractNumId w:val="18"/>
  </w:num>
  <w:num w:numId="41">
    <w:abstractNumId w:val="32"/>
  </w:num>
  <w:num w:numId="42">
    <w:abstractNumId w:val="46"/>
  </w:num>
  <w:num w:numId="43">
    <w:abstractNumId w:val="10"/>
  </w:num>
  <w:num w:numId="44">
    <w:abstractNumId w:val="29"/>
  </w:num>
  <w:num w:numId="45">
    <w:abstractNumId w:val="47"/>
  </w:num>
  <w:num w:numId="46">
    <w:abstractNumId w:val="35"/>
  </w:num>
  <w:num w:numId="47">
    <w:abstractNumId w:val="2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4E2E"/>
    <w:rsid w:val="0001581F"/>
    <w:rsid w:val="00017015"/>
    <w:rsid w:val="00020AF4"/>
    <w:rsid w:val="00026BCF"/>
    <w:rsid w:val="000279DB"/>
    <w:rsid w:val="00031A53"/>
    <w:rsid w:val="00031BC9"/>
    <w:rsid w:val="00033334"/>
    <w:rsid w:val="00033CAA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3EF9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5AA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0976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AE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24F2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27D99"/>
    <w:rsid w:val="00930D6B"/>
    <w:rsid w:val="009335D2"/>
    <w:rsid w:val="0093744F"/>
    <w:rsid w:val="00940293"/>
    <w:rsid w:val="00940542"/>
    <w:rsid w:val="00944485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0E56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5FF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6304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12F2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5F93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312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E11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944485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3AFE-B445-40EC-BBC1-36D5FD7C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1519</Words>
  <Characters>8660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</cp:revision>
  <cp:lastPrinted>2018-11-20T02:54:00Z</cp:lastPrinted>
  <dcterms:created xsi:type="dcterms:W3CDTF">2022-06-15T02:25:00Z</dcterms:created>
  <dcterms:modified xsi:type="dcterms:W3CDTF">2022-06-20T02:11:00Z</dcterms:modified>
</cp:coreProperties>
</file>