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4586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C45863">
        <w:rPr>
          <w:rFonts w:ascii="標楷體" w:eastAsia="標楷體" w:hAnsi="標楷體" w:cs="標楷體" w:hint="eastAsia"/>
          <w:b/>
          <w:sz w:val="28"/>
          <w:szCs w:val="28"/>
        </w:rPr>
        <w:t>(健康教育科)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C4586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 xml:space="preserve">國語文    2.□英語文   </w:t>
      </w:r>
      <w:r w:rsidR="00C45863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 w:hint="eastAsia"/>
        </w:rPr>
        <w:t>3.健康與體育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76716">
        <w:rPr>
          <w:rFonts w:ascii="標楷體" w:eastAsia="標楷體" w:hAnsi="標楷體" w:cs="標楷體" w:hint="eastAsia"/>
          <w:sz w:val="24"/>
          <w:szCs w:val="24"/>
        </w:rPr>
        <w:t>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76716">
        <w:rPr>
          <w:rFonts w:ascii="標楷體" w:eastAsia="標楷體" w:hAnsi="標楷體" w:cs="標楷體" w:hint="eastAsia"/>
          <w:sz w:val="24"/>
          <w:szCs w:val="24"/>
        </w:rPr>
        <w:t>105)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4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088"/>
        <w:gridCol w:w="11347"/>
      </w:tblGrid>
      <w:tr w:rsidR="00F6602E" w:rsidRPr="00434C48" w:rsidTr="0029782E">
        <w:trPr>
          <w:trHeight w:val="519"/>
          <w:jc w:val="center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34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29782E">
        <w:trPr>
          <w:trHeight w:val="4078"/>
          <w:jc w:val="center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A626D9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A626D9" w:rsidP="00A626D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82E" w:rsidRPr="0029782E" w:rsidRDefault="0029782E" w:rsidP="0029782E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健體-J-A1 具備體育與健康的知能與態度，展現自我運動與保健潛能，探索人性、自我價值與生命意義，並積極實踐，不輕言放棄。</w:t>
            </w:r>
          </w:p>
          <w:p w:rsidR="0029782E" w:rsidRDefault="0029782E" w:rsidP="0029782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29782E" w:rsidRPr="0029782E" w:rsidRDefault="0029782E" w:rsidP="0029782E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健體-J-A3 具備善用體育與健康的資源，以擬定運動與保健計畫，有效執行並發揮主動學習與創新求變的能力。</w:t>
            </w:r>
          </w:p>
          <w:p w:rsidR="0029782E" w:rsidRPr="0029782E" w:rsidRDefault="0029782E" w:rsidP="0029782E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健體-J-B1 具備情意表達的能力，能以同理心與人溝通互動，並理解體育與保健的基本概念，應用於日常生活中。</w:t>
            </w:r>
          </w:p>
          <w:p w:rsidR="0029782E" w:rsidRPr="0029782E" w:rsidRDefault="0029782E" w:rsidP="0029782E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健體-J-B2 具備善用體育與健康相關的科技、資訊及媒體，以增進學習的素養，並察覺、思辨人與科技、資訊、媒體的互動關係。</w:t>
            </w:r>
          </w:p>
          <w:p w:rsidR="0029782E" w:rsidRPr="0029782E" w:rsidRDefault="0029782E" w:rsidP="0029782E">
            <w:pPr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健體-J-B3 具備審美與表現的能力，了解運動與健康在美學上的特質與表現方式，以增進生活中的豐富性與美感體驗。</w:t>
            </w:r>
          </w:p>
          <w:p w:rsidR="00F6602E" w:rsidRDefault="0029782E" w:rsidP="0029782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健體-J-C1 具備生活中有關運動與健康的道德思辨與實踐能力及環境意識，並主動參與公益團體活動，關懷社會。</w:t>
            </w:r>
          </w:p>
          <w:p w:rsidR="0029782E" w:rsidRDefault="0029782E" w:rsidP="0029782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健體-J-C2 具備利他及合群的知能與態度，並在體育活動和健康生活中培育相互合作及與人和諧互動的素養。</w:t>
            </w:r>
          </w:p>
          <w:p w:rsidR="0029782E" w:rsidRPr="00B62FC1" w:rsidRDefault="0029782E" w:rsidP="0029782E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97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健體-J-C3 具備敏察和接納多元文化的涵養，關心本土與國際體育與健康議題，並尊重與欣賞其間的差異。</w:t>
            </w:r>
          </w:p>
        </w:tc>
      </w:tr>
    </w:tbl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CB49BD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新細明體" w:eastAsia="新細明體" w:hAnsi="新細明體" w:cs="新細明體"/>
          <w:snapToGrid w:val="0"/>
          <w:sz w:val="22"/>
          <w:szCs w:val="22"/>
        </w:rPr>
        <w:object w:dxaOrig="8532" w:dyaOrig="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199.5pt" o:ole="">
            <v:imagedata r:id="rId8" o:title=""/>
          </v:shape>
          <o:OLEObject Type="Embed" ProgID="Word.Document.12" ShapeID="_x0000_i1025" DrawAspect="Content" ObjectID="_1747648538" r:id="rId9">
            <o:FieldCodes>\s</o:FieldCodes>
          </o:OLEObject>
        </w:object>
      </w: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29782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29782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72470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29782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29782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720"/>
        <w:gridCol w:w="3119"/>
        <w:gridCol w:w="567"/>
        <w:gridCol w:w="2107"/>
        <w:gridCol w:w="1417"/>
        <w:gridCol w:w="1559"/>
        <w:gridCol w:w="1784"/>
      </w:tblGrid>
      <w:tr w:rsidR="004C5DAB" w:rsidRPr="002026C7" w:rsidTr="00277436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0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277436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C714B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C714B" w:rsidRPr="00B26C28" w:rsidRDefault="000C714B" w:rsidP="000C714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0C714B" w:rsidRPr="00B26C28" w:rsidRDefault="000C714B" w:rsidP="000C714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0C714B" w:rsidRPr="00B26C28" w:rsidRDefault="000C714B" w:rsidP="000C714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1a-Ⅳ-2 分析個人與群體健康的影響因素。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3b-Ⅳ-2 熟悉各種人際溝通互動技能。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Aa-Ⅳ-1 生長發育的自我評估與因應策略。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Db-Ⅳ-3 多元的性別特質、角色與不同性傾向的尊重態度。</w:t>
            </w:r>
          </w:p>
          <w:p w:rsidR="000C714B" w:rsidRPr="000C714B" w:rsidRDefault="000C714B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Db-Ⅳ-5 身體自主權維護的立場表達與行動，以及交友約會安全策略。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 w:hint="eastAsia"/>
                <w:sz w:val="24"/>
                <w:szCs w:val="24"/>
              </w:rPr>
              <w:t>第1單元歌詠青春合奏曲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 w:hint="eastAsia"/>
                <w:sz w:val="24"/>
                <w:szCs w:val="24"/>
              </w:rPr>
              <w:t>第1章飛揚青春擁抱愛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1.我的身體我感受──碰觸的意義：理解身體接觸的意義，以了解擁抱及碰觸與生物心靈健康的重大關聯。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2.我的身體，我決定──身體界線與自主權：透過前述課程中提到的身體差異性，延伸出身體界線及自主權之課程內容。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2.學習活動單及情境演練道具。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性J1 接納自我與尊重他人的性傾向、性別特質與性別認同。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性J4 認識身體自主權相關議題，維護自己與尊重他人的身體自主權。</w:t>
            </w:r>
          </w:p>
          <w:p w:rsidR="000C714B" w:rsidRPr="000C714B" w:rsidRDefault="000C714B" w:rsidP="000C714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【人權教育】</w:t>
            </w:r>
          </w:p>
          <w:p w:rsidR="000C714B" w:rsidRPr="000C714B" w:rsidRDefault="000C714B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C714B">
              <w:rPr>
                <w:rFonts w:ascii="標楷體" w:eastAsia="標楷體" w:hAnsi="標楷體" w:cs="新細明體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714B" w:rsidRPr="00500692" w:rsidRDefault="000C714B" w:rsidP="000C714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C714B" w:rsidRPr="00500692" w:rsidRDefault="000C714B" w:rsidP="000C714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C714B" w:rsidRPr="00500692" w:rsidRDefault="000C714B" w:rsidP="000C714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C714B" w:rsidRPr="00500692" w:rsidRDefault="000C714B" w:rsidP="000C714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C714B" w:rsidRPr="00500692" w:rsidRDefault="000C714B" w:rsidP="000C714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3b-Ⅳ-2 熟悉各種人際溝通互動技能。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Db-Ⅳ-5 身體自主權維護的立場表達與行動，以及交友約會安全策略。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第1單元歌詠青春合奏曲</w:t>
            </w:r>
          </w:p>
          <w:p w:rsid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第1章飛揚青春擁抱愛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1.我的身體我保護──性騷擾的因應與處理：理解不同類型性騷擾事件的發生情境與相關法律問題。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2.性別友善大家談：延伸前述課程中的「事件三──校園性騷擾」，並透過情境人物角色的反思，帶出平等尊重每個不同個體的特質。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2.學習活動單及情境演練道具。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性J4 認識身體自主權相關議題，維護自己與尊重他人的身體自主權。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性J5 辨識性騷擾、性侵害與性霸凌的樣態，運用資源解決問題。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3b-Ⅳ-2 熟悉各種人際溝通互動技能。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Db-Ⅳ-3 多元的性別特質、角色與不同性傾向的尊重態度。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Db-Ⅳ-5 身體自主權維護的立場表達與行動，以及交友約會安全策略。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第1單元歌詠青春合奏曲</w:t>
            </w:r>
          </w:p>
          <w:p w:rsid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第1章飛揚青春擁抱愛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1.突破刻板，消弭歧視：延伸「性別友善大家談」中尊重不同個體之課程，進行同性戀迷思之破除。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2.性別友善、反性騷擾衣起來：認識世界各國的性別友善行動，並設計出反對性騷擾或性別歧視圖文T恤。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2.學習活動單及情境演練道具。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性J5 辨識性騷擾、性侵害與性霸凌的樣態，運用資源解決問題。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【人權教育】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人J6 正視社會中的各種歧視，並採取行動來關懷與保護弱勢。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第四週</w:t>
            </w:r>
          </w:p>
          <w:p w:rsidR="007D1BC1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4b-Ⅳ-2 使用精確的資訊來支持自己健康促進的立場。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Db-Ⅳ-5 身體自主權維護的立場表達與行動，以及交友約會安全策略。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第1單元歌詠青春合奏曲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第2章青春愛的練習曲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1.愛的真諦──愛人愛己：透過情境探討青少年對愛情的期待及愛的元素，以案例來說明，愛並非只是某一方的責任，應該由雙方一起負責任的經營。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2.愛的序曲──好感與吸引：說明好感的來源主要來自生活情境中主觀的感受與客觀的觀察，並介紹好感的來源，並說明各種吸引力可能都會出現，但是心理的吸引力較生理的吸引力來得長久。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1.設計課程相關的學習活動單、小卡與問題討論題目。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1b-Ⅳ-4 提出健康自主管理的行動策略。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</w:t>
            </w: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4b-Ⅳ-2 使用精確的資訊來支持自己健康促進的立場。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436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Db-Ⅳ-5 身體自主權維護的立場表達與行動，以及交友約會安全策略。</w:t>
            </w:r>
          </w:p>
          <w:p w:rsidR="007D1BC1" w:rsidRPr="007D1BC1" w:rsidRDefault="00277436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77436">
              <w:rPr>
                <w:rFonts w:ascii="標楷體" w:eastAsia="標楷體" w:hAnsi="標楷體" w:cs="新細明體" w:hint="eastAsia"/>
                <w:sz w:val="24"/>
                <w:szCs w:val="24"/>
              </w:rPr>
              <w:t>Db-Ⅳ-4 愛的意涵與情感發展、維持、結束的原則與因應方法。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第1單元歌詠青春合奏曲</w:t>
            </w:r>
          </w:p>
          <w:p w:rsidR="00277436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第2章青春愛的練習曲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1.愛的初體驗──情感的告白：說明情感表達的注意事項，並透過三種表達情境引導學生思考合宜的情感表達方式。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2.你有情我無意──該怎麼拒絕呢：透過案例與技能演練，說明面對拒絕他人的追求時，宜透過自我肯定的拒絕技巧表明立場。3.我有情你無意──被拒絕了，怎麼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辦：說明面對情感失落情境時，應採取的態度及可以調適心情的作法。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1.設計課程相關的學習活動單、小卡與問題討論題目。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1b-Ⅳ-4 提出健康自主管理的行動策略。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4b-Ⅳ-2 使用精確的資訊來支持自己健康促進的立場。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Db-Ⅳ-5 身體自主權維護的立場表達與行動，以及交友約會安全策略。</w:t>
            </w:r>
          </w:p>
          <w:p w:rsidR="00277436" w:rsidRPr="007D1BC1" w:rsidRDefault="00277436" w:rsidP="007D1BC1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7436">
              <w:rPr>
                <w:rFonts w:ascii="標楷體" w:eastAsia="標楷體" w:hAnsi="標楷體" w:hint="eastAsia"/>
                <w:sz w:val="24"/>
                <w:szCs w:val="24"/>
              </w:rPr>
              <w:t>Db-Ⅳ-4 愛的意涵與情感發展、維持、結束的原則與因應方法。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第1單元歌詠青春合奏曲</w:t>
            </w:r>
          </w:p>
          <w:p w:rsidR="00277436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第2章青春愛的練習曲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愛的進行式：說明約會的型態與功能，作為學生未來約會安排之考量，以及青春期不宜發生性行為的原因，鼓勵學生在青少年階段的交往應著重在培養心理層面的親密，並透過協商技巧達成不發生性行為的共識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2.分手，是為了讓彼此更好：透過範例說明合宜的分手方式應該是透過協議達成，以達到你好我也好的結果，並透過澄清迷思，說明面對分手時應保持的態度與可行的調適方式。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1.設計課程相關的學習活動單、小卡與問題討論題目。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7D1BC1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7D1BC1" w:rsidRPr="00B0592C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1b-Ⅳ-3 因應生活情境的健康需求，尋求解決的健康技能和生活技能。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3b-Ⅳ-2 熟悉各種人際溝通互動技能。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Db-Ⅳ-5 身體自主權維護的立場表達與行動，以及交友約會安全策略。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Db-Ⅳ-7 健康性價值觀的建立，色情的辨識與媒體色情訊息的批判能力。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第1單元歌詠青春合奏曲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第3章青春變奏曲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1.當關係變成危險時──危險情人：透過辨識危險情人，說明面對要提出分手時應採取的計畫。透過案例說明拍攝親密照片可能潛藏的危機，並教導學生避免成為被害人與加害人的實際做法。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1.設計課程相關的學習活動單、多媒體教材與問題討論題目。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性J5 辨識性騷擾、性侵害與性霸凌的樣態，運用資源解決問題。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第八週</w:t>
            </w:r>
          </w:p>
          <w:p w:rsidR="007D1BC1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1b-Ⅳ-3 因應生活情境的健康需求，尋求解決的健康技能和生活技能。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3b-Ⅳ-2 熟悉各種人際溝通互動技能。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Db-Ⅳ-5 身體自主權維護的立場表達與行動，以及交友約會安全策略。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Db-Ⅳ-7 健康性價值觀的建立，色情的辨識與媒體色情訊息的批判能力。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第1單元歌詠青春合奏曲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第3章青春變奏曲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1.變調的約會──約會強暴：透過案例澄清約會強暴並非只出現在網友或男女朋友之間，並針對不同交友程度的邀約，提醒學生應該要留意的部分。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2.愛是一生的學習：以「溝通與協商」、「選擇與理解」、「自由與尊重」、「隱私與公開」四個面向，說明真愛是一段負責、尊重、關懷，並且幫助彼此成長的歷程。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1.設計課程相關的學習活動單、多媒體教材與問題討論題目。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【性別平等教育】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性J5 辨識性騷擾、性侵害與性霸凌的樣態，運用資源解決問題。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2a-Ⅳ-3 深切體會健康行動的自覺利益與障礙。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Ea-Ⅳ-1 飲食的源頭管理與健康的外食。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Eb-Ⅳ-2 健康消費行動方案與相關法規、組織。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第2單元健康飲食生活家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第1章飲食源頭探索趣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產地裡的食物風貌：引導學生閱讀課文內容與情境故事，以學生經驗引起學習興趣。透過了解產地食物生產過程，因應健康與安全需求所應採取的相關規範，引導學生思考選擇產地來源的飲食時，所應留意的相關事項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2.食材選擇有方法(一)：藉由日常生活中餐桌上的飲食，引導學生認識可以作為參考依據的標章，並嘗試檢視與覺察自身飲食選擇時最主要的決定因素。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3.各項活動所需之相關道具：食品包裝、圖卡、字卡、小白板等。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【家庭教育】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家J6 覺察與實踐青少年在家庭中的角色責任。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2a-Ⅳ-3 深切體會健康行動的自覺利益與障礙。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Ea-Ⅳ-1 飲食的源頭管理與健康的外食。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Eb-Ⅳ-2 健康消費行動方案與相關法規、組織。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第2單元健康飲食生活家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第1章飲食源頭探索趣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1.食材選擇有方法(二)：藉由生活事件的連結，引導學生進一步探索選購不同類型飲食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時，所應留意的健康與安全注意事項。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2.食品包裝學問大(一)：透過直觀的購買零食時的情境，引導學生探索與解讀食品包裝上的資訊，以作為健康外食選擇的參考，並嘗試解讀食品包裝上有關營養標示的資訊。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3.各項活動所需之相關道具：食品包裝、圖卡、字卡、小白板等。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【家庭教育】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家J6 覺察與實踐青少年在家庭中的角色責任。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2a-Ⅳ-3 深切體會健康行動的自覺利益與障礙。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Ea-Ⅳ-1 飲食的源頭管理與健康的外食。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Eb-Ⅳ-2 健康消費行動方案與相關法規、組織。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第2單元健康飲食生活家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第1章飲食源頭探索趣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1.食品包裝學問大(二)：引導學生解讀食品包裝上有關食品添加物的資訊，並反思食品添加物在現代飲食型態下的利與弊。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2.「食」在安心：運用批判性思考的生活技能，藉由不同情境的步驟演練，引導學生反思面對現代科技進步的情況下，較為健康安全且符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合自身需求的飲食選擇方式。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3.各項活動所需之相關道具：食品包裝、圖卡、字卡、小白板等。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【家庭教育】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家J6 覺察與實踐青少年在家庭中的角色責任。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2b-Ⅳ-2 樂於實踐健康促進的生活型態。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4a-Ⅳ-3 持續地執行促進健康及減少健康風險的行動。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Ea-Ⅳ-2 飲食安全評估方式、改善策略與食物中毒預防處理方法。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第2單元健康飲食生活家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第2章安全衛生飲食樂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1.外食衛生調查團：引導學生閱讀課文內容與情境故事，以學生經驗引起學習興趣，同時引導學生覺察生活當中，容易引發食品中毒的習慣及行為。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2.食品中毒知多少(一)：藉由真實生活中的新聞案例，讓學生瞭解食品中毒的定義，同時認識常見的食品中毒類型──細菌性食品中毒及其發生的原因。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3.各項活動所需之相關道具：課本第52、53頁的情境圖卡及「急性食品中毒處理」各步驟圖卡。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【家庭教育】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家J6 覺察與實踐青少年在家庭中的角色責任。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2b-Ⅳ-2 樂於實踐健康促進的生活型態。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4a-Ⅳ-3 持續地執行促進健康及減少健康風險的行動。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Ea-Ⅳ-2 飲食安全評估方式、改善策略與食物中毒預防處理方法。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第2單元健康飲食生活家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第2章安全衛生飲食樂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1.食品中毒知多少(二)、(三)：藉由真實生活中的新聞案例，讓學生了解食品中毒的定義，同時認識常見的食品中毒類型──天然毒素食品中毒、化學性食品中毒及其發生的原因。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2.急性食品中毒的處理：認識急性食品中毒的可能症狀，以及安全、正確的處理步驟。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3.居家食品中毒預防：了解食品中毒的預防措施，並引導學生配合課文，重新檢視家庭中的飲食習慣。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3.各項活動所需之相關道具：課本第52、53頁的情境圖卡及「急性食品中毒處理」各步驟圖卡。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【家庭教育】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家J6 覺察與實踐青少年在家庭中的角色責任。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7D1BC1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1b-Ⅳ-3 因應生活情境的健康需求，尋求解決的健康技能和生活技能。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2b-Ⅳ-2 樂於實踐健康促進的生活型態。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4b-Ⅳ-1 主動並公開表明個人對促進健康的觀點與立場。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Eb-Ⅳ-2 健康消費行動方案與相關法規、組織。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Eb-Ⅳ-3 健康消費問題的解決策略與社會關懷。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第2單元健康飲食生活家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第3章食品安全行動派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1.食安事件異言堂：引導學生閱讀、探討課文中近年臺灣食品安全事件的背景，以不同角色立場作為思考維護食品安全所必須執行的要素。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【家庭教育】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家J6 覺察與實踐青少年在家庭中的角色責任。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1b-Ⅳ-3 因應生活情境的健康需求，尋求解決的健康技能和生活技能。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2b-Ⅳ-2 樂於實踐健康促進的生活型態。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3b-Ⅳ-4 因應不同的生活情境，善用各種生活技能，解決健康問題。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4b-Ⅳ-1 主動並公開表明個人對促進健康的觀點與立場。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Eb-Ⅳ-2 健康消費行動方案與相關法規、組織。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Eb-Ⅳ-3 健康消費問題的解決策略與社會關懷。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第2單元健康飲食生活家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第3章食品安全行動派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堅定倡導消費權益：由消費者角度了解現行法令規範中，消費者享有的權利及義務，並藉由倡議生活技能的學習與演練，引導學生嘗試主動公開表達自己維護食品安全的觀點與立場，鼓勵良好廠商、督促待改進廠商，以共同營造良好的食品消費環境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【家庭教育】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家J6 覺察與實踐青少年在家庭中的角色責任。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3b-Ⅳ-2 熟悉各種人際溝通互動技能。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4b-Ⅳ-2 使用精確的資訊來支持自己健康促進的立場。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Aa-Ⅳ-1 生長發育的自我評估與因應策略。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Bb-Ⅳ-5 拒絕成癮物質的自主行動與支持性規範、戒治資源。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第3單元無毒青春健康行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第1章致命的迷幻世界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1.青春不染毒：從常見的生活情境中探討毒品的定義與迷思，省思藥物對人體一體兩面之影響，進而認識法律與自身之影響。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2.識毒視窗：說明青少年常見濫用之毒品與自身生活情境遭遇毒害之機率，進而思索如何遠離毒害。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【品德教育】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品J2 重視群體規範與榮譽。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【法治教育】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法J3 認識法律之意義與制定。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</w:t>
            </w: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3b-Ⅳ-2 熟悉各種人際溝通互動技能。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4b-Ⅳ-2 使用精確的資訊來支持自己健康促進的立場。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Aa-Ⅳ-1 生長發育的自我評估與因應策略。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Bb-Ⅳ-5 拒絕成癮物質的自主行動與支持性規範、戒治資源。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第3單元無毒青春健康行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第1章致命的迷幻世界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1.與毒品的拉鋸、開始沉淪的人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生、被毒品控制的人生：從毒品受害者與毒品拉鋸二十年的生命故事中，探究毒品的使用機制、成癮原因，以及吸毒後發生的身心影響，了解毒品對個人生命的深遠影響，而能夠珍惜生命，遠離毒品。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</w:t>
            </w: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【品德教育】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品J2 重視群體規範與榮譽。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【法治教育】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法J3 認識法律之意義與制定。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1a-Ⅳ-3 評估內在與外在的行為對健康造成的衝擊與風險。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3b-Ⅳ-2 熟悉各種人際溝通互動技能。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4b-Ⅳ-2 使用精確的資訊來支持自己健康促進的立場。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Aa-Ⅳ-1 生長發育的自我評估與因應策略。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Bb-Ⅳ-5 拒絕成癮物質的自主行動與支持性規範、戒治資源。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第3單元無毒青春健康行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第1章致命的迷幻世界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1.翻轉被害的人生：了解使用毒品者的相關法律規定與輔導措施，並且省思、建立遠離毒害環境。另外，刑罰必須有縝密的社會輔導計畫，方能讓吸毒者遠離毒害。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2.反毒路上我陪你：辨識吸毒者的徵兆，了解學校對毒品使用者的輔導措施，並且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透過書寫個人反毒宣言，再次驗證自我的反毒理念。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1.相關電子設備、電腦、音箱、相關教學投影片及影音檔。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2.各單元之學習活動單。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【品德教育】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品J2 重視群體規範與榮譽。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【法治教育】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法J3 認識法律之意義與制定。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7D1BC1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1b-Ⅳ-2 認識健康技能和生活技能的實施程序概念。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4b-Ⅳ-3 公開進行健康倡導，展現對他人促進健康的信念或行為的影響力。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Bb-Ⅳ-3 菸、酒、檳榔、藥物的成分與成癮性，以及對個人身心健康與家庭、社會的影響。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Bb-Ⅳ-4 面對成癮物質的拒絕技巧與自我控制。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第3單元無毒青春健康行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第2章成為毒害絕緣體</w:t>
            </w: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1.毒品偽裝更難防：認識新興毒品常以不易覺察的偽裝方式誘人上癮，進而讓學生對常見的邀約進行覺察練習，進而辨識毒品的判斷依據。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2.毒品成分更複雜：說明新興毒品的成分與型態不固定，常常變換製程，並且有任意混用情形，有時還會添加有害物質，危害性更高。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3.毒品誘惑更多元：引導學生運用批判性思考技巧，破解誘毒者常用招式。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1.相關電子設備、電腦、音箱、相關教學投影片、影音檔。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【生涯規劃教育】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涯J6 建立對於未來生涯的願景。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1BC1" w:rsidRPr="00500692" w:rsidTr="002774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第二十週</w:t>
            </w:r>
          </w:p>
          <w:p w:rsidR="007D1BC1" w:rsidRPr="00B26C28" w:rsidRDefault="007D1BC1" w:rsidP="007D1B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1b-Ⅳ-2 認識健康技能和生活技能的實施程序概念。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4b-Ⅳ-3 公開進行健康倡導，展現對他人促進健康的信念或行為的影響力。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Bb-Ⅳ-3 菸、酒、檳榔、藥物的成分與成癮性，以及對個人身心健康與家庭、社會的影響。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Bb-Ⅳ-4 面對成癮物質的拒絕技巧與自我控制。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第3單元無毒青春健康行</w:t>
            </w:r>
          </w:p>
          <w:p w:rsidR="00277436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第2章成為毒害絕緣體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1.成為毒害終結者：從毒害誘惑越趨多元思考避免毒害的可行作法，拒絕毒害的妙計，以及若是自己不小心遭受毒害時如何自救。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2.做自己生命的貴人：為自己建立杜絕毒害環境，如何運用生活技能設定可以達成的反毒目標，建立自己的拒毒人生。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1.相關電子設備、電腦、音箱、相關教學投影片、影音檔。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【生涯規劃教育】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涯J6 建立對於未來生涯的願景。</w:t>
            </w:r>
          </w:p>
          <w:p w:rsidR="007D1BC1" w:rsidRPr="007D1BC1" w:rsidRDefault="007D1BC1" w:rsidP="007D1BC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BC1" w:rsidRPr="00500692" w:rsidRDefault="007D1BC1" w:rsidP="007D1B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7436" w:rsidRPr="00500692" w:rsidTr="00815D1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436" w:rsidRPr="00B26C28" w:rsidRDefault="00277436" w:rsidP="0027743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277436" w:rsidRDefault="00277436" w:rsidP="0027743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277436" w:rsidRPr="00B26C28" w:rsidRDefault="00277436" w:rsidP="0027743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1b-Ⅳ-2 認識健康技能和生活技能的實施程序概念。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2a-Ⅳ-2 自主思考健康問題所造成的威脅感與嚴重性。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4b-Ⅳ-3 公開進行健康</w:t>
            </w: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倡導，展現對他人促進健康的信念或行為的影響力。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Bb-Ⅳ-3 菸、酒、檳榔、藥物的成分與成癮性，以及對個人身心健康與家庭、社會的影響。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Bb-Ⅳ-4 面對成癮物質的拒絕技巧與自我控制。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第3單元無毒青春健康行</w:t>
            </w:r>
          </w:p>
          <w:p w:rsidR="00277436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 w:hint="eastAsia"/>
                <w:sz w:val="24"/>
                <w:szCs w:val="24"/>
              </w:rPr>
              <w:t>第2章成為毒害絕緣體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1.成為毒害終結者：從毒害誘惑越趨多元思考避免毒害的可行作法，拒絕毒害的妙計，以及若是自己不小心遭受毒害時如何自救。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2.做自己生命的貴人：為自己建立杜絕毒害環境，如何運用生活技能設定可以達成的反毒目標，建立自己的拒毒人生。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1.相關電子設備、電腦、音箱、相關教學投影片、影音檔。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2.各單元之學習單。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1.口頭評量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【生涯規劃教育】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1BC1">
              <w:rPr>
                <w:rFonts w:ascii="標楷體" w:eastAsia="標楷體" w:hAnsi="標楷體" w:cs="新細明體"/>
                <w:sz w:val="24"/>
                <w:szCs w:val="24"/>
              </w:rPr>
              <w:t>涯J6 建立對於未來生涯的願景。</w:t>
            </w:r>
          </w:p>
          <w:p w:rsidR="00277436" w:rsidRPr="007D1BC1" w:rsidRDefault="00277436" w:rsidP="002774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436" w:rsidRPr="00500692" w:rsidRDefault="00277436" w:rsidP="002774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10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F8" w:rsidRDefault="00CE47F8">
      <w:r>
        <w:separator/>
      </w:r>
    </w:p>
  </w:endnote>
  <w:endnote w:type="continuationSeparator" w:id="0">
    <w:p w:rsidR="00CE47F8" w:rsidRDefault="00CE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70F" w:rsidRPr="0072470F">
          <w:rPr>
            <w:noProof/>
            <w:lang w:val="zh-TW"/>
          </w:rPr>
          <w:t>18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F8" w:rsidRDefault="00CE47F8">
      <w:r>
        <w:separator/>
      </w:r>
    </w:p>
  </w:footnote>
  <w:footnote w:type="continuationSeparator" w:id="0">
    <w:p w:rsidR="00CE47F8" w:rsidRDefault="00CE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7FA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714B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4481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77436"/>
    <w:rsid w:val="00281385"/>
    <w:rsid w:val="00285A39"/>
    <w:rsid w:val="00290376"/>
    <w:rsid w:val="002915C9"/>
    <w:rsid w:val="002920BA"/>
    <w:rsid w:val="00294813"/>
    <w:rsid w:val="0029782E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672C"/>
    <w:rsid w:val="00707F8C"/>
    <w:rsid w:val="00712C94"/>
    <w:rsid w:val="00716139"/>
    <w:rsid w:val="007239F5"/>
    <w:rsid w:val="0072470F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422C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1BC1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26D9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BF51CA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863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49BD"/>
    <w:rsid w:val="00CB62C6"/>
    <w:rsid w:val="00CC007F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47F8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187D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CB322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3DCC-CD8E-481B-B011-9C19AFF5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1624</Words>
  <Characters>9263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Windows 使用者</cp:lastModifiedBy>
  <cp:revision>8</cp:revision>
  <cp:lastPrinted>2018-11-20T02:54:00Z</cp:lastPrinted>
  <dcterms:created xsi:type="dcterms:W3CDTF">2023-06-07T01:16:00Z</dcterms:created>
  <dcterms:modified xsi:type="dcterms:W3CDTF">2023-06-07T05:09:00Z</dcterms:modified>
</cp:coreProperties>
</file>