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2B5B91">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261C7E">
        <w:rPr>
          <w:rFonts w:ascii="標楷體" w:eastAsia="標楷體" w:hAnsi="標楷體" w:cs="標楷體" w:hint="eastAsia"/>
          <w:b/>
          <w:sz w:val="28"/>
          <w:szCs w:val="28"/>
        </w:rPr>
        <w:t>文山</w:t>
      </w:r>
      <w:r w:rsidRPr="001E290D">
        <w:rPr>
          <w:rFonts w:ascii="標楷體" w:eastAsia="標楷體" w:hAnsi="標楷體" w:cs="標楷體"/>
          <w:b/>
          <w:sz w:val="28"/>
          <w:szCs w:val="28"/>
        </w:rPr>
        <w:t>國民</w:t>
      </w:r>
      <w:r w:rsidR="00BE0970">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1C7E">
        <w:rPr>
          <w:rFonts w:ascii="標楷體" w:eastAsia="標楷體" w:hAnsi="標楷體" w:cs="標楷體" w:hint="eastAsia"/>
          <w:b/>
          <w:sz w:val="28"/>
          <w:szCs w:val="28"/>
        </w:rPr>
        <w:t>110</w:t>
      </w:r>
      <w:r w:rsidRPr="001E290D">
        <w:rPr>
          <w:rFonts w:ascii="標楷體" w:eastAsia="標楷體" w:hAnsi="標楷體" w:cs="標楷體"/>
          <w:b/>
          <w:sz w:val="28"/>
          <w:szCs w:val="28"/>
        </w:rPr>
        <w:t>學年度</w:t>
      </w:r>
      <w:r w:rsidR="009A3190">
        <w:rPr>
          <w:rFonts w:ascii="標楷體" w:eastAsia="標楷體" w:hAnsi="標楷體" w:cs="標楷體" w:hint="eastAsia"/>
          <w:b/>
          <w:sz w:val="28"/>
          <w:szCs w:val="28"/>
          <w:u w:val="single"/>
        </w:rPr>
        <w:t xml:space="preserve"> 八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807C41">
        <w:rPr>
          <w:rFonts w:ascii="標楷體" w:eastAsia="標楷體" w:hAnsi="標楷體" w:cs="標楷體" w:hint="eastAsia"/>
          <w:b/>
          <w:sz w:val="28"/>
          <w:szCs w:val="28"/>
        </w:rPr>
        <w:t>一</w:t>
      </w:r>
      <w:proofErr w:type="gramStart"/>
      <w:r w:rsidRPr="001E290D">
        <w:rPr>
          <w:rFonts w:ascii="標楷體" w:eastAsia="標楷體" w:hAnsi="標楷體" w:cs="標楷體"/>
          <w:b/>
          <w:sz w:val="28"/>
          <w:szCs w:val="28"/>
        </w:rPr>
        <w:t>學期</w:t>
      </w:r>
      <w:r w:rsidR="00261C7E">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9A3190">
        <w:rPr>
          <w:rFonts w:ascii="標楷體" w:eastAsia="標楷體" w:hAnsi="標楷體" w:cs="標楷體" w:hint="eastAsia"/>
          <w:b/>
          <w:sz w:val="28"/>
          <w:szCs w:val="28"/>
        </w:rPr>
        <w:t>尹淑芳</w:t>
      </w:r>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p>
    <w:p w:rsidR="00D37619" w:rsidRPr="00504BCC" w:rsidRDefault="00E60BBC" w:rsidP="002026C7">
      <w:pPr>
        <w:spacing w:line="360" w:lineRule="auto"/>
        <w:rPr>
          <w:rFonts w:ascii="標楷體" w:eastAsia="標楷體" w:hAnsi="標楷體" w:cs="標楷體"/>
          <w:sz w:val="24"/>
          <w:szCs w:val="24"/>
        </w:rPr>
      </w:pPr>
      <w:r w:rsidRPr="00903674">
        <w:rPr>
          <w:rFonts w:ascii="標楷體" w:eastAsia="標楷體" w:hAnsi="標楷體" w:cs="標楷體" w:hint="eastAsia"/>
          <w:color w:val="auto"/>
          <w:sz w:val="24"/>
          <w:szCs w:val="24"/>
        </w:rPr>
        <w:t>1.</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國語文   2.</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英語文   3.</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健康與體育   4.</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數學   5.</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社會   6.</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藝術  7.</w:t>
      </w:r>
      <w:r w:rsidR="00D43861">
        <w:rPr>
          <w:rFonts w:ascii="標楷體" w:eastAsia="標楷體" w:hAnsi="標楷體" w:cs="標楷體" w:hint="eastAsia"/>
          <w:color w:val="auto"/>
          <w:sz w:val="24"/>
          <w:szCs w:val="24"/>
        </w:rPr>
        <w:t>■</w:t>
      </w:r>
      <w:r w:rsidRPr="00903674">
        <w:rPr>
          <w:rFonts w:ascii="標楷體" w:eastAsia="標楷體" w:hAnsi="標楷體" w:cs="標楷體" w:hint="eastAsia"/>
          <w:color w:val="auto"/>
          <w:sz w:val="24"/>
          <w:szCs w:val="24"/>
        </w:rPr>
        <w:t>自然科學 8.</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科技  9.</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綜合活動</w:t>
      </w:r>
      <w:r w:rsidR="000279DB" w:rsidRPr="00504BCC">
        <w:rPr>
          <w:rFonts w:ascii="標楷體" w:eastAsia="標楷體" w:hAnsi="標楷體" w:cs="標楷體"/>
          <w:sz w:val="24"/>
          <w:szCs w:val="24"/>
          <w:u w:val="single"/>
        </w:rPr>
        <w:t xml:space="preserve">    </w:t>
      </w:r>
      <w:r w:rsidR="000279DB" w:rsidRPr="00504BCC">
        <w:rPr>
          <w:rFonts w:ascii="標楷體" w:eastAsia="標楷體" w:hAnsi="標楷體" w:cs="標楷體"/>
          <w:sz w:val="24"/>
          <w:szCs w:val="24"/>
        </w:rPr>
        <w:t xml:space="preserve">     </w:t>
      </w:r>
      <w:r w:rsidR="00793F87"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 xml:space="preserve">        </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 xml:space="preserve">( </w:t>
      </w:r>
      <w:r w:rsidR="00D80265">
        <w:rPr>
          <w:rFonts w:ascii="標楷體" w:eastAsia="標楷體" w:hAnsi="標楷體" w:cs="標楷體" w:hint="eastAsia"/>
          <w:sz w:val="24"/>
          <w:szCs w:val="24"/>
        </w:rPr>
        <w:t>3</w:t>
      </w:r>
      <w:r w:rsidR="00031A53"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實施(</w:t>
      </w:r>
      <w:r w:rsidR="00E60BBC">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 xml:space="preserve">( </w:t>
      </w:r>
      <w:r w:rsidR="00D80265">
        <w:rPr>
          <w:rFonts w:ascii="標楷體" w:eastAsia="標楷體" w:hAnsi="標楷體" w:cs="標楷體" w:hint="eastAsia"/>
          <w:sz w:val="24"/>
          <w:szCs w:val="24"/>
        </w:rPr>
        <w:t>63</w:t>
      </w:r>
      <w:r w:rsidR="00031A53"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12196C" w:rsidRDefault="00504BCC" w:rsidP="00290376">
      <w:pPr>
        <w:pBdr>
          <w:top w:val="nil"/>
          <w:left w:val="nil"/>
          <w:bottom w:val="nil"/>
          <w:right w:val="nil"/>
          <w:between w:val="nil"/>
        </w:pBdr>
        <w:spacing w:line="360" w:lineRule="auto"/>
        <w:rPr>
          <w:rFonts w:ascii="標楷體" w:eastAsia="標楷體" w:hAnsi="標楷體" w:cs="新細明體"/>
          <w:color w:val="FF0000"/>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BA2AA3" w:rsidRPr="00434C48" w:rsidTr="002823A5">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BA2AA3" w:rsidP="002823A5">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BA2AA3" w:rsidP="00BA2AA3">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學習目標</w:t>
            </w:r>
          </w:p>
        </w:tc>
      </w:tr>
      <w:tr w:rsidR="00BA2AA3" w:rsidRPr="00434C48" w:rsidTr="002823A5">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A2AA3" w:rsidRPr="00EC7948" w:rsidRDefault="003A3BD9" w:rsidP="002823A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color w:val="auto"/>
                <w:sz w:val="24"/>
                <w:szCs w:val="24"/>
              </w:rPr>
              <w:t>A1</w:t>
            </w:r>
            <w:r w:rsidR="00BA2AA3" w:rsidRPr="00EC7948">
              <w:rPr>
                <w:rFonts w:ascii="標楷體" w:eastAsia="標楷體" w:hAnsi="標楷體" w:cs="新細明體" w:hint="eastAsia"/>
                <w:color w:val="auto"/>
                <w:sz w:val="24"/>
                <w:szCs w:val="24"/>
              </w:rPr>
              <w:t>身心素質與自我精進</w:t>
            </w:r>
          </w:p>
          <w:p w:rsidR="00BA2AA3" w:rsidRPr="00EC7948" w:rsidRDefault="003A3BD9" w:rsidP="002823A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color w:val="auto"/>
                <w:sz w:val="24"/>
                <w:szCs w:val="24"/>
              </w:rPr>
              <w:t>A</w:t>
            </w:r>
            <w:r w:rsidR="00BA2AA3" w:rsidRPr="00EC7948">
              <w:rPr>
                <w:rFonts w:ascii="標楷體" w:eastAsia="標楷體" w:hAnsi="標楷體" w:cs="新細明體" w:hint="eastAsia"/>
                <w:color w:val="auto"/>
                <w:sz w:val="24"/>
                <w:szCs w:val="24"/>
              </w:rPr>
              <w:t>2</w:t>
            </w:r>
            <w:r w:rsidR="00BA2AA3" w:rsidRPr="00EC7948">
              <w:rPr>
                <w:rFonts w:ascii="標楷體" w:eastAsia="標楷體" w:hAnsi="標楷體" w:hint="eastAsia"/>
                <w:color w:val="auto"/>
                <w:sz w:val="24"/>
                <w:szCs w:val="24"/>
              </w:rPr>
              <w:t>系統思考</w:t>
            </w:r>
            <w:r w:rsidR="00BA2AA3" w:rsidRPr="00EC7948">
              <w:rPr>
                <w:rFonts w:ascii="標楷體" w:eastAsia="標楷體" w:hAnsi="標楷體" w:cs="新細明體" w:hint="eastAsia"/>
                <w:color w:val="auto"/>
                <w:sz w:val="24"/>
                <w:szCs w:val="24"/>
              </w:rPr>
              <w:t>與解決問題</w:t>
            </w:r>
          </w:p>
          <w:p w:rsidR="00BA2AA3" w:rsidRPr="00EC7948" w:rsidRDefault="003A3BD9" w:rsidP="002823A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color w:val="auto"/>
                <w:sz w:val="24"/>
                <w:szCs w:val="24"/>
              </w:rPr>
              <w:t>A</w:t>
            </w:r>
            <w:r w:rsidR="00BA2AA3" w:rsidRPr="00EC7948">
              <w:rPr>
                <w:rFonts w:ascii="標楷體" w:eastAsia="標楷體" w:hAnsi="標楷體" w:cs="新細明體" w:hint="eastAsia"/>
                <w:color w:val="auto"/>
                <w:sz w:val="24"/>
                <w:szCs w:val="24"/>
              </w:rPr>
              <w:t>3</w:t>
            </w:r>
            <w:r w:rsidR="00BA2AA3" w:rsidRPr="00EC7948">
              <w:rPr>
                <w:rFonts w:ascii="標楷體" w:eastAsia="標楷體" w:hAnsi="標楷體" w:hint="eastAsia"/>
                <w:color w:val="auto"/>
                <w:sz w:val="24"/>
                <w:szCs w:val="24"/>
              </w:rPr>
              <w:t>規劃執行</w:t>
            </w:r>
            <w:r w:rsidR="00BA2AA3" w:rsidRPr="00EC7948">
              <w:rPr>
                <w:rFonts w:ascii="標楷體" w:eastAsia="標楷體" w:hAnsi="標楷體" w:cs="新細明體" w:hint="eastAsia"/>
                <w:color w:val="auto"/>
                <w:sz w:val="24"/>
                <w:szCs w:val="24"/>
              </w:rPr>
              <w:t>與創新應變</w:t>
            </w:r>
          </w:p>
          <w:p w:rsidR="00BA2AA3" w:rsidRPr="00EC7948" w:rsidRDefault="003A3BD9" w:rsidP="002823A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B</w:t>
            </w:r>
            <w:r w:rsidR="00BA2AA3" w:rsidRPr="00EC7948">
              <w:rPr>
                <w:rFonts w:ascii="標楷體" w:eastAsia="標楷體" w:hAnsi="標楷體" w:cs="新細明體"/>
                <w:color w:val="auto"/>
                <w:sz w:val="24"/>
                <w:szCs w:val="24"/>
              </w:rPr>
              <w:t>1</w:t>
            </w:r>
            <w:r w:rsidR="00BA2AA3" w:rsidRPr="00EC7948">
              <w:rPr>
                <w:rFonts w:ascii="標楷體" w:eastAsia="標楷體" w:hAnsi="標楷體" w:hint="eastAsia"/>
                <w:color w:val="auto"/>
                <w:sz w:val="24"/>
                <w:szCs w:val="24"/>
              </w:rPr>
              <w:t>符號運用</w:t>
            </w:r>
            <w:r w:rsidR="00BA2AA3" w:rsidRPr="00EC7948">
              <w:rPr>
                <w:rFonts w:ascii="標楷體" w:eastAsia="標楷體" w:hAnsi="標楷體" w:cs="新細明體" w:hint="eastAsia"/>
                <w:color w:val="auto"/>
                <w:sz w:val="24"/>
                <w:szCs w:val="24"/>
              </w:rPr>
              <w:t>與溝通表達</w:t>
            </w:r>
          </w:p>
          <w:p w:rsidR="00BA2AA3" w:rsidRPr="00EC7948" w:rsidRDefault="003A3BD9" w:rsidP="002823A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B2</w:t>
            </w:r>
            <w:r w:rsidR="00BA2AA3" w:rsidRPr="00EC7948">
              <w:rPr>
                <w:rFonts w:ascii="標楷體" w:eastAsia="標楷體" w:hAnsi="標楷體" w:hint="eastAsia"/>
                <w:color w:val="auto"/>
                <w:sz w:val="24"/>
                <w:szCs w:val="24"/>
              </w:rPr>
              <w:t>科技資訊</w:t>
            </w:r>
            <w:r w:rsidR="00BA2AA3" w:rsidRPr="00EC7948">
              <w:rPr>
                <w:rFonts w:ascii="標楷體" w:eastAsia="標楷體" w:hAnsi="標楷體" w:cs="新細明體" w:hint="eastAsia"/>
                <w:color w:val="auto"/>
                <w:sz w:val="24"/>
                <w:szCs w:val="24"/>
              </w:rPr>
              <w:t>與媒體素養</w:t>
            </w:r>
          </w:p>
          <w:p w:rsidR="00BA2AA3" w:rsidRPr="00EC7948" w:rsidRDefault="003A3BD9" w:rsidP="002823A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B3</w:t>
            </w:r>
            <w:r w:rsidR="00BA2AA3" w:rsidRPr="00EC7948">
              <w:rPr>
                <w:rFonts w:ascii="標楷體" w:eastAsia="標楷體" w:hAnsi="標楷體" w:hint="eastAsia"/>
                <w:color w:val="auto"/>
                <w:sz w:val="24"/>
                <w:szCs w:val="24"/>
              </w:rPr>
              <w:t>藝術涵養</w:t>
            </w:r>
            <w:r w:rsidR="00BA2AA3" w:rsidRPr="00EC7948">
              <w:rPr>
                <w:rFonts w:ascii="標楷體" w:eastAsia="標楷體" w:hAnsi="標楷體" w:cs="新細明體" w:hint="eastAsia"/>
                <w:color w:val="auto"/>
                <w:sz w:val="24"/>
                <w:szCs w:val="24"/>
              </w:rPr>
              <w:t>與美感素養</w:t>
            </w:r>
          </w:p>
          <w:p w:rsidR="00BA2AA3" w:rsidRPr="00EC7948" w:rsidRDefault="003A3BD9" w:rsidP="002823A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C</w:t>
            </w:r>
            <w:r w:rsidR="00BA2AA3" w:rsidRPr="00EC7948">
              <w:rPr>
                <w:rFonts w:ascii="標楷體" w:eastAsia="標楷體" w:hAnsi="標楷體" w:cs="新細明體"/>
                <w:color w:val="auto"/>
                <w:sz w:val="24"/>
                <w:szCs w:val="24"/>
              </w:rPr>
              <w:t>1</w:t>
            </w:r>
            <w:r w:rsidR="00BA2AA3" w:rsidRPr="00EC7948">
              <w:rPr>
                <w:rFonts w:ascii="標楷體" w:eastAsia="標楷體" w:hAnsi="標楷體" w:hint="eastAsia"/>
                <w:color w:val="auto"/>
                <w:sz w:val="24"/>
                <w:szCs w:val="24"/>
              </w:rPr>
              <w:t>道德實踐</w:t>
            </w:r>
            <w:r w:rsidR="00BA2AA3" w:rsidRPr="00EC7948">
              <w:rPr>
                <w:rFonts w:ascii="標楷體" w:eastAsia="標楷體" w:hAnsi="標楷體" w:cs="新細明體" w:hint="eastAsia"/>
                <w:color w:val="auto"/>
                <w:sz w:val="24"/>
                <w:szCs w:val="24"/>
              </w:rPr>
              <w:t>與公民意識</w:t>
            </w:r>
          </w:p>
          <w:p w:rsidR="00BA2AA3" w:rsidRPr="00EC7948" w:rsidRDefault="003A3BD9" w:rsidP="002823A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C2</w:t>
            </w:r>
            <w:r w:rsidR="00BA2AA3" w:rsidRPr="00EC7948">
              <w:rPr>
                <w:rFonts w:ascii="標楷體" w:eastAsia="標楷體" w:hAnsi="標楷體" w:hint="eastAsia"/>
                <w:color w:val="auto"/>
                <w:sz w:val="24"/>
                <w:szCs w:val="24"/>
              </w:rPr>
              <w:t>人際關係</w:t>
            </w:r>
            <w:r w:rsidR="00BA2AA3" w:rsidRPr="00EC7948">
              <w:rPr>
                <w:rFonts w:ascii="標楷體" w:eastAsia="標楷體" w:hAnsi="標楷體" w:cs="新細明體" w:hint="eastAsia"/>
                <w:color w:val="auto"/>
                <w:sz w:val="24"/>
                <w:szCs w:val="24"/>
              </w:rPr>
              <w:t>與團隊合作</w:t>
            </w:r>
          </w:p>
          <w:p w:rsidR="00BA2AA3" w:rsidRPr="001D3382" w:rsidRDefault="003A3BD9" w:rsidP="002823A5">
            <w:pPr>
              <w:autoSpaceDE w:val="0"/>
              <w:autoSpaceDN w:val="0"/>
              <w:adjustRightInd w:val="0"/>
              <w:rPr>
                <w:rFonts w:ascii="標楷體" w:eastAsia="標楷體" w:hAnsi="標楷體" w:cs="標楷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C3</w:t>
            </w:r>
            <w:r w:rsidR="00BA2AA3" w:rsidRPr="00EC7948">
              <w:rPr>
                <w:rFonts w:ascii="標楷體" w:eastAsia="標楷體" w:hAnsi="標楷體" w:hint="eastAsia"/>
                <w:color w:val="auto"/>
                <w:sz w:val="24"/>
                <w:szCs w:val="24"/>
              </w:rPr>
              <w:t>多元文化</w:t>
            </w:r>
            <w:r w:rsidR="00BA2AA3"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4646C2" w:rsidRDefault="004646C2" w:rsidP="004646C2">
            <w:pPr>
              <w:pStyle w:val="Web"/>
              <w:spacing w:before="0" w:beforeAutospacing="0" w:after="0" w:afterAutospacing="0"/>
              <w:ind w:firstLine="23"/>
              <w:jc w:val="both"/>
            </w:pPr>
            <w:r>
              <w:rPr>
                <w:rFonts w:ascii="標楷體" w:eastAsia="標楷體" w:hAnsi="標楷體" w:hint="eastAsia"/>
                <w:color w:val="000000"/>
              </w:rPr>
              <w:t>自-J-A1能應用科學知識、方法與態度於日常生活當中。</w:t>
            </w:r>
          </w:p>
          <w:p w:rsidR="004646C2" w:rsidRDefault="004646C2" w:rsidP="004646C2">
            <w:pPr>
              <w:pStyle w:val="Web"/>
              <w:spacing w:before="0" w:beforeAutospacing="0" w:after="0" w:afterAutospacing="0"/>
              <w:ind w:firstLine="23"/>
              <w:jc w:val="both"/>
            </w:pPr>
            <w:r>
              <w:rPr>
                <w:rFonts w:ascii="標楷體" w:eastAsia="標楷體" w:hAnsi="標楷體" w:hint="eastAsia"/>
                <w:color w:val="000000"/>
              </w:rPr>
              <w:t>自-J-A2能</w:t>
            </w:r>
            <w:proofErr w:type="gramStart"/>
            <w:r>
              <w:rPr>
                <w:rFonts w:ascii="標楷體" w:eastAsia="標楷體" w:hAnsi="標楷體" w:hint="eastAsia"/>
                <w:color w:val="000000"/>
              </w:rPr>
              <w:t>將所習得</w:t>
            </w:r>
            <w:proofErr w:type="gramEnd"/>
            <w:r>
              <w:rPr>
                <w:rFonts w:ascii="標楷體" w:eastAsia="標楷體" w:hAnsi="標楷體" w:hint="eastAsia"/>
                <w:color w:val="000000"/>
              </w:rPr>
              <w:t>的科學知識，連結到自己觀察到的自然現象及實驗數據，學習自我或團體探索證據、回應多元觀點，並能對問題、方法、資訊或數據的</w:t>
            </w:r>
            <w:proofErr w:type="gramStart"/>
            <w:r>
              <w:rPr>
                <w:rFonts w:ascii="標楷體" w:eastAsia="標楷體" w:hAnsi="標楷體" w:hint="eastAsia"/>
                <w:color w:val="000000"/>
              </w:rPr>
              <w:t>可信性抱</w:t>
            </w:r>
            <w:proofErr w:type="gramEnd"/>
            <w:r>
              <w:rPr>
                <w:rFonts w:ascii="標楷體" w:eastAsia="標楷體" w:hAnsi="標楷體" w:hint="eastAsia"/>
                <w:color w:val="000000"/>
              </w:rPr>
              <w:t>持合理的懷疑態度或進行檢核，提出問題可能的解決方案。</w:t>
            </w:r>
          </w:p>
          <w:p w:rsidR="004646C2" w:rsidRDefault="004646C2" w:rsidP="004646C2">
            <w:pPr>
              <w:pStyle w:val="Web"/>
              <w:spacing w:before="0" w:beforeAutospacing="0" w:after="0" w:afterAutospacing="0"/>
              <w:ind w:firstLine="23"/>
              <w:jc w:val="both"/>
            </w:pPr>
            <w:r>
              <w:rPr>
                <w:rFonts w:ascii="標楷體" w:eastAsia="標楷體" w:hAnsi="標楷體" w:hint="eastAsia"/>
                <w:color w:val="000000"/>
              </w:rPr>
              <w:t>自-J-A3具備從日常生活經驗中找出問題，並能根據問題特性、資源等因素，善用生活週遭的物品、器材儀器、科技設備及資源，規劃自然科學探究活動。</w:t>
            </w:r>
          </w:p>
          <w:p w:rsidR="004646C2" w:rsidRDefault="004646C2" w:rsidP="004646C2">
            <w:pPr>
              <w:pStyle w:val="Web"/>
              <w:spacing w:before="0" w:beforeAutospacing="0" w:after="0" w:afterAutospacing="0"/>
              <w:ind w:firstLine="23"/>
              <w:jc w:val="both"/>
            </w:pPr>
            <w:r>
              <w:rPr>
                <w:rFonts w:ascii="標楷體" w:eastAsia="標楷體" w:hAnsi="標楷體" w:hint="eastAsia"/>
                <w:color w:val="000000"/>
              </w:rPr>
              <w:t>自-J-B1能分析歸納、製作圖表、使用資訊及數學運算等方法，整理自然科學資訊或數據，並利用口語、影像、文字與圖案、繪圖或實物、科學名詞、數學公式、模型等，表達探究之過程、發現與成果、價值和限制等。</w:t>
            </w:r>
          </w:p>
          <w:p w:rsidR="004646C2" w:rsidRDefault="004646C2" w:rsidP="004646C2">
            <w:pPr>
              <w:pStyle w:val="Web"/>
              <w:spacing w:before="0" w:beforeAutospacing="0" w:after="0" w:afterAutospacing="0"/>
              <w:ind w:firstLine="23"/>
              <w:jc w:val="both"/>
            </w:pPr>
            <w:r>
              <w:rPr>
                <w:rFonts w:ascii="標楷體" w:eastAsia="標楷體" w:hAnsi="標楷體" w:hint="eastAsia"/>
                <w:color w:val="000000"/>
              </w:rPr>
              <w:t>自-J-B2能操作適合學習階段的科技設備與資源，並從學習活動、日常經驗及科技運用、自然環境、書刊及網路</w:t>
            </w:r>
          </w:p>
          <w:p w:rsidR="004646C2" w:rsidRDefault="004646C2" w:rsidP="004646C2">
            <w:pPr>
              <w:pStyle w:val="Web"/>
              <w:spacing w:before="0" w:beforeAutospacing="0" w:after="0" w:afterAutospacing="0"/>
              <w:ind w:firstLine="23"/>
              <w:jc w:val="both"/>
            </w:pPr>
            <w:r>
              <w:rPr>
                <w:rFonts w:ascii="標楷體" w:eastAsia="標楷體" w:hAnsi="標楷體" w:hint="eastAsia"/>
                <w:color w:val="000000"/>
              </w:rPr>
              <w:t>媒體中，培養相關倫理與分辨資訊之可信程度及進行各種有計畫的觀察，以獲得有助於探究和問題解決的資訊。</w:t>
            </w:r>
          </w:p>
          <w:p w:rsidR="004646C2" w:rsidRDefault="004646C2" w:rsidP="004646C2">
            <w:pPr>
              <w:pStyle w:val="Web"/>
              <w:spacing w:before="0" w:beforeAutospacing="0" w:after="0" w:afterAutospacing="0"/>
              <w:ind w:firstLine="23"/>
              <w:jc w:val="both"/>
            </w:pPr>
            <w:r>
              <w:rPr>
                <w:rFonts w:ascii="標楷體" w:eastAsia="標楷體" w:hAnsi="標楷體" w:hint="eastAsia"/>
                <w:color w:val="000000"/>
              </w:rPr>
              <w:t>自-J-B3透過欣賞山川大地、風雲雨露、河海大洋、日月星辰，體驗自然與生命之美。</w:t>
            </w:r>
          </w:p>
          <w:p w:rsidR="004646C2" w:rsidRDefault="004646C2" w:rsidP="004646C2">
            <w:pPr>
              <w:pStyle w:val="Web"/>
              <w:spacing w:before="0" w:beforeAutospacing="0" w:after="0" w:afterAutospacing="0"/>
              <w:ind w:firstLine="23"/>
              <w:jc w:val="both"/>
            </w:pPr>
            <w:r>
              <w:rPr>
                <w:rFonts w:ascii="標楷體" w:eastAsia="標楷體" w:hAnsi="標楷體" w:hint="eastAsia"/>
                <w:color w:val="000000"/>
              </w:rPr>
              <w:t>自-J-C1從日常學習中，主動關心自然環境相關公共議題，尊重生命。</w:t>
            </w:r>
          </w:p>
          <w:p w:rsidR="002823A5" w:rsidRDefault="002823A5" w:rsidP="002823A5">
            <w:pPr>
              <w:pStyle w:val="Web"/>
              <w:spacing w:before="0" w:beforeAutospacing="0" w:after="0" w:afterAutospacing="0"/>
              <w:ind w:firstLine="23"/>
              <w:jc w:val="both"/>
            </w:pPr>
            <w:r>
              <w:rPr>
                <w:rFonts w:ascii="標楷體" w:eastAsia="標楷體" w:hAnsi="標楷體" w:hint="eastAsia"/>
                <w:color w:val="000000"/>
              </w:rPr>
              <w:t>自-J-C2透過合作學習，發展與同儕溝通、共同參與、共同執行及共同發掘科學相關知識與問題解決的能</w:t>
            </w:r>
            <w:r>
              <w:rPr>
                <w:rFonts w:ascii="標楷體" w:eastAsia="標楷體" w:hAnsi="標楷體" w:hint="eastAsia"/>
                <w:color w:val="000000"/>
              </w:rPr>
              <w:lastRenderedPageBreak/>
              <w:t>力。</w:t>
            </w:r>
          </w:p>
          <w:p w:rsidR="00BA2AA3" w:rsidRPr="002823A5" w:rsidRDefault="002823A5" w:rsidP="002823A5">
            <w:pPr>
              <w:pStyle w:val="Web"/>
              <w:spacing w:before="0" w:beforeAutospacing="0" w:after="0" w:afterAutospacing="0"/>
              <w:ind w:firstLine="23"/>
              <w:jc w:val="both"/>
            </w:pPr>
            <w:r>
              <w:rPr>
                <w:rFonts w:ascii="標楷體" w:eastAsia="標楷體" w:hAnsi="標楷體" w:hint="eastAsia"/>
                <w:color w:val="000000"/>
              </w:rPr>
              <w:t>自-J-C3透過環境相關議題的學習，能了解全球自然環境具有差異性與互動性，並能發展出自我文化認同與身為地球公民的價值觀。</w:t>
            </w:r>
          </w:p>
        </w:tc>
      </w:tr>
    </w:tbl>
    <w:p w:rsidR="00BA2AA3" w:rsidRP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D37619" w:rsidRDefault="00433109" w:rsidP="00C462FB">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p>
    <w:p w:rsidR="00760AB4" w:rsidRPr="00A77E44" w:rsidRDefault="00760AB4" w:rsidP="00C462FB">
      <w:pPr>
        <w:pBdr>
          <w:top w:val="nil"/>
          <w:left w:val="nil"/>
          <w:bottom w:val="nil"/>
          <w:right w:val="nil"/>
          <w:between w:val="nil"/>
        </w:pBdr>
        <w:spacing w:line="360" w:lineRule="auto"/>
        <w:rPr>
          <w:rFonts w:ascii="標楷體" w:eastAsia="標楷體" w:hAnsi="標楷體" w:cs="標楷體"/>
          <w:sz w:val="24"/>
          <w:szCs w:val="24"/>
        </w:rPr>
      </w:pPr>
    </w:p>
    <w:p w:rsidR="00C462FB" w:rsidRPr="0078482F" w:rsidRDefault="00433109" w:rsidP="00C462FB">
      <w:pPr>
        <w:rPr>
          <w:rFonts w:ascii="標楷體" w:eastAsia="標楷體"/>
        </w:rPr>
      </w:pPr>
      <w:r w:rsidRPr="00902CB0">
        <w:rPr>
          <w:rFonts w:ascii="標楷體" w:eastAsia="標楷體" w:hAnsi="標楷體" w:cs="標楷體" w:hint="eastAsia"/>
          <w:sz w:val="24"/>
          <w:szCs w:val="24"/>
        </w:rPr>
        <w:t>五</w:t>
      </w:r>
      <w:r w:rsidRPr="00C462FB">
        <w:rPr>
          <w:rFonts w:ascii="標楷體" w:eastAsia="標楷體" w:hAnsi="標楷體" w:cs="標楷體" w:hint="eastAsia"/>
          <w:sz w:val="24"/>
          <w:szCs w:val="24"/>
        </w:rPr>
        <w:t>、</w:t>
      </w:r>
      <w:r w:rsidR="00C462FB" w:rsidRPr="00C462FB">
        <w:rPr>
          <w:rFonts w:ascii="標楷體" w:eastAsia="標楷體" w:hint="eastAsia"/>
          <w:sz w:val="24"/>
          <w:szCs w:val="24"/>
        </w:rPr>
        <w:t>本學期達成之學生圖像</w:t>
      </w:r>
      <w:r w:rsidR="00C462FB" w:rsidRPr="00C462FB">
        <w:rPr>
          <w:rFonts w:ascii="標楷體" w:eastAsia="標楷體"/>
          <w:sz w:val="24"/>
          <w:szCs w:val="24"/>
        </w:rPr>
        <w:t>素養指標</w:t>
      </w:r>
      <w:r w:rsidR="00C462FB"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C462FB" w:rsidRPr="00BF73D8" w:rsidTr="002823A5">
        <w:trPr>
          <w:trHeight w:val="416"/>
        </w:trPr>
        <w:tc>
          <w:tcPr>
            <w:tcW w:w="1271" w:type="dxa"/>
            <w:vAlign w:val="center"/>
          </w:tcPr>
          <w:p w:rsidR="00C462FB" w:rsidRPr="00BF73D8" w:rsidRDefault="00C462FB" w:rsidP="002823A5">
            <w:pPr>
              <w:spacing w:line="0" w:lineRule="atLeast"/>
              <w:jc w:val="center"/>
              <w:rPr>
                <w:rFonts w:eastAsia="標楷體"/>
              </w:rPr>
            </w:pPr>
            <w:r w:rsidRPr="00BF73D8">
              <w:rPr>
                <w:rFonts w:eastAsia="標楷體"/>
              </w:rPr>
              <w:t>圖像</w:t>
            </w:r>
          </w:p>
        </w:tc>
        <w:tc>
          <w:tcPr>
            <w:tcW w:w="1276" w:type="dxa"/>
            <w:vAlign w:val="center"/>
          </w:tcPr>
          <w:p w:rsidR="00C462FB" w:rsidRPr="00BF73D8" w:rsidRDefault="00C462FB" w:rsidP="002823A5">
            <w:pPr>
              <w:spacing w:line="0" w:lineRule="atLeast"/>
              <w:jc w:val="center"/>
              <w:rPr>
                <w:rFonts w:eastAsia="標楷體"/>
              </w:rPr>
            </w:pPr>
            <w:r w:rsidRPr="00BF73D8">
              <w:rPr>
                <w:rFonts w:eastAsia="標楷體"/>
              </w:rPr>
              <w:t>向度</w:t>
            </w:r>
          </w:p>
        </w:tc>
        <w:tc>
          <w:tcPr>
            <w:tcW w:w="3969" w:type="dxa"/>
            <w:gridSpan w:val="4"/>
            <w:vAlign w:val="center"/>
          </w:tcPr>
          <w:p w:rsidR="00C462FB" w:rsidRPr="00BF73D8" w:rsidRDefault="00C462FB" w:rsidP="002823A5">
            <w:pPr>
              <w:spacing w:line="0" w:lineRule="atLeast"/>
              <w:jc w:val="center"/>
              <w:rPr>
                <w:rFonts w:eastAsia="標楷體"/>
              </w:rPr>
            </w:pPr>
            <w:r w:rsidRPr="00BF73D8">
              <w:rPr>
                <w:rFonts w:eastAsia="標楷體"/>
              </w:rPr>
              <w:t>素養指標</w:t>
            </w:r>
          </w:p>
        </w:tc>
      </w:tr>
      <w:tr w:rsidR="00C462FB" w:rsidRPr="00BF73D8" w:rsidTr="002823A5">
        <w:trPr>
          <w:trHeight w:val="210"/>
        </w:trPr>
        <w:tc>
          <w:tcPr>
            <w:tcW w:w="1271" w:type="dxa"/>
            <w:vMerge w:val="restart"/>
            <w:vAlign w:val="center"/>
          </w:tcPr>
          <w:p w:rsidR="00C462FB" w:rsidRPr="00BF73D8" w:rsidRDefault="00C462FB" w:rsidP="002823A5">
            <w:pPr>
              <w:spacing w:line="0" w:lineRule="atLeast"/>
              <w:jc w:val="center"/>
              <w:rPr>
                <w:rFonts w:eastAsia="標楷體"/>
              </w:rPr>
            </w:pPr>
            <w:r w:rsidRPr="00BF73D8">
              <w:rPr>
                <w:rFonts w:eastAsia="標楷體"/>
              </w:rPr>
              <w:t>陽光</w:t>
            </w:r>
          </w:p>
        </w:tc>
        <w:tc>
          <w:tcPr>
            <w:tcW w:w="1276" w:type="dxa"/>
            <w:vMerge w:val="restart"/>
            <w:vAlign w:val="center"/>
          </w:tcPr>
          <w:p w:rsidR="00C462FB" w:rsidRPr="00BF73D8" w:rsidRDefault="00C462FB" w:rsidP="002823A5">
            <w:pPr>
              <w:spacing w:line="0" w:lineRule="atLeast"/>
              <w:jc w:val="center"/>
              <w:rPr>
                <w:rFonts w:eastAsia="標楷體"/>
              </w:rPr>
            </w:pPr>
            <w:r w:rsidRPr="00BF73D8">
              <w:rPr>
                <w:rFonts w:eastAsia="標楷體"/>
              </w:rPr>
              <w:t>正向健康</w:t>
            </w:r>
          </w:p>
        </w:tc>
        <w:tc>
          <w:tcPr>
            <w:tcW w:w="1843" w:type="dxa"/>
            <w:gridSpan w:val="2"/>
            <w:vAlign w:val="center"/>
          </w:tcPr>
          <w:p w:rsidR="00C462FB" w:rsidRPr="00BF73D8" w:rsidRDefault="00C462FB" w:rsidP="002823A5">
            <w:pPr>
              <w:spacing w:line="0" w:lineRule="atLeast"/>
              <w:jc w:val="center"/>
              <w:rPr>
                <w:rFonts w:eastAsia="標楷體"/>
              </w:rPr>
            </w:pPr>
            <w:r w:rsidRPr="00BF73D8">
              <w:rPr>
                <w:rFonts w:eastAsia="標楷體"/>
              </w:rPr>
              <w:t>正向</w:t>
            </w:r>
          </w:p>
        </w:tc>
        <w:tc>
          <w:tcPr>
            <w:tcW w:w="2126" w:type="dxa"/>
            <w:gridSpan w:val="2"/>
            <w:vAlign w:val="center"/>
          </w:tcPr>
          <w:p w:rsidR="00C462FB" w:rsidRPr="00BF73D8" w:rsidRDefault="00C462FB" w:rsidP="002823A5">
            <w:pPr>
              <w:spacing w:line="0" w:lineRule="atLeast"/>
              <w:jc w:val="center"/>
              <w:rPr>
                <w:rFonts w:eastAsia="標楷體"/>
              </w:rPr>
            </w:pPr>
            <w:r w:rsidRPr="00BF73D8">
              <w:rPr>
                <w:rFonts w:eastAsia="標楷體"/>
              </w:rPr>
              <w:t>健康</w:t>
            </w:r>
          </w:p>
        </w:tc>
      </w:tr>
      <w:tr w:rsidR="00C462FB" w:rsidRPr="00BF73D8" w:rsidTr="002823A5">
        <w:trPr>
          <w:trHeight w:val="405"/>
        </w:trPr>
        <w:tc>
          <w:tcPr>
            <w:tcW w:w="1271" w:type="dxa"/>
            <w:vMerge/>
            <w:vAlign w:val="center"/>
          </w:tcPr>
          <w:p w:rsidR="00C462FB" w:rsidRPr="00BF73D8" w:rsidRDefault="00C462FB" w:rsidP="002823A5">
            <w:pPr>
              <w:spacing w:line="0" w:lineRule="atLeast"/>
              <w:jc w:val="center"/>
              <w:rPr>
                <w:rFonts w:eastAsia="標楷體"/>
              </w:rPr>
            </w:pPr>
          </w:p>
        </w:tc>
        <w:tc>
          <w:tcPr>
            <w:tcW w:w="1276" w:type="dxa"/>
            <w:vMerge/>
            <w:vAlign w:val="center"/>
          </w:tcPr>
          <w:p w:rsidR="00C462FB" w:rsidRPr="00BF73D8" w:rsidRDefault="00C462FB" w:rsidP="002823A5">
            <w:pPr>
              <w:spacing w:line="0" w:lineRule="atLeast"/>
              <w:jc w:val="center"/>
              <w:rPr>
                <w:rFonts w:eastAsia="標楷體"/>
              </w:rPr>
            </w:pPr>
          </w:p>
        </w:tc>
        <w:tc>
          <w:tcPr>
            <w:tcW w:w="1275" w:type="dxa"/>
            <w:vAlign w:val="center"/>
          </w:tcPr>
          <w:p w:rsidR="00C462FB" w:rsidRPr="00BF73D8" w:rsidRDefault="00C462FB" w:rsidP="002823A5">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C462FB" w:rsidRPr="00BF73D8" w:rsidRDefault="003A3BD9" w:rsidP="002823A5">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C462FB" w:rsidRPr="00BF73D8" w:rsidRDefault="00C462FB" w:rsidP="002823A5">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C462FB" w:rsidRPr="00BF73D8" w:rsidRDefault="003A3BD9" w:rsidP="002823A5">
            <w:pPr>
              <w:spacing w:line="0" w:lineRule="atLeast"/>
              <w:jc w:val="center"/>
              <w:rPr>
                <w:rFonts w:eastAsia="標楷體"/>
              </w:rPr>
            </w:pPr>
            <w:r w:rsidRPr="00C462FB">
              <w:rPr>
                <w:rFonts w:ascii="標楷體" w:eastAsia="標楷體" w:hint="eastAsia"/>
                <w:sz w:val="24"/>
                <w:szCs w:val="24"/>
              </w:rPr>
              <w:t>V</w:t>
            </w:r>
          </w:p>
        </w:tc>
      </w:tr>
      <w:tr w:rsidR="00C462FB" w:rsidRPr="00BF73D8" w:rsidTr="002823A5">
        <w:trPr>
          <w:trHeight w:val="330"/>
        </w:trPr>
        <w:tc>
          <w:tcPr>
            <w:tcW w:w="1271" w:type="dxa"/>
            <w:vMerge/>
            <w:vAlign w:val="center"/>
          </w:tcPr>
          <w:p w:rsidR="00C462FB" w:rsidRPr="00BF73D8" w:rsidRDefault="00C462FB" w:rsidP="002823A5">
            <w:pPr>
              <w:spacing w:line="0" w:lineRule="atLeast"/>
              <w:jc w:val="center"/>
              <w:rPr>
                <w:rFonts w:eastAsia="標楷體"/>
              </w:rPr>
            </w:pPr>
          </w:p>
        </w:tc>
        <w:tc>
          <w:tcPr>
            <w:tcW w:w="1276" w:type="dxa"/>
            <w:vMerge/>
            <w:vAlign w:val="center"/>
          </w:tcPr>
          <w:p w:rsidR="00C462FB" w:rsidRPr="00BF73D8" w:rsidRDefault="00C462FB" w:rsidP="002823A5">
            <w:pPr>
              <w:spacing w:line="0" w:lineRule="atLeast"/>
              <w:jc w:val="center"/>
              <w:rPr>
                <w:rFonts w:eastAsia="標楷體"/>
              </w:rPr>
            </w:pPr>
          </w:p>
        </w:tc>
        <w:tc>
          <w:tcPr>
            <w:tcW w:w="1275" w:type="dxa"/>
            <w:vAlign w:val="center"/>
          </w:tcPr>
          <w:p w:rsidR="00C462FB" w:rsidRPr="00BF73D8" w:rsidRDefault="00C462FB" w:rsidP="002823A5">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C462FB" w:rsidRPr="00BF73D8" w:rsidRDefault="003A3BD9" w:rsidP="002823A5">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C462FB" w:rsidRPr="00BF73D8" w:rsidRDefault="00C462FB" w:rsidP="002823A5">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C462FB" w:rsidRPr="00BF73D8" w:rsidRDefault="003A3BD9" w:rsidP="002823A5">
            <w:pPr>
              <w:spacing w:line="0" w:lineRule="atLeast"/>
              <w:jc w:val="center"/>
              <w:rPr>
                <w:rFonts w:eastAsia="標楷體"/>
              </w:rPr>
            </w:pPr>
            <w:r w:rsidRPr="00C462FB">
              <w:rPr>
                <w:rFonts w:ascii="標楷體" w:eastAsia="標楷體" w:hint="eastAsia"/>
                <w:sz w:val="24"/>
                <w:szCs w:val="24"/>
              </w:rPr>
              <w:t>V</w:t>
            </w:r>
          </w:p>
        </w:tc>
      </w:tr>
      <w:tr w:rsidR="00C462FB" w:rsidRPr="00BF73D8" w:rsidTr="002823A5">
        <w:trPr>
          <w:trHeight w:val="150"/>
        </w:trPr>
        <w:tc>
          <w:tcPr>
            <w:tcW w:w="1271" w:type="dxa"/>
            <w:vMerge w:val="restart"/>
            <w:vAlign w:val="center"/>
          </w:tcPr>
          <w:p w:rsidR="00C462FB" w:rsidRPr="00BF73D8" w:rsidRDefault="00C462FB" w:rsidP="002823A5">
            <w:pPr>
              <w:spacing w:line="0" w:lineRule="atLeast"/>
              <w:jc w:val="center"/>
              <w:rPr>
                <w:rFonts w:eastAsia="標楷體"/>
              </w:rPr>
            </w:pPr>
            <w:r w:rsidRPr="00BF73D8">
              <w:rPr>
                <w:rFonts w:eastAsia="標楷體"/>
              </w:rPr>
              <w:t>飛鷹</w:t>
            </w:r>
          </w:p>
        </w:tc>
        <w:tc>
          <w:tcPr>
            <w:tcW w:w="1276" w:type="dxa"/>
            <w:vMerge w:val="restart"/>
            <w:vAlign w:val="center"/>
          </w:tcPr>
          <w:p w:rsidR="00C462FB" w:rsidRPr="00BF73D8" w:rsidRDefault="00C462FB" w:rsidP="002823A5">
            <w:pPr>
              <w:spacing w:line="0" w:lineRule="atLeast"/>
              <w:jc w:val="center"/>
              <w:rPr>
                <w:rFonts w:eastAsia="標楷體"/>
              </w:rPr>
            </w:pPr>
            <w:r w:rsidRPr="00BF73D8">
              <w:rPr>
                <w:rFonts w:eastAsia="標楷體"/>
              </w:rPr>
              <w:t>宏觀卓越</w:t>
            </w:r>
          </w:p>
        </w:tc>
        <w:tc>
          <w:tcPr>
            <w:tcW w:w="1843" w:type="dxa"/>
            <w:gridSpan w:val="2"/>
            <w:vAlign w:val="center"/>
          </w:tcPr>
          <w:p w:rsidR="00C462FB" w:rsidRPr="00BF73D8" w:rsidRDefault="00C462FB" w:rsidP="002823A5">
            <w:pPr>
              <w:spacing w:line="0" w:lineRule="atLeast"/>
              <w:jc w:val="center"/>
              <w:rPr>
                <w:rFonts w:eastAsia="標楷體"/>
              </w:rPr>
            </w:pPr>
            <w:r w:rsidRPr="00BF73D8">
              <w:rPr>
                <w:rFonts w:eastAsia="標楷體"/>
              </w:rPr>
              <w:t>宏觀</w:t>
            </w:r>
          </w:p>
        </w:tc>
        <w:tc>
          <w:tcPr>
            <w:tcW w:w="2126" w:type="dxa"/>
            <w:gridSpan w:val="2"/>
            <w:vAlign w:val="center"/>
          </w:tcPr>
          <w:p w:rsidR="00C462FB" w:rsidRPr="00BF73D8" w:rsidRDefault="00C462FB" w:rsidP="002823A5">
            <w:pPr>
              <w:spacing w:line="0" w:lineRule="atLeast"/>
              <w:jc w:val="center"/>
              <w:rPr>
                <w:rFonts w:eastAsia="標楷體"/>
              </w:rPr>
            </w:pPr>
            <w:r w:rsidRPr="00BF73D8">
              <w:rPr>
                <w:rFonts w:eastAsia="標楷體"/>
              </w:rPr>
              <w:t>卓越</w:t>
            </w:r>
          </w:p>
        </w:tc>
      </w:tr>
      <w:tr w:rsidR="00C462FB" w:rsidRPr="00BF73D8" w:rsidTr="002823A5">
        <w:trPr>
          <w:trHeight w:val="465"/>
        </w:trPr>
        <w:tc>
          <w:tcPr>
            <w:tcW w:w="1271" w:type="dxa"/>
            <w:vMerge/>
            <w:vAlign w:val="center"/>
          </w:tcPr>
          <w:p w:rsidR="00C462FB" w:rsidRPr="00BF73D8" w:rsidRDefault="00C462FB" w:rsidP="002823A5">
            <w:pPr>
              <w:spacing w:line="0" w:lineRule="atLeast"/>
              <w:jc w:val="center"/>
              <w:rPr>
                <w:rFonts w:eastAsia="標楷體"/>
              </w:rPr>
            </w:pPr>
          </w:p>
        </w:tc>
        <w:tc>
          <w:tcPr>
            <w:tcW w:w="1276" w:type="dxa"/>
            <w:vMerge/>
            <w:vAlign w:val="center"/>
          </w:tcPr>
          <w:p w:rsidR="00C462FB" w:rsidRPr="00BF73D8" w:rsidRDefault="00C462FB" w:rsidP="002823A5">
            <w:pPr>
              <w:spacing w:line="0" w:lineRule="atLeast"/>
              <w:jc w:val="center"/>
              <w:rPr>
                <w:rFonts w:eastAsia="標楷體"/>
              </w:rPr>
            </w:pPr>
          </w:p>
        </w:tc>
        <w:tc>
          <w:tcPr>
            <w:tcW w:w="1275" w:type="dxa"/>
            <w:vAlign w:val="center"/>
          </w:tcPr>
          <w:p w:rsidR="00C462FB" w:rsidRPr="00BF73D8" w:rsidRDefault="00C462FB" w:rsidP="002823A5">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C462FB" w:rsidRPr="00BF73D8" w:rsidRDefault="003A3BD9" w:rsidP="002823A5">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C462FB" w:rsidRPr="00BF73D8" w:rsidRDefault="00C462FB" w:rsidP="002823A5">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C462FB" w:rsidRPr="00BF73D8" w:rsidRDefault="003A3BD9" w:rsidP="002823A5">
            <w:pPr>
              <w:spacing w:line="0" w:lineRule="atLeast"/>
              <w:jc w:val="center"/>
              <w:rPr>
                <w:rFonts w:eastAsia="標楷體"/>
              </w:rPr>
            </w:pPr>
            <w:r w:rsidRPr="00C462FB">
              <w:rPr>
                <w:rFonts w:ascii="標楷體" w:eastAsia="標楷體" w:hint="eastAsia"/>
                <w:sz w:val="24"/>
                <w:szCs w:val="24"/>
              </w:rPr>
              <w:t>V</w:t>
            </w:r>
          </w:p>
        </w:tc>
      </w:tr>
      <w:tr w:rsidR="00C462FB" w:rsidRPr="00BF73D8" w:rsidTr="002823A5">
        <w:trPr>
          <w:trHeight w:val="382"/>
        </w:trPr>
        <w:tc>
          <w:tcPr>
            <w:tcW w:w="1271" w:type="dxa"/>
            <w:vMerge/>
            <w:vAlign w:val="center"/>
          </w:tcPr>
          <w:p w:rsidR="00C462FB" w:rsidRPr="00BF73D8" w:rsidRDefault="00C462FB" w:rsidP="002823A5">
            <w:pPr>
              <w:spacing w:line="0" w:lineRule="atLeast"/>
              <w:jc w:val="center"/>
              <w:rPr>
                <w:rFonts w:eastAsia="標楷體"/>
              </w:rPr>
            </w:pPr>
          </w:p>
        </w:tc>
        <w:tc>
          <w:tcPr>
            <w:tcW w:w="1276" w:type="dxa"/>
            <w:vMerge/>
            <w:vAlign w:val="center"/>
          </w:tcPr>
          <w:p w:rsidR="00C462FB" w:rsidRPr="00BF73D8" w:rsidRDefault="00C462FB" w:rsidP="002823A5">
            <w:pPr>
              <w:spacing w:line="0" w:lineRule="atLeast"/>
              <w:jc w:val="center"/>
              <w:rPr>
                <w:rFonts w:eastAsia="標楷體"/>
              </w:rPr>
            </w:pPr>
          </w:p>
        </w:tc>
        <w:tc>
          <w:tcPr>
            <w:tcW w:w="1275" w:type="dxa"/>
            <w:vAlign w:val="center"/>
          </w:tcPr>
          <w:p w:rsidR="00C462FB" w:rsidRPr="00BF73D8" w:rsidRDefault="00C462FB" w:rsidP="002823A5">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C462FB" w:rsidRPr="00BF73D8" w:rsidRDefault="003A3BD9" w:rsidP="002823A5">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C462FB" w:rsidRPr="00BF73D8" w:rsidRDefault="00C462FB" w:rsidP="002823A5">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C462FB" w:rsidRPr="00BF73D8" w:rsidRDefault="003A3BD9" w:rsidP="002823A5">
            <w:pPr>
              <w:spacing w:line="0" w:lineRule="atLeast"/>
              <w:jc w:val="center"/>
              <w:rPr>
                <w:rFonts w:eastAsia="標楷體"/>
              </w:rPr>
            </w:pPr>
            <w:r w:rsidRPr="00C462FB">
              <w:rPr>
                <w:rFonts w:ascii="標楷體" w:eastAsia="標楷體" w:hint="eastAsia"/>
                <w:sz w:val="24"/>
                <w:szCs w:val="24"/>
              </w:rPr>
              <w:t>V</w:t>
            </w:r>
          </w:p>
        </w:tc>
      </w:tr>
      <w:tr w:rsidR="00C462FB" w:rsidRPr="00BF73D8" w:rsidTr="002823A5">
        <w:trPr>
          <w:trHeight w:val="264"/>
        </w:trPr>
        <w:tc>
          <w:tcPr>
            <w:tcW w:w="1271" w:type="dxa"/>
            <w:vMerge w:val="restart"/>
            <w:vAlign w:val="center"/>
          </w:tcPr>
          <w:p w:rsidR="00C462FB" w:rsidRPr="00BF73D8" w:rsidRDefault="00C462FB" w:rsidP="002823A5">
            <w:pPr>
              <w:spacing w:line="0" w:lineRule="atLeast"/>
              <w:jc w:val="center"/>
              <w:rPr>
                <w:rFonts w:eastAsia="標楷體"/>
              </w:rPr>
            </w:pPr>
            <w:r w:rsidRPr="00BF73D8">
              <w:rPr>
                <w:rFonts w:eastAsia="標楷體"/>
              </w:rPr>
              <w:t>碧水</w:t>
            </w:r>
          </w:p>
        </w:tc>
        <w:tc>
          <w:tcPr>
            <w:tcW w:w="1276" w:type="dxa"/>
            <w:vMerge w:val="restart"/>
            <w:vAlign w:val="center"/>
          </w:tcPr>
          <w:p w:rsidR="00C462FB" w:rsidRPr="00BF73D8" w:rsidRDefault="00C462FB" w:rsidP="002823A5">
            <w:pPr>
              <w:spacing w:line="0" w:lineRule="atLeast"/>
              <w:jc w:val="center"/>
              <w:rPr>
                <w:rFonts w:eastAsia="標楷體"/>
              </w:rPr>
            </w:pPr>
            <w:r w:rsidRPr="00BF73D8">
              <w:rPr>
                <w:rFonts w:eastAsia="標楷體"/>
              </w:rPr>
              <w:t>適性學習</w:t>
            </w:r>
          </w:p>
        </w:tc>
        <w:tc>
          <w:tcPr>
            <w:tcW w:w="1843" w:type="dxa"/>
            <w:gridSpan w:val="2"/>
            <w:vAlign w:val="center"/>
          </w:tcPr>
          <w:p w:rsidR="00C462FB" w:rsidRPr="00BF73D8" w:rsidRDefault="00C462FB" w:rsidP="002823A5">
            <w:pPr>
              <w:spacing w:line="0" w:lineRule="atLeast"/>
              <w:jc w:val="center"/>
              <w:rPr>
                <w:rFonts w:eastAsia="標楷體"/>
              </w:rPr>
            </w:pPr>
            <w:r w:rsidRPr="00BF73D8">
              <w:rPr>
                <w:rFonts w:eastAsia="標楷體"/>
              </w:rPr>
              <w:t>適性</w:t>
            </w:r>
          </w:p>
        </w:tc>
        <w:tc>
          <w:tcPr>
            <w:tcW w:w="2126" w:type="dxa"/>
            <w:gridSpan w:val="2"/>
            <w:vAlign w:val="center"/>
          </w:tcPr>
          <w:p w:rsidR="00C462FB" w:rsidRPr="00BF73D8" w:rsidRDefault="00C462FB" w:rsidP="002823A5">
            <w:pPr>
              <w:spacing w:line="0" w:lineRule="atLeast"/>
              <w:jc w:val="center"/>
              <w:rPr>
                <w:rFonts w:eastAsia="標楷體"/>
              </w:rPr>
            </w:pPr>
            <w:r w:rsidRPr="00BF73D8">
              <w:rPr>
                <w:rFonts w:eastAsia="標楷體"/>
              </w:rPr>
              <w:t>學習</w:t>
            </w:r>
          </w:p>
        </w:tc>
      </w:tr>
      <w:tr w:rsidR="00C462FB" w:rsidRPr="00BF73D8" w:rsidTr="002823A5">
        <w:trPr>
          <w:trHeight w:val="345"/>
        </w:trPr>
        <w:tc>
          <w:tcPr>
            <w:tcW w:w="1271" w:type="dxa"/>
            <w:vMerge/>
            <w:vAlign w:val="center"/>
          </w:tcPr>
          <w:p w:rsidR="00C462FB" w:rsidRPr="00BF73D8" w:rsidRDefault="00C462FB" w:rsidP="002823A5">
            <w:pPr>
              <w:spacing w:line="0" w:lineRule="atLeast"/>
              <w:jc w:val="center"/>
              <w:rPr>
                <w:rFonts w:eastAsia="標楷體"/>
              </w:rPr>
            </w:pPr>
          </w:p>
        </w:tc>
        <w:tc>
          <w:tcPr>
            <w:tcW w:w="1276" w:type="dxa"/>
            <w:vMerge/>
            <w:vAlign w:val="center"/>
          </w:tcPr>
          <w:p w:rsidR="00C462FB" w:rsidRPr="00BF73D8" w:rsidRDefault="00C462FB" w:rsidP="002823A5">
            <w:pPr>
              <w:spacing w:line="0" w:lineRule="atLeast"/>
              <w:jc w:val="center"/>
              <w:rPr>
                <w:rFonts w:eastAsia="標楷體"/>
              </w:rPr>
            </w:pPr>
          </w:p>
        </w:tc>
        <w:tc>
          <w:tcPr>
            <w:tcW w:w="1275" w:type="dxa"/>
            <w:vAlign w:val="center"/>
          </w:tcPr>
          <w:p w:rsidR="00C462FB" w:rsidRPr="00BF73D8" w:rsidRDefault="00C462FB" w:rsidP="002823A5">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C462FB" w:rsidRPr="00BF73D8" w:rsidRDefault="003A3BD9" w:rsidP="002823A5">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C462FB" w:rsidRPr="00BF73D8" w:rsidRDefault="00C462FB" w:rsidP="002823A5">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C462FB" w:rsidRPr="00BF73D8" w:rsidRDefault="003A3BD9" w:rsidP="002823A5">
            <w:pPr>
              <w:spacing w:line="0" w:lineRule="atLeast"/>
              <w:jc w:val="center"/>
              <w:rPr>
                <w:rFonts w:eastAsia="標楷體"/>
              </w:rPr>
            </w:pPr>
            <w:r w:rsidRPr="00C462FB">
              <w:rPr>
                <w:rFonts w:ascii="標楷體" w:eastAsia="標楷體" w:hint="eastAsia"/>
                <w:sz w:val="24"/>
                <w:szCs w:val="24"/>
              </w:rPr>
              <w:t>V</w:t>
            </w:r>
          </w:p>
        </w:tc>
      </w:tr>
      <w:tr w:rsidR="00C462FB" w:rsidRPr="00BF73D8" w:rsidTr="002823A5">
        <w:trPr>
          <w:trHeight w:val="382"/>
        </w:trPr>
        <w:tc>
          <w:tcPr>
            <w:tcW w:w="1271" w:type="dxa"/>
            <w:vMerge/>
            <w:vAlign w:val="center"/>
          </w:tcPr>
          <w:p w:rsidR="00C462FB" w:rsidRPr="00BF73D8" w:rsidRDefault="00C462FB" w:rsidP="002823A5">
            <w:pPr>
              <w:spacing w:line="0" w:lineRule="atLeast"/>
              <w:jc w:val="center"/>
              <w:rPr>
                <w:rFonts w:eastAsia="標楷體"/>
              </w:rPr>
            </w:pPr>
          </w:p>
        </w:tc>
        <w:tc>
          <w:tcPr>
            <w:tcW w:w="1276" w:type="dxa"/>
            <w:vMerge/>
            <w:vAlign w:val="center"/>
          </w:tcPr>
          <w:p w:rsidR="00C462FB" w:rsidRPr="00BF73D8" w:rsidRDefault="00C462FB" w:rsidP="002823A5">
            <w:pPr>
              <w:spacing w:line="0" w:lineRule="atLeast"/>
              <w:jc w:val="center"/>
              <w:rPr>
                <w:rFonts w:eastAsia="標楷體"/>
              </w:rPr>
            </w:pPr>
          </w:p>
        </w:tc>
        <w:tc>
          <w:tcPr>
            <w:tcW w:w="1275" w:type="dxa"/>
            <w:vAlign w:val="center"/>
          </w:tcPr>
          <w:p w:rsidR="00C462FB" w:rsidRPr="00BF73D8" w:rsidRDefault="00C462FB" w:rsidP="002823A5">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C462FB" w:rsidRPr="00BF73D8" w:rsidRDefault="003A3BD9" w:rsidP="002823A5">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C462FB" w:rsidRPr="00BF73D8" w:rsidRDefault="00C462FB" w:rsidP="002823A5">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C462FB" w:rsidRPr="00BF73D8" w:rsidRDefault="003A3BD9" w:rsidP="002823A5">
            <w:pPr>
              <w:spacing w:line="0" w:lineRule="atLeast"/>
              <w:jc w:val="center"/>
              <w:rPr>
                <w:rFonts w:eastAsia="標楷體"/>
              </w:rPr>
            </w:pPr>
            <w:r w:rsidRPr="00C462FB">
              <w:rPr>
                <w:rFonts w:ascii="標楷體" w:eastAsia="標楷體" w:hint="eastAsia"/>
                <w:sz w:val="24"/>
                <w:szCs w:val="24"/>
              </w:rPr>
              <w:t>V</w:t>
            </w:r>
          </w:p>
        </w:tc>
      </w:tr>
      <w:tr w:rsidR="00C462FB" w:rsidRPr="00BF73D8" w:rsidTr="002823A5">
        <w:trPr>
          <w:trHeight w:val="255"/>
        </w:trPr>
        <w:tc>
          <w:tcPr>
            <w:tcW w:w="1271" w:type="dxa"/>
            <w:vMerge w:val="restart"/>
            <w:vAlign w:val="center"/>
          </w:tcPr>
          <w:p w:rsidR="00C462FB" w:rsidRPr="00BF73D8" w:rsidRDefault="00C462FB" w:rsidP="002823A5">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C462FB" w:rsidRPr="00BF73D8" w:rsidRDefault="00C462FB" w:rsidP="002823A5">
            <w:pPr>
              <w:spacing w:line="0" w:lineRule="atLeast"/>
              <w:jc w:val="center"/>
              <w:rPr>
                <w:rFonts w:eastAsia="標楷體"/>
              </w:rPr>
            </w:pPr>
            <w:r w:rsidRPr="00BF73D8">
              <w:rPr>
                <w:rFonts w:eastAsia="標楷體"/>
              </w:rPr>
              <w:t>領導勇敢</w:t>
            </w:r>
          </w:p>
        </w:tc>
        <w:tc>
          <w:tcPr>
            <w:tcW w:w="1843" w:type="dxa"/>
            <w:gridSpan w:val="2"/>
            <w:vAlign w:val="center"/>
          </w:tcPr>
          <w:p w:rsidR="00C462FB" w:rsidRPr="00BF73D8" w:rsidRDefault="00C462FB" w:rsidP="002823A5">
            <w:pPr>
              <w:spacing w:line="0" w:lineRule="atLeast"/>
              <w:jc w:val="center"/>
              <w:rPr>
                <w:rFonts w:eastAsia="標楷體"/>
              </w:rPr>
            </w:pPr>
            <w:r w:rsidRPr="00BF73D8">
              <w:rPr>
                <w:rFonts w:eastAsia="標楷體"/>
              </w:rPr>
              <w:t>領導</w:t>
            </w:r>
          </w:p>
        </w:tc>
        <w:tc>
          <w:tcPr>
            <w:tcW w:w="2126" w:type="dxa"/>
            <w:gridSpan w:val="2"/>
            <w:vAlign w:val="center"/>
          </w:tcPr>
          <w:p w:rsidR="00C462FB" w:rsidRPr="00BF73D8" w:rsidRDefault="00C462FB" w:rsidP="002823A5">
            <w:pPr>
              <w:spacing w:line="0" w:lineRule="atLeast"/>
              <w:jc w:val="center"/>
              <w:rPr>
                <w:rFonts w:eastAsia="標楷體"/>
              </w:rPr>
            </w:pPr>
            <w:r w:rsidRPr="00BF73D8">
              <w:rPr>
                <w:rFonts w:eastAsia="標楷體"/>
              </w:rPr>
              <w:t>勇敢</w:t>
            </w:r>
          </w:p>
        </w:tc>
      </w:tr>
      <w:tr w:rsidR="00C462FB" w:rsidRPr="00BF73D8" w:rsidTr="002823A5">
        <w:trPr>
          <w:trHeight w:val="360"/>
        </w:trPr>
        <w:tc>
          <w:tcPr>
            <w:tcW w:w="1271" w:type="dxa"/>
            <w:vMerge/>
          </w:tcPr>
          <w:p w:rsidR="00C462FB" w:rsidRPr="00BF73D8" w:rsidRDefault="00C462FB" w:rsidP="002823A5">
            <w:pPr>
              <w:spacing w:line="0" w:lineRule="atLeast"/>
              <w:jc w:val="center"/>
              <w:rPr>
                <w:rFonts w:eastAsia="標楷體"/>
              </w:rPr>
            </w:pPr>
          </w:p>
        </w:tc>
        <w:tc>
          <w:tcPr>
            <w:tcW w:w="1276" w:type="dxa"/>
            <w:vMerge/>
          </w:tcPr>
          <w:p w:rsidR="00C462FB" w:rsidRPr="00BF73D8" w:rsidRDefault="00C462FB" w:rsidP="002823A5">
            <w:pPr>
              <w:spacing w:line="0" w:lineRule="atLeast"/>
              <w:jc w:val="center"/>
              <w:rPr>
                <w:rFonts w:eastAsia="標楷體"/>
              </w:rPr>
            </w:pPr>
          </w:p>
        </w:tc>
        <w:tc>
          <w:tcPr>
            <w:tcW w:w="1275" w:type="dxa"/>
            <w:vAlign w:val="center"/>
          </w:tcPr>
          <w:p w:rsidR="00C462FB" w:rsidRPr="00BF73D8" w:rsidRDefault="00C462FB" w:rsidP="002823A5">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C462FB" w:rsidRPr="00BF73D8" w:rsidRDefault="003A3BD9" w:rsidP="002823A5">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C462FB" w:rsidRPr="00BF73D8" w:rsidRDefault="00C462FB" w:rsidP="002823A5">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C462FB" w:rsidRPr="00BF73D8" w:rsidRDefault="003A3BD9" w:rsidP="002823A5">
            <w:pPr>
              <w:spacing w:line="0" w:lineRule="atLeast"/>
              <w:jc w:val="center"/>
              <w:rPr>
                <w:rFonts w:eastAsia="標楷體"/>
              </w:rPr>
            </w:pPr>
            <w:r w:rsidRPr="00C462FB">
              <w:rPr>
                <w:rFonts w:ascii="標楷體" w:eastAsia="標楷體" w:hint="eastAsia"/>
                <w:sz w:val="24"/>
                <w:szCs w:val="24"/>
              </w:rPr>
              <w:t>V</w:t>
            </w:r>
          </w:p>
        </w:tc>
      </w:tr>
      <w:tr w:rsidR="00C462FB" w:rsidRPr="00BF73D8" w:rsidTr="002823A5">
        <w:trPr>
          <w:trHeight w:val="322"/>
        </w:trPr>
        <w:tc>
          <w:tcPr>
            <w:tcW w:w="1271" w:type="dxa"/>
            <w:vMerge/>
          </w:tcPr>
          <w:p w:rsidR="00C462FB" w:rsidRPr="00BF73D8" w:rsidRDefault="00C462FB" w:rsidP="002823A5">
            <w:pPr>
              <w:spacing w:line="0" w:lineRule="atLeast"/>
              <w:jc w:val="center"/>
              <w:rPr>
                <w:rFonts w:eastAsia="標楷體"/>
              </w:rPr>
            </w:pPr>
          </w:p>
        </w:tc>
        <w:tc>
          <w:tcPr>
            <w:tcW w:w="1276" w:type="dxa"/>
            <w:vMerge/>
          </w:tcPr>
          <w:p w:rsidR="00C462FB" w:rsidRPr="00BF73D8" w:rsidRDefault="00C462FB" w:rsidP="002823A5">
            <w:pPr>
              <w:spacing w:line="0" w:lineRule="atLeast"/>
              <w:jc w:val="center"/>
              <w:rPr>
                <w:rFonts w:eastAsia="標楷體"/>
              </w:rPr>
            </w:pPr>
          </w:p>
        </w:tc>
        <w:tc>
          <w:tcPr>
            <w:tcW w:w="1275" w:type="dxa"/>
            <w:vAlign w:val="center"/>
          </w:tcPr>
          <w:p w:rsidR="00C462FB" w:rsidRPr="00BF73D8" w:rsidRDefault="00C462FB" w:rsidP="002823A5">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C462FB" w:rsidRPr="00BF73D8" w:rsidRDefault="003A3BD9" w:rsidP="002823A5">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C462FB" w:rsidRPr="00BF73D8" w:rsidRDefault="00C462FB" w:rsidP="002823A5">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C462FB" w:rsidRPr="00BF73D8" w:rsidRDefault="003A3BD9" w:rsidP="002823A5">
            <w:pPr>
              <w:spacing w:line="0" w:lineRule="atLeast"/>
              <w:jc w:val="center"/>
              <w:rPr>
                <w:rFonts w:eastAsia="標楷體"/>
              </w:rPr>
            </w:pPr>
            <w:r w:rsidRPr="00C462FB">
              <w:rPr>
                <w:rFonts w:ascii="標楷體" w:eastAsia="標楷體" w:hint="eastAsia"/>
                <w:sz w:val="24"/>
                <w:szCs w:val="24"/>
              </w:rPr>
              <w:t>V</w:t>
            </w:r>
          </w:p>
        </w:tc>
      </w:tr>
    </w:tbl>
    <w:p w:rsidR="00C462FB" w:rsidRPr="008328CA"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1948DA">
      <w:pPr>
        <w:spacing w:line="0" w:lineRule="atLeast"/>
        <w:rPr>
          <w:rFonts w:ascii="標楷體" w:eastAsia="標楷體" w:hAnsi="標楷體" w:cs="標楷體"/>
          <w:sz w:val="24"/>
          <w:szCs w:val="24"/>
        </w:rPr>
      </w:pPr>
    </w:p>
    <w:p w:rsidR="002823A5" w:rsidRDefault="002823A5">
      <w:pPr>
        <w:rPr>
          <w:rFonts w:ascii="標楷體" w:eastAsia="標楷體" w:hAnsi="標楷體" w:cs="標楷體"/>
          <w:sz w:val="24"/>
          <w:szCs w:val="24"/>
        </w:rPr>
      </w:pPr>
      <w:r>
        <w:rPr>
          <w:rFonts w:ascii="標楷體" w:eastAsia="標楷體" w:hAnsi="標楷體" w:cs="標楷體"/>
          <w:sz w:val="24"/>
          <w:szCs w:val="24"/>
        </w:rPr>
        <w:br w:type="page"/>
      </w:r>
    </w:p>
    <w:p w:rsidR="00C462FB" w:rsidRDefault="00C462FB" w:rsidP="001948DA">
      <w:pPr>
        <w:spacing w:line="0" w:lineRule="atLeast"/>
        <w:rPr>
          <w:rFonts w:ascii="標楷體" w:eastAsia="標楷體" w:hAnsi="標楷體" w:cs="標楷體"/>
          <w:sz w:val="24"/>
          <w:szCs w:val="24"/>
        </w:rPr>
      </w:pPr>
    </w:p>
    <w:p w:rsidR="00D37619" w:rsidRDefault="00C462FB"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六、</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560"/>
        <w:gridCol w:w="1701"/>
        <w:gridCol w:w="2835"/>
        <w:gridCol w:w="708"/>
        <w:gridCol w:w="2268"/>
        <w:gridCol w:w="1418"/>
        <w:gridCol w:w="1417"/>
        <w:gridCol w:w="1784"/>
      </w:tblGrid>
      <w:tr w:rsidR="00C85F1A" w:rsidRPr="002026C7" w:rsidTr="00E427B0">
        <w:trPr>
          <w:trHeight w:val="278"/>
          <w:jc w:val="center"/>
        </w:trPr>
        <w:tc>
          <w:tcPr>
            <w:tcW w:w="1388" w:type="dxa"/>
            <w:tcBorders>
              <w:top w:val="single" w:sz="8" w:space="0" w:color="000000"/>
              <w:left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261" w:type="dxa"/>
            <w:gridSpan w:val="2"/>
            <w:tcBorders>
              <w:top w:val="single" w:sz="8" w:space="0" w:color="000000"/>
              <w:left w:val="single" w:sz="8" w:space="0" w:color="000000"/>
              <w:bottom w:val="single" w:sz="8" w:space="0" w:color="000000"/>
              <w:right w:val="single" w:sz="8" w:space="0" w:color="000000"/>
            </w:tcBorders>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61C7E">
              <w:rPr>
                <w:rFonts w:ascii="標楷體" w:eastAsia="標楷體" w:hAnsi="標楷體" w:cs="標楷體"/>
                <w:color w:val="auto"/>
                <w:sz w:val="24"/>
                <w:szCs w:val="24"/>
                <w:highlight w:val="yellow"/>
              </w:rPr>
              <w:t>融入議題</w:t>
            </w:r>
          </w:p>
        </w:tc>
        <w:tc>
          <w:tcPr>
            <w:tcW w:w="1784" w:type="dxa"/>
            <w:vMerge w:val="restart"/>
            <w:tcBorders>
              <w:top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C85F1A" w:rsidRPr="002026C7" w:rsidTr="00E427B0">
        <w:trPr>
          <w:trHeight w:val="278"/>
          <w:jc w:val="center"/>
        </w:trPr>
        <w:tc>
          <w:tcPr>
            <w:tcW w:w="1388" w:type="dxa"/>
            <w:tcBorders>
              <w:left w:val="single" w:sz="8" w:space="0" w:color="000000"/>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8" w:space="0" w:color="000000"/>
              <w:left w:val="single" w:sz="8" w:space="0" w:color="000000"/>
              <w:bottom w:val="single" w:sz="8" w:space="0" w:color="000000"/>
              <w:right w:val="single" w:sz="8" w:space="0" w:color="000000"/>
            </w:tcBorders>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BD1348" w:rsidRPr="00500692" w:rsidTr="00A81BF9">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21D6A" w:rsidRDefault="00D21D6A" w:rsidP="00D21D6A">
            <w:pPr>
              <w:jc w:val="center"/>
              <w:rPr>
                <w:rFonts w:ascii="標楷體" w:eastAsia="標楷體" w:hAnsi="標楷體" w:cs="標楷體"/>
                <w:color w:val="auto"/>
                <w:szCs w:val="24"/>
              </w:rPr>
            </w:pPr>
            <w:bookmarkStart w:id="0" w:name="_GoBack"/>
            <w:bookmarkEnd w:id="0"/>
            <w:r w:rsidRPr="00CF4282">
              <w:rPr>
                <w:rFonts w:ascii="標楷體" w:eastAsia="標楷體" w:hAnsi="標楷體" w:cs="標楷體"/>
                <w:color w:val="auto"/>
                <w:szCs w:val="24"/>
              </w:rPr>
              <w:t>第一週</w:t>
            </w:r>
          </w:p>
          <w:p w:rsidR="00D21D6A" w:rsidRDefault="00D21D6A" w:rsidP="00D21D6A">
            <w:pPr>
              <w:jc w:val="center"/>
              <w:rPr>
                <w:rFonts w:ascii="標楷體" w:eastAsia="標楷體" w:hAnsi="標楷體" w:cs="標楷體"/>
                <w:color w:val="auto"/>
                <w:szCs w:val="24"/>
              </w:rPr>
            </w:pPr>
            <w:r>
              <w:rPr>
                <w:rFonts w:ascii="標楷體" w:eastAsia="標楷體" w:hAnsi="標楷體" w:cs="標楷體" w:hint="eastAsia"/>
                <w:color w:val="auto"/>
                <w:szCs w:val="24"/>
              </w:rPr>
              <w:t>8/30-9/3</w:t>
            </w:r>
          </w:p>
          <w:p w:rsidR="00D21D6A" w:rsidRDefault="00D21D6A" w:rsidP="00D21D6A">
            <w:pPr>
              <w:jc w:val="center"/>
              <w:rPr>
                <w:rFonts w:ascii="標楷體" w:eastAsia="標楷體" w:hAnsi="標楷體" w:cs="標楷體"/>
                <w:color w:val="auto"/>
                <w:sz w:val="18"/>
                <w:szCs w:val="18"/>
              </w:rPr>
            </w:pPr>
            <w:r w:rsidRPr="00065D13">
              <w:rPr>
                <w:rFonts w:ascii="標楷體" w:eastAsia="標楷體" w:hAnsi="標楷體" w:cs="標楷體" w:hint="eastAsia"/>
                <w:color w:val="auto"/>
                <w:sz w:val="18"/>
                <w:szCs w:val="18"/>
              </w:rPr>
              <w:t>(</w:t>
            </w:r>
            <w:r w:rsidRPr="002C51DD">
              <w:rPr>
                <w:rFonts w:ascii="標楷體" w:eastAsia="標楷體" w:hAnsi="標楷體" w:cs="標楷體" w:hint="eastAsia"/>
                <w:color w:val="FF0000"/>
                <w:sz w:val="18"/>
                <w:szCs w:val="18"/>
              </w:rPr>
              <w:t>開學</w:t>
            </w:r>
            <w:r>
              <w:rPr>
                <w:rFonts w:ascii="標楷體" w:eastAsia="標楷體" w:hAnsi="標楷體" w:cs="標楷體" w:hint="eastAsia"/>
                <w:color w:val="FF0000"/>
                <w:sz w:val="18"/>
                <w:szCs w:val="18"/>
              </w:rPr>
              <w:t>日未定</w:t>
            </w:r>
            <w:r w:rsidRPr="00065D13">
              <w:rPr>
                <w:rFonts w:ascii="標楷體" w:eastAsia="標楷體" w:hAnsi="標楷體" w:cs="標楷體" w:hint="eastAsia"/>
                <w:color w:val="auto"/>
                <w:sz w:val="18"/>
                <w:szCs w:val="18"/>
              </w:rPr>
              <w:t>)</w:t>
            </w:r>
          </w:p>
          <w:p w:rsidR="00D21D6A" w:rsidRDefault="00D21D6A" w:rsidP="00D21D6A">
            <w:pPr>
              <w:jc w:val="center"/>
              <w:rPr>
                <w:rFonts w:ascii="標楷體" w:eastAsia="標楷體" w:hAnsi="標楷體" w:cs="標楷體"/>
                <w:color w:val="auto"/>
                <w:szCs w:val="24"/>
              </w:rPr>
            </w:pPr>
            <w:r>
              <w:rPr>
                <w:rFonts w:ascii="標楷體" w:eastAsia="標楷體" w:hAnsi="標楷體" w:cs="標楷體" w:hint="eastAsia"/>
                <w:color w:val="auto"/>
                <w:szCs w:val="24"/>
              </w:rPr>
              <w:t>|</w:t>
            </w:r>
          </w:p>
          <w:p w:rsidR="00BD1348" w:rsidRDefault="00BD1348" w:rsidP="00D21D6A">
            <w:pPr>
              <w:jc w:val="center"/>
              <w:rPr>
                <w:rFonts w:ascii="標楷體" w:eastAsia="標楷體" w:hAnsi="標楷體" w:cs="標楷體"/>
                <w:color w:val="auto"/>
                <w:szCs w:val="24"/>
              </w:rPr>
            </w:pPr>
            <w:r w:rsidRPr="00CF4282">
              <w:rPr>
                <w:rFonts w:ascii="標楷體" w:eastAsia="標楷體" w:hAnsi="標楷體" w:cs="標楷體"/>
                <w:color w:val="auto"/>
                <w:szCs w:val="24"/>
              </w:rPr>
              <w:t>第二</w:t>
            </w:r>
            <w:proofErr w:type="gramStart"/>
            <w:r w:rsidRPr="00CF4282">
              <w:rPr>
                <w:rFonts w:ascii="標楷體" w:eastAsia="標楷體" w:hAnsi="標楷體" w:cs="標楷體"/>
                <w:color w:val="auto"/>
                <w:szCs w:val="24"/>
              </w:rPr>
              <w:t>週</w:t>
            </w:r>
            <w:proofErr w:type="gramEnd"/>
          </w:p>
          <w:p w:rsidR="00BD1348" w:rsidRPr="00CF4282" w:rsidRDefault="00BD1348" w:rsidP="00553E98">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9/6-9/10</w:t>
            </w:r>
          </w:p>
        </w:tc>
        <w:tc>
          <w:tcPr>
            <w:tcW w:w="1560" w:type="dxa"/>
            <w:tcBorders>
              <w:top w:val="single" w:sz="8" w:space="0" w:color="000000"/>
              <w:left w:val="single" w:sz="8" w:space="0" w:color="000000"/>
              <w:bottom w:val="single" w:sz="8" w:space="0" w:color="000000"/>
              <w:right w:val="single" w:sz="8" w:space="0" w:color="000000"/>
            </w:tcBorders>
          </w:tcPr>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po-Ⅳ-1能從學習活動、日常經驗及科技運用、自然環境、書刊及網路媒體中，進行各種有計畫的觀察，進而能察覺問題。</w:t>
            </w:r>
          </w:p>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pa-Ⅳ-1 能分析歸納、製作圖表、使用資訊及數學等方法，整理資訊或數據。</w:t>
            </w:r>
          </w:p>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an-Ⅳ-1察覺到科學的觀察、測量和方法是否具有正當性是受到社會共同建構的標準所規範。</w:t>
            </w:r>
          </w:p>
          <w:p w:rsidR="00BD1348" w:rsidRDefault="00BD1348" w:rsidP="00BD1348">
            <w:pPr>
              <w:pStyle w:val="Web"/>
              <w:spacing w:before="0" w:beforeAutospacing="0" w:after="0" w:afterAutospacing="0"/>
              <w:ind w:firstLine="23"/>
            </w:pPr>
            <w:r>
              <w:rPr>
                <w:rFonts w:ascii="標楷體" w:eastAsia="標楷體" w:hAnsi="標楷體" w:hint="eastAsia"/>
                <w:color w:val="000000"/>
                <w:sz w:val="20"/>
                <w:szCs w:val="20"/>
              </w:rPr>
              <w:t>tr-Ⅳ-1能</w:t>
            </w:r>
            <w:proofErr w:type="gramStart"/>
            <w:r>
              <w:rPr>
                <w:rFonts w:ascii="標楷體" w:eastAsia="標楷體" w:hAnsi="標楷體" w:hint="eastAsia"/>
                <w:color w:val="000000"/>
                <w:sz w:val="20"/>
                <w:szCs w:val="20"/>
              </w:rPr>
              <w:t>將所習得</w:t>
            </w:r>
            <w:proofErr w:type="gramEnd"/>
            <w:r>
              <w:rPr>
                <w:rFonts w:ascii="標楷體" w:eastAsia="標楷體" w:hAnsi="標楷體" w:hint="eastAsia"/>
                <w:color w:val="000000"/>
                <w:sz w:val="20"/>
                <w:szCs w:val="20"/>
              </w:rPr>
              <w:t>的知識正確的連結到所觀察到的自然現象及實驗</w:t>
            </w:r>
            <w:r>
              <w:rPr>
                <w:rFonts w:ascii="標楷體" w:eastAsia="標楷體" w:hAnsi="標楷體" w:hint="eastAsia"/>
                <w:color w:val="000000"/>
                <w:sz w:val="20"/>
                <w:szCs w:val="20"/>
              </w:rPr>
              <w:lastRenderedPageBreak/>
              <w:t>數據，並推論出其中的關聯，進而運用習得的知識來解釋自己論點的正確性。</w:t>
            </w:r>
          </w:p>
          <w:p w:rsidR="00BD1348" w:rsidRPr="00BD1348" w:rsidRDefault="00BD1348" w:rsidP="00F338D3">
            <w:pPr>
              <w:pStyle w:val="Default"/>
              <w:jc w:val="left"/>
              <w:rPr>
                <w:rFonts w:eastAsia="標楷體"/>
                <w:color w:val="FF0000"/>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pPr>
              <w:pStyle w:val="Web"/>
              <w:spacing w:before="0" w:beforeAutospacing="0" w:after="0" w:afterAutospacing="0"/>
              <w:ind w:firstLine="23"/>
              <w:jc w:val="both"/>
            </w:pPr>
            <w:proofErr w:type="spellStart"/>
            <w:r>
              <w:rPr>
                <w:rFonts w:ascii="標楷體" w:eastAsia="標楷體" w:hAnsi="標楷體" w:hint="eastAsia"/>
                <w:color w:val="000000"/>
                <w:sz w:val="20"/>
                <w:szCs w:val="20"/>
              </w:rPr>
              <w:lastRenderedPageBreak/>
              <w:t>Ea</w:t>
            </w:r>
            <w:proofErr w:type="spellEnd"/>
            <w:r>
              <w:rPr>
                <w:rFonts w:ascii="標楷體" w:eastAsia="標楷體" w:hAnsi="標楷體" w:hint="eastAsia"/>
                <w:color w:val="000000"/>
                <w:sz w:val="20"/>
                <w:szCs w:val="20"/>
              </w:rPr>
              <w:t>-Ⅳ-1 時間、長度、質量等為基本物理量，經由計算可得到密度、</w:t>
            </w:r>
            <w:proofErr w:type="gramStart"/>
            <w:r>
              <w:rPr>
                <w:rFonts w:ascii="標楷體" w:eastAsia="標楷體" w:hAnsi="標楷體" w:hint="eastAsia"/>
                <w:color w:val="000000"/>
                <w:sz w:val="20"/>
                <w:szCs w:val="20"/>
              </w:rPr>
              <w:t>體積等衍伸</w:t>
            </w:r>
            <w:proofErr w:type="gramEnd"/>
            <w:r>
              <w:rPr>
                <w:rFonts w:ascii="標楷體" w:eastAsia="標楷體" w:hAnsi="標楷體" w:hint="eastAsia"/>
                <w:color w:val="000000"/>
                <w:sz w:val="20"/>
                <w:szCs w:val="20"/>
              </w:rPr>
              <w:t>物理量。</w:t>
            </w:r>
          </w:p>
          <w:p w:rsidR="00BD1348" w:rsidRDefault="00BD1348">
            <w:pPr>
              <w:pStyle w:val="Web"/>
              <w:spacing w:before="0" w:beforeAutospacing="0" w:after="0" w:afterAutospacing="0"/>
              <w:ind w:firstLine="23"/>
              <w:jc w:val="both"/>
            </w:pPr>
            <w:proofErr w:type="spellStart"/>
            <w:r>
              <w:rPr>
                <w:rFonts w:ascii="標楷體" w:eastAsia="標楷體" w:hAnsi="標楷體" w:hint="eastAsia"/>
                <w:color w:val="000000"/>
                <w:sz w:val="20"/>
                <w:szCs w:val="20"/>
              </w:rPr>
              <w:t>Ea</w:t>
            </w:r>
            <w:proofErr w:type="spellEnd"/>
            <w:r>
              <w:rPr>
                <w:rFonts w:ascii="標楷體" w:eastAsia="標楷體" w:hAnsi="標楷體" w:hint="eastAsia"/>
                <w:color w:val="000000"/>
                <w:sz w:val="20"/>
                <w:szCs w:val="20"/>
              </w:rPr>
              <w:t>-Ⅳ-2 以適當的尺度量測或推估物理量，例如：奈米到</w:t>
            </w:r>
            <w:proofErr w:type="gramStart"/>
            <w:r>
              <w:rPr>
                <w:rFonts w:ascii="標楷體" w:eastAsia="標楷體" w:hAnsi="標楷體" w:hint="eastAsia"/>
                <w:color w:val="000000"/>
                <w:sz w:val="20"/>
                <w:szCs w:val="20"/>
              </w:rPr>
              <w:t>光年、</w:t>
            </w:r>
            <w:proofErr w:type="gramEnd"/>
            <w:r>
              <w:rPr>
                <w:rFonts w:ascii="標楷體" w:eastAsia="標楷體" w:hAnsi="標楷體" w:hint="eastAsia"/>
                <w:color w:val="000000"/>
                <w:sz w:val="20"/>
                <w:szCs w:val="20"/>
              </w:rPr>
              <w:t>毫克到公噸、毫升到立方公尺等。</w:t>
            </w:r>
          </w:p>
          <w:p w:rsidR="00BD1348" w:rsidRDefault="00BD1348">
            <w:pPr>
              <w:pStyle w:val="Web"/>
              <w:spacing w:before="0" w:beforeAutospacing="0" w:after="0" w:afterAutospacing="0"/>
              <w:ind w:firstLine="23"/>
            </w:pPr>
            <w:proofErr w:type="spellStart"/>
            <w:r>
              <w:rPr>
                <w:rFonts w:ascii="標楷體" w:eastAsia="標楷體" w:hAnsi="標楷體" w:hint="eastAsia"/>
                <w:color w:val="000000"/>
                <w:sz w:val="20"/>
                <w:szCs w:val="20"/>
              </w:rPr>
              <w:t>Ea</w:t>
            </w:r>
            <w:proofErr w:type="spellEnd"/>
            <w:r>
              <w:rPr>
                <w:rFonts w:ascii="標楷體" w:eastAsia="標楷體" w:hAnsi="標楷體" w:hint="eastAsia"/>
                <w:color w:val="000000"/>
                <w:sz w:val="20"/>
                <w:szCs w:val="20"/>
              </w:rPr>
              <w:t>-Ⅳ-3 測量時可依工具的最小刻度進行估計。</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第一章：基本測量</w:t>
            </w:r>
          </w:p>
          <w:p w:rsidR="00BD1348" w:rsidRDefault="00BD1348" w:rsidP="00BD1348">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1-1長度與體積的測量（3）</w:t>
            </w:r>
          </w:p>
          <w:p w:rsidR="00BD1348" w:rsidRPr="00BD1348" w:rsidRDefault="00BD1348" w:rsidP="00F338D3">
            <w:pPr>
              <w:jc w:val="left"/>
              <w:rPr>
                <w:rFonts w:ascii="標楷體" w:eastAsia="標楷體" w:hAnsi="標楷體" w:cs="標楷體"/>
                <w:color w:val="auto"/>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317" w:hanging="317"/>
              <w:jc w:val="left"/>
              <w:rPr>
                <w:rFonts w:ascii="標楷體" w:eastAsia="標楷體" w:hAnsi="標楷體" w:cs="標楷體"/>
                <w:color w:val="auto"/>
                <w:sz w:val="24"/>
                <w:szCs w:val="24"/>
              </w:rPr>
            </w:pPr>
          </w:p>
          <w:p w:rsidR="00BD1348" w:rsidRPr="00D81C1A" w:rsidRDefault="00BD1348" w:rsidP="006504D0">
            <w:pPr>
              <w:ind w:leftChars="120" w:left="317" w:hangingChars="32" w:hanging="7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BD1348">
            <w:pPr>
              <w:pStyle w:val="Web"/>
              <w:spacing w:before="0" w:beforeAutospacing="0" w:after="0" w:afterAutospacing="0"/>
              <w:ind w:firstLine="23"/>
            </w:pPr>
            <w:r>
              <w:rPr>
                <w:rFonts w:ascii="標楷體" w:eastAsia="標楷體" w:hAnsi="標楷體" w:hint="eastAsia"/>
                <w:color w:val="000000"/>
                <w:sz w:val="20"/>
                <w:szCs w:val="20"/>
              </w:rPr>
              <w:t>1.能了解測量的意義及方法。</w:t>
            </w:r>
          </w:p>
          <w:p w:rsidR="00BD1348" w:rsidRDefault="00BD1348" w:rsidP="00BD1348">
            <w:pPr>
              <w:pStyle w:val="Web"/>
              <w:spacing w:before="0" w:beforeAutospacing="0" w:after="0" w:afterAutospacing="0"/>
              <w:ind w:firstLine="23"/>
            </w:pPr>
            <w:r>
              <w:rPr>
                <w:rFonts w:ascii="標楷體" w:eastAsia="標楷體" w:hAnsi="標楷體" w:hint="eastAsia"/>
                <w:color w:val="000000"/>
                <w:sz w:val="20"/>
                <w:szCs w:val="20"/>
              </w:rPr>
              <w:t>2.認識長度的常用公制單位。</w:t>
            </w:r>
          </w:p>
          <w:p w:rsidR="00BD1348" w:rsidRDefault="00BD1348" w:rsidP="00BD1348">
            <w:pPr>
              <w:pStyle w:val="Web"/>
              <w:spacing w:before="0" w:beforeAutospacing="0" w:after="0" w:afterAutospacing="0"/>
              <w:ind w:firstLine="23"/>
            </w:pPr>
            <w:r>
              <w:rPr>
                <w:rFonts w:ascii="標楷體" w:eastAsia="標楷體" w:hAnsi="標楷體" w:hint="eastAsia"/>
                <w:color w:val="000000"/>
                <w:sz w:val="20"/>
                <w:szCs w:val="20"/>
              </w:rPr>
              <w:t>3.了解測量結果的表示必須包含數字與單位兩</w:t>
            </w:r>
          </w:p>
          <w:p w:rsidR="00BD1348" w:rsidRDefault="00BD1348" w:rsidP="00BD1348">
            <w:pPr>
              <w:pStyle w:val="Web"/>
              <w:spacing w:before="0" w:beforeAutospacing="0" w:after="0" w:afterAutospacing="0"/>
              <w:ind w:firstLine="23"/>
            </w:pPr>
            <w:r>
              <w:rPr>
                <w:rFonts w:ascii="標楷體" w:eastAsia="標楷體" w:hAnsi="標楷體" w:hint="eastAsia"/>
                <w:color w:val="000000"/>
                <w:sz w:val="20"/>
                <w:szCs w:val="20"/>
              </w:rPr>
              <w:t>部分。</w:t>
            </w:r>
          </w:p>
          <w:p w:rsidR="00BD1348" w:rsidRDefault="00BD1348" w:rsidP="00BD1348">
            <w:pPr>
              <w:pStyle w:val="Web"/>
              <w:spacing w:before="0" w:beforeAutospacing="0" w:after="0" w:afterAutospacing="0"/>
              <w:ind w:firstLine="23"/>
            </w:pPr>
            <w:r>
              <w:rPr>
                <w:rFonts w:ascii="標楷體" w:eastAsia="標楷體" w:hAnsi="標楷體" w:hint="eastAsia"/>
                <w:color w:val="000000"/>
                <w:sz w:val="20"/>
                <w:szCs w:val="20"/>
              </w:rPr>
              <w:t>4.了解測量必有誤差及估計值的意義。</w:t>
            </w:r>
          </w:p>
          <w:p w:rsidR="00BD1348" w:rsidRDefault="00BD1348" w:rsidP="00BD1348">
            <w:pPr>
              <w:pStyle w:val="Web"/>
              <w:spacing w:before="0" w:beforeAutospacing="0" w:after="0" w:afterAutospacing="0"/>
              <w:ind w:firstLine="23"/>
            </w:pPr>
            <w:r>
              <w:rPr>
                <w:rFonts w:ascii="標楷體" w:eastAsia="標楷體" w:hAnsi="標楷體" w:hint="eastAsia"/>
                <w:color w:val="000000"/>
                <w:sz w:val="20"/>
                <w:szCs w:val="20"/>
              </w:rPr>
              <w:t>5.知道減少人為誤差的方法。</w:t>
            </w:r>
          </w:p>
          <w:p w:rsidR="00BD1348" w:rsidRDefault="00BD1348" w:rsidP="00BD1348">
            <w:pPr>
              <w:pStyle w:val="Web"/>
              <w:spacing w:before="0" w:beforeAutospacing="0" w:after="0" w:afterAutospacing="0"/>
              <w:ind w:firstLine="23"/>
            </w:pPr>
            <w:r>
              <w:rPr>
                <w:rFonts w:ascii="標楷體" w:eastAsia="標楷體" w:hAnsi="標楷體" w:hint="eastAsia"/>
                <w:color w:val="000000"/>
                <w:sz w:val="20"/>
                <w:szCs w:val="20"/>
              </w:rPr>
              <w:t>6.認識體積的常用公制單元 。</w:t>
            </w:r>
          </w:p>
          <w:p w:rsidR="00BD1348" w:rsidRDefault="00BD1348" w:rsidP="00BD1348">
            <w:pPr>
              <w:pStyle w:val="Web"/>
              <w:spacing w:before="0" w:beforeAutospacing="0" w:after="0" w:afterAutospacing="0"/>
              <w:ind w:firstLine="23"/>
            </w:pPr>
            <w:r>
              <w:rPr>
                <w:rFonts w:ascii="標楷體" w:eastAsia="標楷體" w:hAnsi="標楷體" w:hint="eastAsia"/>
                <w:color w:val="000000"/>
                <w:sz w:val="20"/>
                <w:szCs w:val="20"/>
              </w:rPr>
              <w:t>7.能正確使用量筒量取定量液體的體積。</w:t>
            </w:r>
          </w:p>
          <w:p w:rsidR="00BD1348" w:rsidRDefault="00BD1348" w:rsidP="00BD1348">
            <w:pPr>
              <w:pStyle w:val="Web"/>
              <w:spacing w:before="0" w:beforeAutospacing="0" w:after="0" w:afterAutospacing="0"/>
            </w:pPr>
            <w:r>
              <w:rPr>
                <w:rFonts w:ascii="標楷體" w:eastAsia="標楷體" w:hAnsi="標楷體" w:hint="eastAsia"/>
                <w:color w:val="000000"/>
                <w:sz w:val="20"/>
                <w:szCs w:val="20"/>
              </w:rPr>
              <w:t>8.能使用排水法測量不規則物體的體積。</w:t>
            </w:r>
          </w:p>
          <w:p w:rsidR="00BD1348" w:rsidRPr="00BD1348" w:rsidRDefault="00BD1348" w:rsidP="00F338D3">
            <w:pPr>
              <w:ind w:left="92" w:hanging="7"/>
              <w:jc w:val="left"/>
              <w:rPr>
                <w:rFonts w:ascii="標楷體" w:eastAsia="標楷體" w:hAnsi="標楷體" w:cs="標楷體"/>
                <w:color w:val="auto"/>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BD1348">
            <w:pPr>
              <w:pStyle w:val="Web"/>
              <w:spacing w:before="0" w:beforeAutospacing="0" w:after="0" w:afterAutospacing="0"/>
            </w:pPr>
            <w:r>
              <w:rPr>
                <w:rFonts w:ascii="標楷體" w:eastAsia="標楷體" w:hAnsi="標楷體" w:hint="eastAsia"/>
                <w:color w:val="000000"/>
                <w:sz w:val="20"/>
                <w:szCs w:val="20"/>
              </w:rPr>
              <w:t>討論</w:t>
            </w:r>
          </w:p>
          <w:p w:rsidR="00BD1348" w:rsidRDefault="00BD1348" w:rsidP="00BD1348">
            <w:pPr>
              <w:pStyle w:val="Web"/>
              <w:spacing w:before="0" w:beforeAutospacing="0" w:after="0" w:afterAutospacing="0"/>
            </w:pPr>
            <w:r>
              <w:rPr>
                <w:rFonts w:ascii="標楷體" w:eastAsia="標楷體" w:hAnsi="標楷體" w:hint="eastAsia"/>
                <w:color w:val="000000"/>
                <w:sz w:val="20"/>
                <w:szCs w:val="20"/>
              </w:rPr>
              <w:t>實驗進行</w:t>
            </w:r>
          </w:p>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口語評量</w:t>
            </w:r>
          </w:p>
          <w:p w:rsidR="00BD1348" w:rsidRPr="00D81C1A" w:rsidRDefault="00BD1348" w:rsidP="00F338D3">
            <w:pPr>
              <w:ind w:left="-22" w:hanging="7"/>
              <w:jc w:val="left"/>
              <w:rPr>
                <w:rFonts w:ascii="標楷體" w:eastAsia="標楷體" w:hAnsi="標楷體" w:cs="標楷體"/>
                <w:color w:val="auto"/>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【科技教育】</w:t>
            </w:r>
          </w:p>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科 E2 了解動手實作的重要性。</w:t>
            </w:r>
          </w:p>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科 E4 體會動手實作的樂趣，並養成正向的科技態度。</w:t>
            </w:r>
          </w:p>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科 E6 操作家庭常見的手工具。</w:t>
            </w:r>
          </w:p>
          <w:p w:rsidR="00BD1348" w:rsidRPr="00BD1348" w:rsidRDefault="00BD1348" w:rsidP="00F338D3">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BD1348" w:rsidRPr="00C306E3" w:rsidRDefault="00BD1348" w:rsidP="00BD1348">
            <w:pPr>
              <w:adjustRightInd w:val="0"/>
              <w:snapToGrid w:val="0"/>
              <w:spacing w:line="0" w:lineRule="atLeast"/>
              <w:ind w:hanging="7"/>
              <w:jc w:val="left"/>
              <w:rPr>
                <w:rFonts w:ascii="標楷體" w:eastAsia="標楷體" w:hAnsi="標楷體" w:cs="標楷體"/>
                <w:sz w:val="16"/>
                <w:szCs w:val="16"/>
              </w:rPr>
            </w:pPr>
          </w:p>
          <w:p w:rsidR="00BD1348" w:rsidRPr="00C306E3" w:rsidRDefault="00BD1348" w:rsidP="00BD1348">
            <w:pPr>
              <w:adjustRightInd w:val="0"/>
              <w:snapToGrid w:val="0"/>
              <w:spacing w:line="0" w:lineRule="atLeast"/>
              <w:ind w:hanging="7"/>
              <w:jc w:val="left"/>
              <w:rPr>
                <w:rFonts w:ascii="標楷體" w:eastAsia="標楷體" w:hAnsi="標楷體" w:cs="標楷體"/>
                <w:sz w:val="16"/>
                <w:szCs w:val="16"/>
              </w:rPr>
            </w:pPr>
            <w:r w:rsidRPr="00C306E3">
              <w:rPr>
                <w:rFonts w:ascii="標楷體" w:eastAsia="標楷體" w:hAnsi="標楷體" w:cs="標楷體"/>
                <w:sz w:val="16"/>
                <w:szCs w:val="16"/>
              </w:rPr>
              <w:t>□</w:t>
            </w:r>
            <w:r w:rsidRPr="00C306E3">
              <w:rPr>
                <w:rFonts w:ascii="標楷體" w:eastAsia="標楷體" w:hAnsi="標楷體" w:cs="標楷體" w:hint="eastAsia"/>
                <w:sz w:val="16"/>
                <w:szCs w:val="16"/>
              </w:rPr>
              <w:t>實施跨領域</w:t>
            </w:r>
            <w:proofErr w:type="gramStart"/>
            <w:r w:rsidRPr="00C306E3">
              <w:rPr>
                <w:rFonts w:ascii="標楷體" w:eastAsia="標楷體" w:hAnsi="標楷體" w:cs="標楷體" w:hint="eastAsia"/>
                <w:sz w:val="16"/>
                <w:szCs w:val="16"/>
              </w:rPr>
              <w:t>或跨目</w:t>
            </w:r>
            <w:r w:rsidRPr="00C306E3">
              <w:rPr>
                <w:rFonts w:ascii="標楷體" w:eastAsia="標楷體" w:hAnsi="標楷體" w:cs="標楷體"/>
                <w:sz w:val="16"/>
                <w:szCs w:val="16"/>
              </w:rPr>
              <w:t>協同</w:t>
            </w:r>
            <w:proofErr w:type="gramEnd"/>
            <w:r w:rsidRPr="00C306E3">
              <w:rPr>
                <w:rFonts w:ascii="標楷體" w:eastAsia="標楷體" w:hAnsi="標楷體" w:cs="標楷體" w:hint="eastAsia"/>
                <w:sz w:val="16"/>
                <w:szCs w:val="16"/>
              </w:rPr>
              <w:t>教學(需另申請授課鐘點費)</w:t>
            </w:r>
          </w:p>
          <w:p w:rsidR="00BD1348" w:rsidRPr="00C306E3" w:rsidRDefault="00BD1348" w:rsidP="00C306E3">
            <w:pPr>
              <w:adjustRightInd w:val="0"/>
              <w:snapToGrid w:val="0"/>
              <w:spacing w:line="0" w:lineRule="atLeast"/>
              <w:ind w:left="80" w:hangingChars="50" w:hanging="80"/>
              <w:jc w:val="left"/>
              <w:rPr>
                <w:rFonts w:ascii="標楷體" w:eastAsia="標楷體" w:hAnsi="標楷體" w:cs="標楷體"/>
                <w:sz w:val="16"/>
                <w:szCs w:val="16"/>
              </w:rPr>
            </w:pPr>
            <w:r w:rsidRPr="00C306E3">
              <w:rPr>
                <w:rFonts w:ascii="標楷體" w:eastAsia="標楷體" w:hAnsi="標楷體" w:cs="標楷體" w:hint="eastAsia"/>
                <w:sz w:val="16"/>
                <w:szCs w:val="16"/>
              </w:rPr>
              <w:t>1.協同科目：</w:t>
            </w:r>
          </w:p>
          <w:p w:rsidR="00BD1348" w:rsidRPr="00C306E3" w:rsidRDefault="00BD1348" w:rsidP="00BD1348">
            <w:pPr>
              <w:adjustRightInd w:val="0"/>
              <w:snapToGrid w:val="0"/>
              <w:spacing w:line="0" w:lineRule="atLeast"/>
              <w:jc w:val="left"/>
              <w:rPr>
                <w:rFonts w:ascii="標楷體" w:eastAsia="標楷體" w:hAnsi="標楷體" w:cs="標楷體"/>
                <w:sz w:val="16"/>
                <w:szCs w:val="16"/>
                <w:u w:val="single"/>
              </w:rPr>
            </w:pPr>
            <w:r w:rsidRPr="00C306E3">
              <w:rPr>
                <w:rFonts w:ascii="標楷體" w:eastAsia="標楷體" w:hAnsi="標楷體" w:cs="標楷體" w:hint="eastAsia"/>
                <w:sz w:val="16"/>
                <w:szCs w:val="16"/>
                <w:u w:val="single"/>
              </w:rPr>
              <w:t xml:space="preserve"> </w:t>
            </w:r>
            <w:proofErr w:type="gramStart"/>
            <w:r w:rsidRPr="00C306E3">
              <w:rPr>
                <w:rFonts w:ascii="標楷體" w:eastAsia="標楷體" w:hAnsi="標楷體" w:cs="標楷體" w:hint="eastAsia"/>
                <w:sz w:val="16"/>
                <w:szCs w:val="16"/>
                <w:u w:val="single"/>
              </w:rPr>
              <w:t>＿</w:t>
            </w:r>
            <w:proofErr w:type="gramEnd"/>
            <w:r w:rsidRPr="00C306E3">
              <w:rPr>
                <w:rFonts w:ascii="標楷體" w:eastAsia="標楷體" w:hAnsi="標楷體" w:cs="標楷體" w:hint="eastAsia"/>
                <w:sz w:val="16"/>
                <w:szCs w:val="16"/>
                <w:u w:val="single"/>
              </w:rPr>
              <w:t xml:space="preserve">       </w:t>
            </w:r>
            <w:proofErr w:type="gramStart"/>
            <w:r w:rsidRPr="00C306E3">
              <w:rPr>
                <w:rFonts w:ascii="標楷體" w:eastAsia="標楷體" w:hAnsi="標楷體" w:cs="標楷體" w:hint="eastAsia"/>
                <w:sz w:val="16"/>
                <w:szCs w:val="16"/>
                <w:u w:val="single"/>
              </w:rPr>
              <w:t>＿</w:t>
            </w:r>
            <w:proofErr w:type="gramEnd"/>
            <w:r w:rsidRPr="00C306E3">
              <w:rPr>
                <w:rFonts w:ascii="標楷體" w:eastAsia="標楷體" w:hAnsi="標楷體" w:cs="標楷體" w:hint="eastAsia"/>
                <w:sz w:val="16"/>
                <w:szCs w:val="16"/>
                <w:u w:val="single"/>
              </w:rPr>
              <w:t xml:space="preserve"> </w:t>
            </w:r>
          </w:p>
          <w:p w:rsidR="00BD1348" w:rsidRPr="00C306E3" w:rsidRDefault="00BD1348" w:rsidP="00BD1348">
            <w:pPr>
              <w:adjustRightInd w:val="0"/>
              <w:snapToGrid w:val="0"/>
              <w:spacing w:line="0" w:lineRule="atLeast"/>
              <w:ind w:hanging="7"/>
              <w:jc w:val="left"/>
              <w:rPr>
                <w:rFonts w:ascii="標楷體" w:eastAsia="標楷體" w:hAnsi="標楷體" w:cs="標楷體"/>
                <w:sz w:val="16"/>
                <w:szCs w:val="16"/>
                <w:u w:val="single"/>
              </w:rPr>
            </w:pPr>
            <w:r w:rsidRPr="00C306E3">
              <w:rPr>
                <w:rFonts w:ascii="標楷體" w:eastAsia="標楷體" w:hAnsi="標楷體" w:cs="標楷體" w:hint="eastAsia"/>
                <w:sz w:val="16"/>
                <w:szCs w:val="16"/>
              </w:rPr>
              <w:t>2.協同</w:t>
            </w:r>
            <w:r w:rsidRPr="00C306E3">
              <w:rPr>
                <w:rFonts w:ascii="標楷體" w:eastAsia="標楷體" w:hAnsi="標楷體" w:cs="標楷體"/>
                <w:sz w:val="16"/>
                <w:szCs w:val="16"/>
              </w:rPr>
              <w:t>節數</w:t>
            </w:r>
            <w:r w:rsidRPr="00C306E3">
              <w:rPr>
                <w:rFonts w:ascii="標楷體" w:eastAsia="標楷體" w:hAnsi="標楷體" w:cs="標楷體" w:hint="eastAsia"/>
                <w:sz w:val="16"/>
                <w:szCs w:val="16"/>
              </w:rPr>
              <w:t>：</w:t>
            </w:r>
          </w:p>
          <w:p w:rsidR="00BD1348" w:rsidRPr="00500692" w:rsidRDefault="00BD1348" w:rsidP="00BD1348">
            <w:pPr>
              <w:adjustRightInd w:val="0"/>
              <w:snapToGrid w:val="0"/>
              <w:spacing w:line="0" w:lineRule="atLeast"/>
              <w:ind w:hanging="7"/>
              <w:jc w:val="left"/>
              <w:rPr>
                <w:rFonts w:ascii="標楷體" w:eastAsia="標楷體" w:hAnsi="標楷體" w:cs="標楷體"/>
                <w:sz w:val="24"/>
                <w:szCs w:val="24"/>
              </w:rPr>
            </w:pPr>
            <w:proofErr w:type="gramStart"/>
            <w:r w:rsidRPr="00C306E3">
              <w:rPr>
                <w:rFonts w:ascii="標楷體" w:eastAsia="標楷體" w:hAnsi="標楷體" w:cs="標楷體" w:hint="eastAsia"/>
                <w:sz w:val="16"/>
                <w:szCs w:val="16"/>
                <w:u w:val="single"/>
              </w:rPr>
              <w:t>＿</w:t>
            </w:r>
            <w:proofErr w:type="gramEnd"/>
            <w:r w:rsidRPr="00C306E3">
              <w:rPr>
                <w:rFonts w:ascii="標楷體" w:eastAsia="標楷體" w:hAnsi="標楷體" w:cs="標楷體" w:hint="eastAsia"/>
                <w:sz w:val="16"/>
                <w:szCs w:val="16"/>
                <w:u w:val="single"/>
              </w:rPr>
              <w:t xml:space="preserve">      </w:t>
            </w:r>
            <w:proofErr w:type="gramStart"/>
            <w:r w:rsidRPr="00C306E3">
              <w:rPr>
                <w:rFonts w:ascii="標楷體" w:eastAsia="標楷體" w:hAnsi="標楷體" w:cs="標楷體" w:hint="eastAsia"/>
                <w:sz w:val="16"/>
                <w:szCs w:val="16"/>
                <w:u w:val="single"/>
              </w:rPr>
              <w:t>＿</w:t>
            </w:r>
            <w:proofErr w:type="gramEnd"/>
            <w:r w:rsidRPr="00C306E3">
              <w:rPr>
                <w:rFonts w:ascii="標楷體" w:eastAsia="標楷體" w:hAnsi="標楷體" w:cs="標楷體" w:hint="eastAsia"/>
                <w:sz w:val="16"/>
                <w:szCs w:val="16"/>
                <w:u w:val="single"/>
              </w:rPr>
              <w:t>＿</w:t>
            </w:r>
          </w:p>
        </w:tc>
      </w:tr>
      <w:tr w:rsidR="00BD1348" w:rsidTr="00A81BF9">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D1348" w:rsidRDefault="00BD1348"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第三</w:t>
            </w:r>
            <w:proofErr w:type="gramStart"/>
            <w:r w:rsidRPr="00CF4282">
              <w:rPr>
                <w:rFonts w:ascii="標楷體" w:eastAsia="標楷體" w:hAnsi="標楷體" w:cs="標楷體"/>
                <w:color w:val="auto"/>
                <w:szCs w:val="24"/>
              </w:rPr>
              <w:t>週</w:t>
            </w:r>
            <w:proofErr w:type="gramEnd"/>
          </w:p>
          <w:p w:rsidR="00BD1348" w:rsidRPr="0040558A" w:rsidRDefault="00BD1348" w:rsidP="00363A53">
            <w:pPr>
              <w:jc w:val="center"/>
              <w:rPr>
                <w:rFonts w:ascii="標楷體" w:eastAsia="標楷體" w:hAnsi="標楷體" w:cs="標楷體"/>
                <w:color w:val="auto"/>
                <w:szCs w:val="24"/>
              </w:rPr>
            </w:pPr>
            <w:r>
              <w:rPr>
                <w:rFonts w:ascii="標楷體" w:eastAsia="標楷體" w:hAnsi="標楷體" w:cs="標楷體" w:hint="eastAsia"/>
                <w:color w:val="auto"/>
                <w:szCs w:val="24"/>
              </w:rPr>
              <w:t>9/13-9/17</w:t>
            </w:r>
          </w:p>
        </w:tc>
        <w:tc>
          <w:tcPr>
            <w:tcW w:w="1560" w:type="dxa"/>
            <w:tcBorders>
              <w:top w:val="single" w:sz="8" w:space="0" w:color="000000"/>
              <w:left w:val="single" w:sz="8" w:space="0" w:color="000000"/>
              <w:bottom w:val="single" w:sz="8" w:space="0" w:color="000000"/>
              <w:right w:val="single" w:sz="8" w:space="0" w:color="000000"/>
            </w:tcBorders>
          </w:tcPr>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pa-Ⅳ-1 能分析歸納、製作圖表、使用資訊及數學等方法，整理資訊或數據。</w:t>
            </w:r>
          </w:p>
          <w:p w:rsidR="00BD1348" w:rsidRDefault="00BD1348" w:rsidP="00BD1348">
            <w:pPr>
              <w:pStyle w:val="Web"/>
              <w:spacing w:before="0" w:beforeAutospacing="0" w:after="0" w:afterAutospacing="0"/>
              <w:jc w:val="both"/>
            </w:pPr>
            <w:r>
              <w:rPr>
                <w:rFonts w:ascii="標楷體" w:eastAsia="標楷體" w:hAnsi="標楷體" w:hint="eastAsia"/>
                <w:color w:val="000000"/>
                <w:sz w:val="20"/>
                <w:szCs w:val="20"/>
              </w:rPr>
              <w:t>an-Ⅳ-1察覺到科學的觀察、測量和方法是否具有正當性是受到社會共同建構的標準所規範。</w:t>
            </w:r>
          </w:p>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pe-Ⅳ-2能正確安全操作適合學習階段的物品、器材儀器、科技設備及資源。能進行客觀的質性觀察或數值量測並詳實記錄。</w:t>
            </w:r>
          </w:p>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tr-IV-1能</w:t>
            </w:r>
            <w:proofErr w:type="gramStart"/>
            <w:r>
              <w:rPr>
                <w:rFonts w:ascii="標楷體" w:eastAsia="標楷體" w:hAnsi="標楷體" w:hint="eastAsia"/>
                <w:color w:val="000000"/>
                <w:sz w:val="20"/>
                <w:szCs w:val="20"/>
              </w:rPr>
              <w:t>將所習得</w:t>
            </w:r>
            <w:proofErr w:type="gramEnd"/>
            <w:r>
              <w:rPr>
                <w:rFonts w:ascii="標楷體" w:eastAsia="標楷體" w:hAnsi="標楷體" w:hint="eastAsia"/>
                <w:color w:val="000000"/>
                <w:sz w:val="20"/>
                <w:szCs w:val="20"/>
              </w:rPr>
              <w:t>的知識正確的連結到</w:t>
            </w:r>
            <w:r>
              <w:rPr>
                <w:rFonts w:ascii="標楷體" w:eastAsia="標楷體" w:hAnsi="標楷體" w:hint="eastAsia"/>
                <w:color w:val="000000"/>
                <w:sz w:val="20"/>
                <w:szCs w:val="20"/>
              </w:rPr>
              <w:lastRenderedPageBreak/>
              <w:t>所觀察到的自然現象及實驗數據，並推論出其中的關聯，進而運用習得的知識來解釋自己論點的正確性。</w:t>
            </w:r>
          </w:p>
          <w:p w:rsidR="00BD1348" w:rsidRDefault="00BD1348" w:rsidP="00BD1348">
            <w:pPr>
              <w:pStyle w:val="Web"/>
              <w:spacing w:before="0" w:beforeAutospacing="0" w:after="0" w:afterAutospacing="0"/>
              <w:jc w:val="both"/>
            </w:pPr>
            <w:r>
              <w:rPr>
                <w:rFonts w:ascii="標楷體" w:eastAsia="標楷體" w:hAnsi="標楷體" w:hint="eastAsia"/>
                <w:color w:val="000000"/>
                <w:sz w:val="20"/>
                <w:szCs w:val="20"/>
              </w:rPr>
              <w:t>ai-Ⅳ-1動手實作解決問題或驗證自己想法，而獲得成就感。</w:t>
            </w:r>
          </w:p>
          <w:p w:rsidR="00BD1348" w:rsidRPr="00BD1348" w:rsidRDefault="00BD1348" w:rsidP="00F338D3">
            <w:pPr>
              <w:jc w:val="center"/>
              <w:rPr>
                <w:rFonts w:ascii="標楷體" w:eastAsia="標楷體" w:hAnsi="標楷體" w:cs="標楷體"/>
                <w:color w:val="FF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pPr>
              <w:pStyle w:val="Web"/>
              <w:spacing w:before="0" w:beforeAutospacing="0" w:after="0" w:afterAutospacing="0"/>
              <w:ind w:firstLine="23"/>
              <w:jc w:val="both"/>
            </w:pPr>
            <w:proofErr w:type="spellStart"/>
            <w:r>
              <w:rPr>
                <w:rFonts w:ascii="標楷體" w:eastAsia="標楷體" w:hAnsi="標楷體" w:hint="eastAsia"/>
                <w:color w:val="000000"/>
                <w:sz w:val="20"/>
                <w:szCs w:val="20"/>
              </w:rPr>
              <w:lastRenderedPageBreak/>
              <w:t>Ea</w:t>
            </w:r>
            <w:proofErr w:type="spellEnd"/>
            <w:r>
              <w:rPr>
                <w:rFonts w:ascii="標楷體" w:eastAsia="標楷體" w:hAnsi="標楷體" w:hint="eastAsia"/>
                <w:color w:val="000000"/>
                <w:sz w:val="20"/>
                <w:szCs w:val="20"/>
              </w:rPr>
              <w:t>-Ⅳ-1 時間、長度、質量等為基本物理量，經由計算可得到密度、</w:t>
            </w:r>
            <w:proofErr w:type="gramStart"/>
            <w:r>
              <w:rPr>
                <w:rFonts w:ascii="標楷體" w:eastAsia="標楷體" w:hAnsi="標楷體" w:hint="eastAsia"/>
                <w:color w:val="000000"/>
                <w:sz w:val="20"/>
                <w:szCs w:val="20"/>
              </w:rPr>
              <w:t>體積等衍伸</w:t>
            </w:r>
            <w:proofErr w:type="gramEnd"/>
            <w:r>
              <w:rPr>
                <w:rFonts w:ascii="標楷體" w:eastAsia="標楷體" w:hAnsi="標楷體" w:hint="eastAsia"/>
                <w:color w:val="000000"/>
                <w:sz w:val="20"/>
                <w:szCs w:val="20"/>
              </w:rPr>
              <w:t>物理量。</w:t>
            </w:r>
          </w:p>
          <w:p w:rsidR="00BD1348" w:rsidRDefault="00BD1348">
            <w:pPr>
              <w:pStyle w:val="Web"/>
              <w:spacing w:before="0" w:beforeAutospacing="0" w:after="0" w:afterAutospacing="0"/>
              <w:ind w:firstLine="23"/>
              <w:jc w:val="both"/>
            </w:pPr>
            <w:proofErr w:type="spellStart"/>
            <w:r>
              <w:rPr>
                <w:rFonts w:ascii="標楷體" w:eastAsia="標楷體" w:hAnsi="標楷體" w:hint="eastAsia"/>
                <w:color w:val="000000"/>
                <w:sz w:val="20"/>
                <w:szCs w:val="20"/>
              </w:rPr>
              <w:t>Ea</w:t>
            </w:r>
            <w:proofErr w:type="spellEnd"/>
            <w:r>
              <w:rPr>
                <w:rFonts w:ascii="標楷體" w:eastAsia="標楷體" w:hAnsi="標楷體" w:hint="eastAsia"/>
                <w:color w:val="000000"/>
                <w:sz w:val="20"/>
                <w:szCs w:val="20"/>
              </w:rPr>
              <w:t>-Ⅳ-2 以適當的尺度量測或推估物理量，例如：奈米到</w:t>
            </w:r>
            <w:proofErr w:type="gramStart"/>
            <w:r>
              <w:rPr>
                <w:rFonts w:ascii="標楷體" w:eastAsia="標楷體" w:hAnsi="標楷體" w:hint="eastAsia"/>
                <w:color w:val="000000"/>
                <w:sz w:val="20"/>
                <w:szCs w:val="20"/>
              </w:rPr>
              <w:t>光年、</w:t>
            </w:r>
            <w:proofErr w:type="gramEnd"/>
            <w:r>
              <w:rPr>
                <w:rFonts w:ascii="標楷體" w:eastAsia="標楷體" w:hAnsi="標楷體" w:hint="eastAsia"/>
                <w:color w:val="000000"/>
                <w:sz w:val="20"/>
                <w:szCs w:val="20"/>
              </w:rPr>
              <w:t>毫克到公噸、毫升到立方公尺等。</w:t>
            </w:r>
          </w:p>
          <w:p w:rsidR="00BD1348" w:rsidRDefault="00BD1348">
            <w:pPr>
              <w:pStyle w:val="Web"/>
              <w:spacing w:before="0" w:beforeAutospacing="0" w:after="0" w:afterAutospacing="0"/>
              <w:ind w:firstLine="23"/>
              <w:jc w:val="both"/>
            </w:pPr>
            <w:proofErr w:type="spellStart"/>
            <w:r>
              <w:rPr>
                <w:rFonts w:ascii="標楷體" w:eastAsia="標楷體" w:hAnsi="標楷體" w:hint="eastAsia"/>
                <w:color w:val="000000"/>
                <w:sz w:val="20"/>
                <w:szCs w:val="20"/>
              </w:rPr>
              <w:t>Ea</w:t>
            </w:r>
            <w:proofErr w:type="spellEnd"/>
            <w:r>
              <w:rPr>
                <w:rFonts w:ascii="標楷體" w:eastAsia="標楷體" w:hAnsi="標楷體" w:hint="eastAsia"/>
                <w:color w:val="000000"/>
                <w:sz w:val="20"/>
                <w:szCs w:val="20"/>
              </w:rPr>
              <w:t>-Ⅳ-3 測量時可依工具的最小刻度進行估計。</w:t>
            </w:r>
          </w:p>
          <w:p w:rsidR="00BD1348" w:rsidRDefault="00BD1348">
            <w:pPr>
              <w:pStyle w:val="Web"/>
              <w:spacing w:before="0" w:beforeAutospacing="0" w:after="0" w:afterAutospacing="0"/>
              <w:jc w:val="both"/>
            </w:pPr>
            <w:proofErr w:type="spellStart"/>
            <w:r>
              <w:rPr>
                <w:rFonts w:ascii="標楷體" w:eastAsia="標楷體" w:hAnsi="標楷體" w:hint="eastAsia"/>
                <w:color w:val="000000"/>
                <w:sz w:val="20"/>
                <w:szCs w:val="20"/>
              </w:rPr>
              <w:t>Ea</w:t>
            </w:r>
            <w:proofErr w:type="spellEnd"/>
            <w:r>
              <w:rPr>
                <w:rFonts w:ascii="標楷體" w:eastAsia="標楷體" w:hAnsi="標楷體" w:hint="eastAsia"/>
                <w:color w:val="000000"/>
                <w:sz w:val="20"/>
                <w:szCs w:val="20"/>
              </w:rPr>
              <w:t>-Ⅳ-3 測量時可依工具的最小刻度進行估計。</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第一章：基本測量</w:t>
            </w:r>
          </w:p>
          <w:p w:rsidR="00BD1348" w:rsidRDefault="00BD1348" w:rsidP="00BD1348">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1-2質量的測量（2）</w:t>
            </w:r>
          </w:p>
          <w:p w:rsidR="00BD1348" w:rsidRDefault="00BD1348" w:rsidP="00BD1348">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1-3密度（1）</w:t>
            </w:r>
          </w:p>
          <w:p w:rsidR="00BD1348" w:rsidRPr="006504D0" w:rsidRDefault="00BD1348" w:rsidP="00F338D3">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317" w:hanging="317"/>
              <w:jc w:val="center"/>
              <w:rPr>
                <w:rFonts w:ascii="標楷體" w:eastAsia="標楷體" w:hAnsi="標楷體" w:cs="標楷體"/>
                <w:color w:val="auto"/>
                <w:sz w:val="24"/>
                <w:szCs w:val="24"/>
              </w:rPr>
            </w:pPr>
          </w:p>
          <w:p w:rsidR="00BD1348" w:rsidRDefault="00BD1348"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BD1348">
            <w:pPr>
              <w:pStyle w:val="Web"/>
              <w:spacing w:before="0" w:beforeAutospacing="0" w:after="0" w:afterAutospacing="0"/>
              <w:ind w:firstLine="23"/>
            </w:pPr>
            <w:r>
              <w:rPr>
                <w:rFonts w:ascii="標楷體" w:eastAsia="標楷體" w:hAnsi="標楷體" w:hint="eastAsia"/>
                <w:color w:val="000000"/>
                <w:sz w:val="20"/>
                <w:szCs w:val="20"/>
              </w:rPr>
              <w:t>1.能了解質量的意義。</w:t>
            </w:r>
          </w:p>
          <w:p w:rsidR="00BD1348" w:rsidRDefault="00BD1348" w:rsidP="00BD1348">
            <w:pPr>
              <w:pStyle w:val="Web"/>
              <w:spacing w:before="0" w:beforeAutospacing="0" w:after="0" w:afterAutospacing="0"/>
              <w:ind w:firstLine="23"/>
            </w:pPr>
            <w:r>
              <w:rPr>
                <w:rFonts w:ascii="標楷體" w:eastAsia="標楷體" w:hAnsi="標楷體" w:hint="eastAsia"/>
                <w:color w:val="000000"/>
                <w:sz w:val="20"/>
                <w:szCs w:val="20"/>
              </w:rPr>
              <w:t>2.知道質量的常用公制單位。</w:t>
            </w:r>
          </w:p>
          <w:p w:rsidR="00BD1348" w:rsidRDefault="00BD1348" w:rsidP="00BD1348">
            <w:pPr>
              <w:pStyle w:val="Web"/>
              <w:spacing w:before="0" w:beforeAutospacing="0" w:after="0" w:afterAutospacing="0"/>
              <w:ind w:firstLine="23"/>
            </w:pPr>
            <w:r>
              <w:rPr>
                <w:rFonts w:ascii="標楷體" w:eastAsia="標楷體" w:hAnsi="標楷體" w:hint="eastAsia"/>
                <w:color w:val="000000"/>
                <w:sz w:val="20"/>
                <w:szCs w:val="20"/>
              </w:rPr>
              <w:t>3.熟悉天平的種類及使用方法。</w:t>
            </w:r>
          </w:p>
          <w:p w:rsidR="00BD1348" w:rsidRDefault="00BD1348" w:rsidP="00BD1348">
            <w:pPr>
              <w:pStyle w:val="Web"/>
              <w:spacing w:before="0" w:beforeAutospacing="0" w:after="0" w:afterAutospacing="0"/>
              <w:ind w:firstLine="23"/>
            </w:pPr>
            <w:r>
              <w:rPr>
                <w:rFonts w:ascii="標楷體" w:eastAsia="標楷體" w:hAnsi="標楷體" w:hint="eastAsia"/>
                <w:color w:val="000000"/>
                <w:sz w:val="20"/>
                <w:szCs w:val="20"/>
              </w:rPr>
              <w:t>4.了解測量必有誤差以及估計值的意義。</w:t>
            </w:r>
          </w:p>
          <w:p w:rsidR="00BD1348" w:rsidRDefault="00BD1348" w:rsidP="00BD1348">
            <w:pPr>
              <w:pStyle w:val="Web"/>
              <w:spacing w:before="0" w:beforeAutospacing="0" w:after="0" w:afterAutospacing="0"/>
              <w:ind w:firstLine="23"/>
            </w:pPr>
            <w:r>
              <w:rPr>
                <w:rFonts w:ascii="標楷體" w:eastAsia="標楷體" w:hAnsi="標楷體" w:hint="eastAsia"/>
                <w:color w:val="000000"/>
                <w:sz w:val="20"/>
                <w:szCs w:val="20"/>
              </w:rPr>
              <w:t>5.知道減少人為誤差的方法。</w:t>
            </w:r>
          </w:p>
          <w:p w:rsidR="00BD1348" w:rsidRDefault="00BD1348" w:rsidP="00BD1348">
            <w:pPr>
              <w:pStyle w:val="Web"/>
              <w:spacing w:before="0" w:beforeAutospacing="0" w:after="0" w:afterAutospacing="0"/>
            </w:pPr>
            <w:r>
              <w:rPr>
                <w:rFonts w:ascii="標楷體" w:eastAsia="標楷體" w:hAnsi="標楷體" w:hint="eastAsia"/>
                <w:color w:val="000000"/>
                <w:sz w:val="20"/>
                <w:szCs w:val="20"/>
              </w:rPr>
              <w:t>6.讓學生了解密度為純物質的性質之一，並知道測量液態物質密度的方法。</w:t>
            </w:r>
          </w:p>
          <w:p w:rsidR="00BD1348" w:rsidRPr="00BD1348" w:rsidRDefault="00BD1348" w:rsidP="00F338D3">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BD1348">
            <w:pPr>
              <w:pStyle w:val="Web"/>
              <w:spacing w:before="0" w:beforeAutospacing="0" w:after="0" w:afterAutospacing="0"/>
            </w:pPr>
            <w:r>
              <w:rPr>
                <w:rFonts w:ascii="標楷體" w:eastAsia="標楷體" w:hAnsi="標楷體" w:hint="eastAsia"/>
                <w:color w:val="000000"/>
                <w:sz w:val="20"/>
                <w:szCs w:val="20"/>
              </w:rPr>
              <w:t>討論</w:t>
            </w:r>
          </w:p>
          <w:p w:rsidR="00BD1348" w:rsidRDefault="00BD1348" w:rsidP="00BD1348">
            <w:pPr>
              <w:pStyle w:val="Web"/>
              <w:spacing w:before="0" w:beforeAutospacing="0" w:after="0" w:afterAutospacing="0"/>
            </w:pPr>
            <w:r>
              <w:rPr>
                <w:rFonts w:ascii="標楷體" w:eastAsia="標楷體" w:hAnsi="標楷體" w:hint="eastAsia"/>
                <w:color w:val="000000"/>
                <w:sz w:val="20"/>
                <w:szCs w:val="20"/>
              </w:rPr>
              <w:t>實驗進行</w:t>
            </w:r>
          </w:p>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口語評量</w:t>
            </w:r>
          </w:p>
          <w:p w:rsidR="00BD1348" w:rsidRPr="006504D0" w:rsidRDefault="00BD1348" w:rsidP="00F338D3">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【科技教育】</w:t>
            </w:r>
          </w:p>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科 E2 了解動手實作的重要性。</w:t>
            </w:r>
          </w:p>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科 E4 體會動手實作的樂趣，並養成正向的科技態度。</w:t>
            </w:r>
          </w:p>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科 E6 操作家庭常見的手工具。</w:t>
            </w:r>
          </w:p>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【品德教育】</w:t>
            </w:r>
          </w:p>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品 J1 溝通合作與和諧人際關係。</w:t>
            </w:r>
          </w:p>
          <w:p w:rsidR="00BD1348" w:rsidRPr="00BD1348" w:rsidRDefault="00BD1348" w:rsidP="00F338D3">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BD1348" w:rsidRPr="00C306E3" w:rsidRDefault="00BD1348" w:rsidP="00BD1348">
            <w:pPr>
              <w:adjustRightInd w:val="0"/>
              <w:snapToGrid w:val="0"/>
              <w:spacing w:line="0" w:lineRule="atLeast"/>
              <w:ind w:hanging="7"/>
              <w:jc w:val="left"/>
              <w:rPr>
                <w:rFonts w:ascii="標楷體" w:eastAsia="標楷體" w:hAnsi="標楷體" w:cs="標楷體"/>
                <w:sz w:val="16"/>
                <w:szCs w:val="16"/>
              </w:rPr>
            </w:pPr>
          </w:p>
          <w:p w:rsidR="00BD1348" w:rsidRPr="00C306E3" w:rsidRDefault="00BD1348" w:rsidP="00BD1348">
            <w:pPr>
              <w:adjustRightInd w:val="0"/>
              <w:snapToGrid w:val="0"/>
              <w:spacing w:line="0" w:lineRule="atLeast"/>
              <w:ind w:hanging="7"/>
              <w:jc w:val="left"/>
              <w:rPr>
                <w:rFonts w:ascii="標楷體" w:eastAsia="標楷體" w:hAnsi="標楷體" w:cs="標楷體"/>
                <w:sz w:val="16"/>
                <w:szCs w:val="16"/>
              </w:rPr>
            </w:pPr>
            <w:r w:rsidRPr="00C306E3">
              <w:rPr>
                <w:rFonts w:ascii="標楷體" w:eastAsia="標楷體" w:hAnsi="標楷體" w:cs="標楷體"/>
                <w:sz w:val="16"/>
                <w:szCs w:val="16"/>
              </w:rPr>
              <w:t>□</w:t>
            </w:r>
            <w:r w:rsidRPr="00C306E3">
              <w:rPr>
                <w:rFonts w:ascii="標楷體" w:eastAsia="標楷體" w:hAnsi="標楷體" w:cs="標楷體" w:hint="eastAsia"/>
                <w:sz w:val="16"/>
                <w:szCs w:val="16"/>
              </w:rPr>
              <w:t>實施跨領域</w:t>
            </w:r>
            <w:proofErr w:type="gramStart"/>
            <w:r w:rsidRPr="00C306E3">
              <w:rPr>
                <w:rFonts w:ascii="標楷體" w:eastAsia="標楷體" w:hAnsi="標楷體" w:cs="標楷體" w:hint="eastAsia"/>
                <w:sz w:val="16"/>
                <w:szCs w:val="16"/>
              </w:rPr>
              <w:t>或跨目</w:t>
            </w:r>
            <w:r w:rsidRPr="00C306E3">
              <w:rPr>
                <w:rFonts w:ascii="標楷體" w:eastAsia="標楷體" w:hAnsi="標楷體" w:cs="標楷體"/>
                <w:sz w:val="16"/>
                <w:szCs w:val="16"/>
              </w:rPr>
              <w:t>協同</w:t>
            </w:r>
            <w:proofErr w:type="gramEnd"/>
            <w:r w:rsidRPr="00C306E3">
              <w:rPr>
                <w:rFonts w:ascii="標楷體" w:eastAsia="標楷體" w:hAnsi="標楷體" w:cs="標楷體" w:hint="eastAsia"/>
                <w:sz w:val="16"/>
                <w:szCs w:val="16"/>
              </w:rPr>
              <w:t>教學(需另申請授課鐘點費)</w:t>
            </w:r>
          </w:p>
          <w:p w:rsidR="00BD1348" w:rsidRPr="00C306E3" w:rsidRDefault="00BD1348" w:rsidP="00C306E3">
            <w:pPr>
              <w:adjustRightInd w:val="0"/>
              <w:snapToGrid w:val="0"/>
              <w:spacing w:line="0" w:lineRule="atLeast"/>
              <w:ind w:left="80" w:hangingChars="50" w:hanging="80"/>
              <w:jc w:val="left"/>
              <w:rPr>
                <w:rFonts w:ascii="標楷體" w:eastAsia="標楷體" w:hAnsi="標楷體" w:cs="標楷體"/>
                <w:sz w:val="16"/>
                <w:szCs w:val="16"/>
              </w:rPr>
            </w:pPr>
            <w:r w:rsidRPr="00C306E3">
              <w:rPr>
                <w:rFonts w:ascii="標楷體" w:eastAsia="標楷體" w:hAnsi="標楷體" w:cs="標楷體" w:hint="eastAsia"/>
                <w:sz w:val="16"/>
                <w:szCs w:val="16"/>
              </w:rPr>
              <w:t>1.協同科目：</w:t>
            </w:r>
          </w:p>
          <w:p w:rsidR="00BD1348" w:rsidRPr="00C306E3" w:rsidRDefault="00BD1348" w:rsidP="00BD1348">
            <w:pPr>
              <w:adjustRightInd w:val="0"/>
              <w:snapToGrid w:val="0"/>
              <w:spacing w:line="0" w:lineRule="atLeast"/>
              <w:jc w:val="left"/>
              <w:rPr>
                <w:rFonts w:ascii="標楷體" w:eastAsia="標楷體" w:hAnsi="標楷體" w:cs="標楷體"/>
                <w:sz w:val="16"/>
                <w:szCs w:val="16"/>
                <w:u w:val="single"/>
              </w:rPr>
            </w:pPr>
            <w:r w:rsidRPr="00C306E3">
              <w:rPr>
                <w:rFonts w:ascii="標楷體" w:eastAsia="標楷體" w:hAnsi="標楷體" w:cs="標楷體" w:hint="eastAsia"/>
                <w:sz w:val="16"/>
                <w:szCs w:val="16"/>
                <w:u w:val="single"/>
              </w:rPr>
              <w:t xml:space="preserve"> </w:t>
            </w:r>
            <w:proofErr w:type="gramStart"/>
            <w:r w:rsidRPr="00C306E3">
              <w:rPr>
                <w:rFonts w:ascii="標楷體" w:eastAsia="標楷體" w:hAnsi="標楷體" w:cs="標楷體" w:hint="eastAsia"/>
                <w:sz w:val="16"/>
                <w:szCs w:val="16"/>
                <w:u w:val="single"/>
              </w:rPr>
              <w:t>＿</w:t>
            </w:r>
            <w:proofErr w:type="gramEnd"/>
            <w:r w:rsidRPr="00C306E3">
              <w:rPr>
                <w:rFonts w:ascii="標楷體" w:eastAsia="標楷體" w:hAnsi="標楷體" w:cs="標楷體" w:hint="eastAsia"/>
                <w:sz w:val="16"/>
                <w:szCs w:val="16"/>
                <w:u w:val="single"/>
              </w:rPr>
              <w:t xml:space="preserve">       </w:t>
            </w:r>
            <w:proofErr w:type="gramStart"/>
            <w:r w:rsidRPr="00C306E3">
              <w:rPr>
                <w:rFonts w:ascii="標楷體" w:eastAsia="標楷體" w:hAnsi="標楷體" w:cs="標楷體" w:hint="eastAsia"/>
                <w:sz w:val="16"/>
                <w:szCs w:val="16"/>
                <w:u w:val="single"/>
              </w:rPr>
              <w:t>＿</w:t>
            </w:r>
            <w:proofErr w:type="gramEnd"/>
            <w:r w:rsidRPr="00C306E3">
              <w:rPr>
                <w:rFonts w:ascii="標楷體" w:eastAsia="標楷體" w:hAnsi="標楷體" w:cs="標楷體" w:hint="eastAsia"/>
                <w:sz w:val="16"/>
                <w:szCs w:val="16"/>
                <w:u w:val="single"/>
              </w:rPr>
              <w:t xml:space="preserve"> </w:t>
            </w:r>
          </w:p>
          <w:p w:rsidR="00BD1348" w:rsidRPr="00C306E3" w:rsidRDefault="00BD1348" w:rsidP="00BD1348">
            <w:pPr>
              <w:adjustRightInd w:val="0"/>
              <w:snapToGrid w:val="0"/>
              <w:spacing w:line="0" w:lineRule="atLeast"/>
              <w:ind w:hanging="7"/>
              <w:jc w:val="left"/>
              <w:rPr>
                <w:rFonts w:ascii="標楷體" w:eastAsia="標楷體" w:hAnsi="標楷體" w:cs="標楷體"/>
                <w:sz w:val="16"/>
                <w:szCs w:val="16"/>
                <w:u w:val="single"/>
              </w:rPr>
            </w:pPr>
            <w:r w:rsidRPr="00C306E3">
              <w:rPr>
                <w:rFonts w:ascii="標楷體" w:eastAsia="標楷體" w:hAnsi="標楷體" w:cs="標楷體" w:hint="eastAsia"/>
                <w:sz w:val="16"/>
                <w:szCs w:val="16"/>
              </w:rPr>
              <w:t>2.協同</w:t>
            </w:r>
            <w:r w:rsidRPr="00C306E3">
              <w:rPr>
                <w:rFonts w:ascii="標楷體" w:eastAsia="標楷體" w:hAnsi="標楷體" w:cs="標楷體"/>
                <w:sz w:val="16"/>
                <w:szCs w:val="16"/>
              </w:rPr>
              <w:t>節數</w:t>
            </w:r>
            <w:r w:rsidRPr="00C306E3">
              <w:rPr>
                <w:rFonts w:ascii="標楷體" w:eastAsia="標楷體" w:hAnsi="標楷體" w:cs="標楷體" w:hint="eastAsia"/>
                <w:sz w:val="16"/>
                <w:szCs w:val="16"/>
              </w:rPr>
              <w:t>：</w:t>
            </w:r>
          </w:p>
          <w:p w:rsidR="00BD1348" w:rsidRDefault="00BD1348" w:rsidP="00BD1348">
            <w:pPr>
              <w:ind w:left="-22" w:hanging="7"/>
              <w:jc w:val="left"/>
              <w:rPr>
                <w:rFonts w:ascii="標楷體" w:eastAsia="標楷體" w:hAnsi="標楷體" w:cs="標楷體"/>
                <w:color w:val="FF0000"/>
                <w:sz w:val="24"/>
                <w:szCs w:val="24"/>
              </w:rPr>
            </w:pPr>
            <w:proofErr w:type="gramStart"/>
            <w:r w:rsidRPr="00C306E3">
              <w:rPr>
                <w:rFonts w:ascii="標楷體" w:eastAsia="標楷體" w:hAnsi="標楷體" w:cs="標楷體" w:hint="eastAsia"/>
                <w:sz w:val="16"/>
                <w:szCs w:val="16"/>
                <w:u w:val="single"/>
              </w:rPr>
              <w:t>＿</w:t>
            </w:r>
            <w:proofErr w:type="gramEnd"/>
            <w:r w:rsidRPr="00C306E3">
              <w:rPr>
                <w:rFonts w:ascii="標楷體" w:eastAsia="標楷體" w:hAnsi="標楷體" w:cs="標楷體" w:hint="eastAsia"/>
                <w:sz w:val="16"/>
                <w:szCs w:val="16"/>
                <w:u w:val="single"/>
              </w:rPr>
              <w:t xml:space="preserve">      </w:t>
            </w:r>
            <w:proofErr w:type="gramStart"/>
            <w:r w:rsidRPr="00C306E3">
              <w:rPr>
                <w:rFonts w:ascii="標楷體" w:eastAsia="標楷體" w:hAnsi="標楷體" w:cs="標楷體" w:hint="eastAsia"/>
                <w:sz w:val="16"/>
                <w:szCs w:val="16"/>
                <w:u w:val="single"/>
              </w:rPr>
              <w:t>＿＿</w:t>
            </w:r>
            <w:proofErr w:type="gramEnd"/>
          </w:p>
        </w:tc>
      </w:tr>
      <w:tr w:rsidR="00BD1348" w:rsidTr="00A81BF9">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D1348" w:rsidRDefault="00BD1348" w:rsidP="00444D5F">
            <w:pPr>
              <w:jc w:val="center"/>
              <w:rPr>
                <w:rFonts w:ascii="標楷體" w:eastAsia="標楷體" w:hAnsi="標楷體" w:cs="標楷體"/>
                <w:color w:val="auto"/>
                <w:szCs w:val="24"/>
              </w:rPr>
            </w:pPr>
          </w:p>
          <w:p w:rsidR="00BD1348" w:rsidRDefault="00BD1348" w:rsidP="00444D5F">
            <w:pPr>
              <w:jc w:val="center"/>
              <w:rPr>
                <w:rFonts w:ascii="標楷體" w:eastAsia="標楷體" w:hAnsi="標楷體" w:cs="標楷體"/>
                <w:color w:val="auto"/>
                <w:szCs w:val="24"/>
              </w:rPr>
            </w:pPr>
          </w:p>
          <w:p w:rsidR="00BD1348" w:rsidRDefault="00BD1348" w:rsidP="00444D5F">
            <w:pPr>
              <w:jc w:val="center"/>
              <w:rPr>
                <w:rFonts w:ascii="標楷體" w:eastAsia="標楷體" w:hAnsi="標楷體" w:cs="標楷體"/>
                <w:color w:val="auto"/>
                <w:szCs w:val="24"/>
              </w:rPr>
            </w:pPr>
            <w:r w:rsidRPr="00CF4282">
              <w:rPr>
                <w:rFonts w:ascii="標楷體" w:eastAsia="標楷體" w:hAnsi="標楷體" w:cs="標楷體"/>
                <w:color w:val="auto"/>
                <w:szCs w:val="24"/>
              </w:rPr>
              <w:t>第四</w:t>
            </w:r>
            <w:proofErr w:type="gramStart"/>
            <w:r w:rsidRPr="00CF4282">
              <w:rPr>
                <w:rFonts w:ascii="標楷體" w:eastAsia="標楷體" w:hAnsi="標楷體" w:cs="標楷體"/>
                <w:color w:val="auto"/>
                <w:szCs w:val="24"/>
              </w:rPr>
              <w:t>週</w:t>
            </w:r>
            <w:proofErr w:type="gramEnd"/>
          </w:p>
          <w:p w:rsidR="00BD1348" w:rsidRPr="00444D5F" w:rsidRDefault="00BD1348" w:rsidP="00F338D3">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9/20-9/24</w:t>
            </w:r>
          </w:p>
        </w:tc>
        <w:tc>
          <w:tcPr>
            <w:tcW w:w="1560" w:type="dxa"/>
            <w:tcBorders>
              <w:top w:val="single" w:sz="8" w:space="0" w:color="000000"/>
              <w:left w:val="single" w:sz="8" w:space="0" w:color="000000"/>
              <w:bottom w:val="single" w:sz="8" w:space="0" w:color="000000"/>
              <w:right w:val="single" w:sz="8" w:space="0" w:color="000000"/>
            </w:tcBorders>
          </w:tcPr>
          <w:p w:rsidR="00BD1348" w:rsidRDefault="00BD1348" w:rsidP="00BD1348">
            <w:pPr>
              <w:pStyle w:val="Web"/>
              <w:spacing w:before="0" w:beforeAutospacing="0" w:after="0" w:afterAutospacing="0"/>
              <w:ind w:firstLine="23"/>
            </w:pPr>
            <w:r>
              <w:rPr>
                <w:rFonts w:ascii="標楷體" w:eastAsia="標楷體" w:hAnsi="標楷體" w:hint="eastAsia"/>
                <w:color w:val="000000"/>
                <w:sz w:val="20"/>
                <w:szCs w:val="20"/>
              </w:rPr>
              <w:t>pa-Ⅳ-1 能分析歸納、製作圖表、使用資訊及數學等方法，整理資訊或數據。</w:t>
            </w:r>
          </w:p>
          <w:p w:rsidR="00BD1348" w:rsidRDefault="00BD1348" w:rsidP="00BD1348">
            <w:pPr>
              <w:pStyle w:val="Web"/>
              <w:spacing w:before="0" w:beforeAutospacing="0" w:after="0" w:afterAutospacing="0"/>
              <w:ind w:firstLine="23"/>
            </w:pPr>
            <w:r>
              <w:rPr>
                <w:rFonts w:ascii="標楷體" w:eastAsia="標楷體" w:hAnsi="標楷體" w:hint="eastAsia"/>
                <w:color w:val="000000"/>
                <w:sz w:val="20"/>
                <w:szCs w:val="20"/>
              </w:rPr>
              <w:t>pe-Ⅳ-2能正確安全操作適合學習階段的物品、器材儀器、科技設備及資源。能進行客觀的質性觀察或數值量測並詳實記錄。</w:t>
            </w:r>
          </w:p>
          <w:p w:rsidR="00BD1348" w:rsidRDefault="00BD1348" w:rsidP="00BD1348">
            <w:pPr>
              <w:pStyle w:val="Web"/>
              <w:spacing w:before="0" w:beforeAutospacing="0" w:after="0" w:afterAutospacing="0"/>
              <w:ind w:firstLine="23"/>
            </w:pPr>
            <w:r>
              <w:rPr>
                <w:rFonts w:ascii="標楷體" w:eastAsia="標楷體" w:hAnsi="標楷體" w:hint="eastAsia"/>
                <w:color w:val="000000"/>
                <w:sz w:val="20"/>
                <w:szCs w:val="20"/>
              </w:rPr>
              <w:t>tr-IV-1能</w:t>
            </w:r>
            <w:proofErr w:type="gramStart"/>
            <w:r>
              <w:rPr>
                <w:rFonts w:ascii="標楷體" w:eastAsia="標楷體" w:hAnsi="標楷體" w:hint="eastAsia"/>
                <w:color w:val="000000"/>
                <w:sz w:val="20"/>
                <w:szCs w:val="20"/>
              </w:rPr>
              <w:t>將所習得</w:t>
            </w:r>
            <w:proofErr w:type="gramEnd"/>
            <w:r>
              <w:rPr>
                <w:rFonts w:ascii="標楷體" w:eastAsia="標楷體" w:hAnsi="標楷體" w:hint="eastAsia"/>
                <w:color w:val="000000"/>
                <w:sz w:val="20"/>
                <w:szCs w:val="20"/>
              </w:rPr>
              <w:t>的知識正確的連結到</w:t>
            </w:r>
            <w:r>
              <w:rPr>
                <w:rFonts w:ascii="標楷體" w:eastAsia="標楷體" w:hAnsi="標楷體" w:hint="eastAsia"/>
                <w:color w:val="000000"/>
                <w:sz w:val="20"/>
                <w:szCs w:val="20"/>
              </w:rPr>
              <w:lastRenderedPageBreak/>
              <w:t>所觀察到的自然現象及實驗數據，並推論出其中的關聯，進而運用習得的知識來解釋自己論點的正確性。</w:t>
            </w:r>
          </w:p>
          <w:p w:rsidR="00BD1348" w:rsidRDefault="00BD1348" w:rsidP="00BD1348">
            <w:pPr>
              <w:pStyle w:val="Web"/>
              <w:spacing w:before="0" w:beforeAutospacing="0" w:after="0" w:afterAutospacing="0"/>
            </w:pPr>
            <w:r>
              <w:rPr>
                <w:rFonts w:ascii="標楷體" w:eastAsia="標楷體" w:hAnsi="標楷體" w:hint="eastAsia"/>
                <w:color w:val="000000"/>
                <w:sz w:val="20"/>
                <w:szCs w:val="20"/>
              </w:rPr>
              <w:t>ai-Ⅳ-1動手實作解決問題或驗證自己想法，而獲得成就感。</w:t>
            </w:r>
          </w:p>
          <w:p w:rsidR="00BD1348" w:rsidRDefault="00BD1348" w:rsidP="00BD1348">
            <w:pPr>
              <w:pStyle w:val="Web"/>
              <w:spacing w:before="0" w:beforeAutospacing="0" w:after="0" w:afterAutospacing="0"/>
              <w:ind w:firstLine="23"/>
            </w:pPr>
            <w:r>
              <w:rPr>
                <w:rFonts w:ascii="標楷體" w:eastAsia="標楷體" w:hAnsi="標楷體" w:hint="eastAsia"/>
                <w:color w:val="000000"/>
                <w:sz w:val="20"/>
                <w:szCs w:val="20"/>
              </w:rPr>
              <w:t>ai -Ⅳ-3透過所學到的科學知識和科學探索的各種方法，解釋自然現象發生的原因，建立科學學習的自信心。</w:t>
            </w:r>
          </w:p>
          <w:p w:rsidR="00BD1348" w:rsidRDefault="00BD1348" w:rsidP="00BD1348">
            <w:pPr>
              <w:pStyle w:val="Web"/>
              <w:spacing w:before="0" w:beforeAutospacing="0" w:after="0" w:afterAutospacing="0"/>
            </w:pPr>
            <w:r>
              <w:rPr>
                <w:rFonts w:ascii="標楷體" w:eastAsia="標楷體" w:hAnsi="標楷體" w:hint="eastAsia"/>
                <w:color w:val="000000"/>
                <w:sz w:val="20"/>
                <w:szCs w:val="20"/>
              </w:rPr>
              <w:t>po-Ⅳ-1能從學習活動、日常經驗及科技運用、自然環境、書刊及網路媒體中，進行各種有計畫的觀察，進而能察覺問題。</w:t>
            </w:r>
          </w:p>
          <w:p w:rsidR="00BD1348" w:rsidRPr="00BD1348" w:rsidRDefault="00BD1348" w:rsidP="00F338D3">
            <w:pPr>
              <w:jc w:val="center"/>
              <w:rPr>
                <w:rFonts w:ascii="標楷體" w:eastAsia="標楷體" w:hAnsi="標楷體" w:cs="標楷體"/>
                <w:color w:val="FF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pPr>
              <w:pStyle w:val="Web"/>
              <w:spacing w:before="0" w:beforeAutospacing="0" w:after="0" w:afterAutospacing="0"/>
              <w:ind w:firstLine="23"/>
            </w:pPr>
            <w:r>
              <w:rPr>
                <w:rFonts w:ascii="標楷體" w:eastAsia="標楷體" w:hAnsi="標楷體" w:hint="eastAsia"/>
                <w:color w:val="000000"/>
                <w:sz w:val="20"/>
                <w:szCs w:val="20"/>
              </w:rPr>
              <w:lastRenderedPageBreak/>
              <w:t>Ab-Ⅳ-1 物質的粒子模型與物質三態。</w:t>
            </w:r>
          </w:p>
          <w:p w:rsidR="00BD1348" w:rsidRDefault="00BD1348">
            <w:pPr>
              <w:pStyle w:val="Web"/>
              <w:spacing w:before="0" w:beforeAutospacing="0" w:after="0" w:afterAutospacing="0"/>
              <w:ind w:firstLine="23"/>
            </w:pPr>
            <w:r>
              <w:rPr>
                <w:rFonts w:ascii="標楷體" w:eastAsia="標楷體" w:hAnsi="標楷體" w:hint="eastAsia"/>
                <w:color w:val="000000"/>
                <w:sz w:val="20"/>
                <w:szCs w:val="20"/>
              </w:rPr>
              <w:t>Ab-Ⅳ-3 物質的物理性質與化學性質。</w:t>
            </w:r>
          </w:p>
          <w:p w:rsidR="00BD1348" w:rsidRDefault="00BD1348">
            <w:pPr>
              <w:pStyle w:val="Web"/>
              <w:spacing w:before="0" w:beforeAutospacing="0" w:after="0" w:afterAutospacing="0"/>
              <w:ind w:firstLine="23"/>
            </w:pPr>
            <w:r>
              <w:rPr>
                <w:rFonts w:ascii="標楷體" w:eastAsia="標楷體" w:hAnsi="標楷體" w:hint="eastAsia"/>
                <w:color w:val="000000"/>
                <w:sz w:val="20"/>
                <w:szCs w:val="20"/>
              </w:rPr>
              <w:t>Ab-Ⅳ-4 物質依是否可用物理方法分離，可分為純物質和混合物。</w:t>
            </w:r>
          </w:p>
          <w:p w:rsidR="00BD1348" w:rsidRDefault="00BD1348">
            <w:pPr>
              <w:pStyle w:val="Web"/>
              <w:spacing w:before="0" w:beforeAutospacing="0" w:after="0" w:afterAutospacing="0"/>
              <w:ind w:firstLine="23"/>
            </w:pPr>
            <w:r>
              <w:rPr>
                <w:rFonts w:ascii="標楷體" w:eastAsia="標楷體" w:hAnsi="標楷體" w:hint="eastAsia"/>
                <w:color w:val="000000"/>
                <w:sz w:val="20"/>
                <w:szCs w:val="20"/>
              </w:rPr>
              <w:t>Ca-Ⅳ-1實驗分離混合物，例如：結晶法、過濾法及簡易</w:t>
            </w:r>
            <w:proofErr w:type="gramStart"/>
            <w:r>
              <w:rPr>
                <w:rFonts w:ascii="標楷體" w:eastAsia="標楷體" w:hAnsi="標楷體" w:hint="eastAsia"/>
                <w:color w:val="000000"/>
                <w:sz w:val="20"/>
                <w:szCs w:val="20"/>
              </w:rPr>
              <w:t>濾紙色層分析</w:t>
            </w:r>
            <w:proofErr w:type="gramEnd"/>
            <w:r>
              <w:rPr>
                <w:rFonts w:ascii="標楷體" w:eastAsia="標楷體" w:hAnsi="標楷體" w:hint="eastAsia"/>
                <w:color w:val="000000"/>
                <w:sz w:val="20"/>
                <w:szCs w:val="20"/>
              </w:rPr>
              <w:t>法。</w:t>
            </w:r>
          </w:p>
          <w:p w:rsidR="00BD1348" w:rsidRDefault="00BD1348">
            <w:pPr>
              <w:pStyle w:val="Web"/>
              <w:spacing w:before="0" w:beforeAutospacing="0" w:after="0" w:afterAutospacing="0"/>
              <w:ind w:firstLine="23"/>
            </w:pPr>
            <w:proofErr w:type="spellStart"/>
            <w:r>
              <w:rPr>
                <w:rFonts w:ascii="標楷體" w:eastAsia="標楷體" w:hAnsi="標楷體" w:hint="eastAsia"/>
                <w:color w:val="000000"/>
                <w:sz w:val="20"/>
                <w:szCs w:val="20"/>
              </w:rPr>
              <w:t>Ea</w:t>
            </w:r>
            <w:proofErr w:type="spellEnd"/>
            <w:r>
              <w:rPr>
                <w:rFonts w:ascii="標楷體" w:eastAsia="標楷體" w:hAnsi="標楷體" w:hint="eastAsia"/>
                <w:color w:val="000000"/>
                <w:sz w:val="20"/>
                <w:szCs w:val="20"/>
              </w:rPr>
              <w:t>-Ⅳ-1 時間、長度、質量等為基本物理量，經由計算可得到密度、</w:t>
            </w:r>
            <w:proofErr w:type="gramStart"/>
            <w:r>
              <w:rPr>
                <w:rFonts w:ascii="標楷體" w:eastAsia="標楷體" w:hAnsi="標楷體" w:hint="eastAsia"/>
                <w:color w:val="000000"/>
                <w:sz w:val="20"/>
                <w:szCs w:val="20"/>
              </w:rPr>
              <w:t>體積</w:t>
            </w:r>
            <w:r>
              <w:rPr>
                <w:rFonts w:ascii="標楷體" w:eastAsia="標楷體" w:hAnsi="標楷體" w:hint="eastAsia"/>
                <w:color w:val="000000"/>
                <w:sz w:val="20"/>
                <w:szCs w:val="20"/>
              </w:rPr>
              <w:lastRenderedPageBreak/>
              <w:t>等衍伸</w:t>
            </w:r>
            <w:proofErr w:type="gramEnd"/>
            <w:r>
              <w:rPr>
                <w:rFonts w:ascii="標楷體" w:eastAsia="標楷體" w:hAnsi="標楷體" w:hint="eastAsia"/>
                <w:color w:val="000000"/>
                <w:sz w:val="20"/>
                <w:szCs w:val="20"/>
              </w:rPr>
              <w:t>物理量。</w:t>
            </w:r>
          </w:p>
          <w:p w:rsidR="00BD1348" w:rsidRDefault="00BD1348">
            <w:pPr>
              <w:pStyle w:val="Web"/>
              <w:spacing w:before="0" w:beforeAutospacing="0" w:after="0" w:afterAutospacing="0"/>
            </w:pPr>
            <w:proofErr w:type="spellStart"/>
            <w:r>
              <w:rPr>
                <w:rFonts w:ascii="標楷體" w:eastAsia="標楷體" w:hAnsi="標楷體" w:hint="eastAsia"/>
                <w:color w:val="000000"/>
                <w:sz w:val="20"/>
                <w:szCs w:val="20"/>
              </w:rPr>
              <w:t>Ea</w:t>
            </w:r>
            <w:proofErr w:type="spellEnd"/>
            <w:r>
              <w:rPr>
                <w:rFonts w:ascii="標楷體" w:eastAsia="標楷體" w:hAnsi="標楷體" w:hint="eastAsia"/>
                <w:color w:val="000000"/>
                <w:sz w:val="20"/>
                <w:szCs w:val="20"/>
              </w:rPr>
              <w:t>-Ⅳ-3 測量時可依工具的最小刻度進行估計。</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lastRenderedPageBreak/>
              <w:t>第一章：基本測量</w:t>
            </w:r>
          </w:p>
          <w:p w:rsidR="00BD1348" w:rsidRDefault="00BD1348" w:rsidP="00BD1348">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1-3密度（1）</w:t>
            </w:r>
          </w:p>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第二章：認識物質的世界</w:t>
            </w:r>
          </w:p>
          <w:p w:rsidR="00BD1348" w:rsidRDefault="00BD1348" w:rsidP="00BD1348">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2-1認識物質（2）</w:t>
            </w:r>
          </w:p>
          <w:p w:rsidR="00BD1348" w:rsidRDefault="00BD1348" w:rsidP="00F338D3">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317" w:hanging="317"/>
              <w:jc w:val="center"/>
              <w:rPr>
                <w:rFonts w:ascii="標楷體" w:eastAsia="標楷體" w:hAnsi="標楷體" w:cs="標楷體"/>
                <w:color w:val="auto"/>
                <w:sz w:val="24"/>
                <w:szCs w:val="24"/>
              </w:rPr>
            </w:pPr>
          </w:p>
          <w:p w:rsidR="00BD1348" w:rsidRDefault="00BD1348" w:rsidP="00F338D3">
            <w:pPr>
              <w:ind w:left="317" w:hanging="317"/>
              <w:jc w:val="center"/>
              <w:rPr>
                <w:rFonts w:ascii="標楷體" w:eastAsia="標楷體" w:hAnsi="標楷體" w:cs="標楷體"/>
                <w:color w:val="auto"/>
                <w:sz w:val="24"/>
                <w:szCs w:val="24"/>
              </w:rPr>
            </w:pPr>
          </w:p>
          <w:p w:rsidR="00BD1348" w:rsidRDefault="00BD1348"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BD1348">
            <w:pPr>
              <w:pStyle w:val="Web"/>
              <w:spacing w:before="0" w:beforeAutospacing="0" w:after="0" w:afterAutospacing="0"/>
            </w:pPr>
            <w:r>
              <w:rPr>
                <w:rFonts w:ascii="標楷體" w:eastAsia="標楷體" w:hAnsi="標楷體" w:hint="eastAsia"/>
                <w:color w:val="000000"/>
                <w:sz w:val="20"/>
                <w:szCs w:val="20"/>
              </w:rPr>
              <w:t>1.讓學生了解密度為純物質的性質之一，並知道測量液態物質密度的方法。</w:t>
            </w:r>
          </w:p>
          <w:p w:rsidR="00BD1348" w:rsidRDefault="00BD1348" w:rsidP="00BD1348">
            <w:pPr>
              <w:pStyle w:val="Web"/>
              <w:spacing w:before="0" w:beforeAutospacing="0" w:after="0" w:afterAutospacing="0"/>
              <w:ind w:firstLine="23"/>
            </w:pPr>
            <w:r>
              <w:rPr>
                <w:rFonts w:ascii="標楷體" w:eastAsia="標楷體" w:hAnsi="標楷體" w:hint="eastAsia"/>
                <w:color w:val="000000"/>
                <w:sz w:val="20"/>
                <w:szCs w:val="20"/>
              </w:rPr>
              <w:t>2.知道物質的意義。</w:t>
            </w:r>
          </w:p>
          <w:p w:rsidR="00BD1348" w:rsidRDefault="00BD1348" w:rsidP="00BD1348">
            <w:pPr>
              <w:pStyle w:val="Web"/>
              <w:spacing w:before="0" w:beforeAutospacing="0" w:after="0" w:afterAutospacing="0"/>
              <w:ind w:firstLine="23"/>
            </w:pPr>
            <w:r>
              <w:rPr>
                <w:rFonts w:ascii="標楷體" w:eastAsia="標楷體" w:hAnsi="標楷體" w:hint="eastAsia"/>
                <w:color w:val="000000"/>
                <w:sz w:val="20"/>
                <w:szCs w:val="20"/>
              </w:rPr>
              <w:t>3.介紹物質的物理變化及化學變化。</w:t>
            </w:r>
          </w:p>
          <w:p w:rsidR="00BD1348" w:rsidRDefault="00BD1348" w:rsidP="00BD1348">
            <w:pPr>
              <w:pStyle w:val="Web"/>
              <w:spacing w:before="0" w:beforeAutospacing="0" w:after="0" w:afterAutospacing="0"/>
              <w:ind w:firstLine="23"/>
            </w:pPr>
            <w:r>
              <w:rPr>
                <w:rFonts w:ascii="標楷體" w:eastAsia="標楷體" w:hAnsi="標楷體" w:hint="eastAsia"/>
                <w:color w:val="000000"/>
                <w:sz w:val="20"/>
                <w:szCs w:val="20"/>
              </w:rPr>
              <w:t>4.認識物質的物理性質與化學性質。</w:t>
            </w:r>
          </w:p>
          <w:p w:rsidR="00BD1348" w:rsidRDefault="00BD1348" w:rsidP="00BD1348">
            <w:pPr>
              <w:pStyle w:val="Web"/>
              <w:spacing w:before="0" w:beforeAutospacing="0" w:after="0" w:afterAutospacing="0"/>
              <w:ind w:firstLine="23"/>
            </w:pPr>
            <w:r>
              <w:rPr>
                <w:rFonts w:ascii="標楷體" w:eastAsia="標楷體" w:hAnsi="標楷體" w:hint="eastAsia"/>
                <w:color w:val="000000"/>
                <w:sz w:val="20"/>
                <w:szCs w:val="20"/>
              </w:rPr>
              <w:t>5.認識物質的分類，了解何謂純物質，何謂混合物。</w:t>
            </w:r>
          </w:p>
          <w:p w:rsidR="00BD1348" w:rsidRPr="00BD1348" w:rsidRDefault="00BD1348" w:rsidP="00F338D3">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BD1348">
            <w:pPr>
              <w:pStyle w:val="Web"/>
              <w:spacing w:before="0" w:beforeAutospacing="0" w:after="0" w:afterAutospacing="0"/>
            </w:pPr>
            <w:r>
              <w:rPr>
                <w:rFonts w:ascii="標楷體" w:eastAsia="標楷體" w:hAnsi="標楷體" w:hint="eastAsia"/>
                <w:color w:val="000000"/>
                <w:sz w:val="20"/>
                <w:szCs w:val="20"/>
              </w:rPr>
              <w:t>討論</w:t>
            </w:r>
          </w:p>
          <w:p w:rsidR="00BD1348" w:rsidRDefault="00BD1348" w:rsidP="00BD1348">
            <w:pPr>
              <w:pStyle w:val="Web"/>
              <w:spacing w:before="0" w:beforeAutospacing="0" w:after="0" w:afterAutospacing="0"/>
            </w:pPr>
            <w:r>
              <w:rPr>
                <w:rFonts w:ascii="標楷體" w:eastAsia="標楷體" w:hAnsi="標楷體" w:hint="eastAsia"/>
                <w:color w:val="000000"/>
                <w:sz w:val="20"/>
                <w:szCs w:val="20"/>
              </w:rPr>
              <w:t>實驗進行</w:t>
            </w:r>
          </w:p>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口語評量</w:t>
            </w:r>
          </w:p>
          <w:p w:rsidR="00BD1348" w:rsidRDefault="00BD1348" w:rsidP="00F338D3">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【科技教育】</w:t>
            </w:r>
          </w:p>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科 E2 了解動手實作的重要性。</w:t>
            </w:r>
          </w:p>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科 E4 體會動手實作的樂趣，並養成正向的科技態度。</w:t>
            </w:r>
          </w:p>
          <w:p w:rsidR="00BD1348" w:rsidRPr="00BD1348" w:rsidRDefault="00BD1348" w:rsidP="006504D0">
            <w:pPr>
              <w:pStyle w:val="Web"/>
              <w:spacing w:before="0" w:beforeAutospacing="0" w:after="0" w:afterAutospacing="0"/>
              <w:ind w:firstLine="23"/>
            </w:pPr>
          </w:p>
          <w:p w:rsidR="00BD1348" w:rsidRPr="006504D0" w:rsidRDefault="00BD1348" w:rsidP="00F338D3">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BD1348" w:rsidRDefault="00BD1348" w:rsidP="00F338D3">
            <w:pPr>
              <w:adjustRightInd w:val="0"/>
              <w:snapToGrid w:val="0"/>
              <w:spacing w:line="0" w:lineRule="atLeast"/>
              <w:ind w:hanging="7"/>
              <w:jc w:val="left"/>
              <w:rPr>
                <w:rFonts w:ascii="標楷體" w:eastAsia="標楷體" w:hAnsi="標楷體" w:cs="標楷體"/>
                <w:sz w:val="24"/>
                <w:szCs w:val="24"/>
              </w:rPr>
            </w:pPr>
          </w:p>
          <w:p w:rsidR="00BD1348" w:rsidRPr="00C306E3" w:rsidRDefault="00BD1348" w:rsidP="00F338D3">
            <w:pPr>
              <w:adjustRightInd w:val="0"/>
              <w:snapToGrid w:val="0"/>
              <w:spacing w:line="0" w:lineRule="atLeast"/>
              <w:ind w:hanging="7"/>
              <w:jc w:val="left"/>
              <w:rPr>
                <w:rFonts w:ascii="標楷體" w:eastAsia="標楷體" w:hAnsi="標楷體" w:cs="標楷體"/>
                <w:sz w:val="16"/>
                <w:szCs w:val="16"/>
              </w:rPr>
            </w:pPr>
            <w:r w:rsidRPr="00C306E3">
              <w:rPr>
                <w:rFonts w:ascii="標楷體" w:eastAsia="標楷體" w:hAnsi="標楷體" w:cs="標楷體"/>
                <w:sz w:val="16"/>
                <w:szCs w:val="16"/>
              </w:rPr>
              <w:t>□</w:t>
            </w:r>
            <w:r w:rsidRPr="00C306E3">
              <w:rPr>
                <w:rFonts w:ascii="標楷體" w:eastAsia="標楷體" w:hAnsi="標楷體" w:cs="標楷體" w:hint="eastAsia"/>
                <w:sz w:val="16"/>
                <w:szCs w:val="16"/>
              </w:rPr>
              <w:t>實施跨領域</w:t>
            </w:r>
            <w:proofErr w:type="gramStart"/>
            <w:r w:rsidRPr="00C306E3">
              <w:rPr>
                <w:rFonts w:ascii="標楷體" w:eastAsia="標楷體" w:hAnsi="標楷體" w:cs="標楷體" w:hint="eastAsia"/>
                <w:sz w:val="16"/>
                <w:szCs w:val="16"/>
              </w:rPr>
              <w:t>或跨目</w:t>
            </w:r>
            <w:r w:rsidRPr="00C306E3">
              <w:rPr>
                <w:rFonts w:ascii="標楷體" w:eastAsia="標楷體" w:hAnsi="標楷體" w:cs="標楷體"/>
                <w:sz w:val="16"/>
                <w:szCs w:val="16"/>
              </w:rPr>
              <w:t>協同</w:t>
            </w:r>
            <w:proofErr w:type="gramEnd"/>
            <w:r w:rsidRPr="00C306E3">
              <w:rPr>
                <w:rFonts w:ascii="標楷體" w:eastAsia="標楷體" w:hAnsi="標楷體" w:cs="標楷體" w:hint="eastAsia"/>
                <w:sz w:val="16"/>
                <w:szCs w:val="16"/>
              </w:rPr>
              <w:t>教學(需另申請授課鐘點費)</w:t>
            </w:r>
          </w:p>
          <w:p w:rsidR="00BD1348" w:rsidRPr="00C306E3" w:rsidRDefault="00BD1348" w:rsidP="00C306E3">
            <w:pPr>
              <w:adjustRightInd w:val="0"/>
              <w:snapToGrid w:val="0"/>
              <w:spacing w:line="0" w:lineRule="atLeast"/>
              <w:ind w:left="80" w:hangingChars="50" w:hanging="80"/>
              <w:jc w:val="left"/>
              <w:rPr>
                <w:rFonts w:ascii="標楷體" w:eastAsia="標楷體" w:hAnsi="標楷體" w:cs="標楷體"/>
                <w:sz w:val="16"/>
                <w:szCs w:val="16"/>
              </w:rPr>
            </w:pPr>
            <w:r w:rsidRPr="00C306E3">
              <w:rPr>
                <w:rFonts w:ascii="標楷體" w:eastAsia="標楷體" w:hAnsi="標楷體" w:cs="標楷體" w:hint="eastAsia"/>
                <w:sz w:val="16"/>
                <w:szCs w:val="16"/>
              </w:rPr>
              <w:t>1.協同科目：</w:t>
            </w:r>
          </w:p>
          <w:p w:rsidR="00BD1348" w:rsidRPr="00C306E3" w:rsidRDefault="00BD1348" w:rsidP="00F338D3">
            <w:pPr>
              <w:adjustRightInd w:val="0"/>
              <w:snapToGrid w:val="0"/>
              <w:spacing w:line="0" w:lineRule="atLeast"/>
              <w:jc w:val="left"/>
              <w:rPr>
                <w:rFonts w:ascii="標楷體" w:eastAsia="標楷體" w:hAnsi="標楷體" w:cs="標楷體"/>
                <w:sz w:val="16"/>
                <w:szCs w:val="16"/>
                <w:u w:val="single"/>
              </w:rPr>
            </w:pPr>
            <w:r w:rsidRPr="00C306E3">
              <w:rPr>
                <w:rFonts w:ascii="標楷體" w:eastAsia="標楷體" w:hAnsi="標楷體" w:cs="標楷體" w:hint="eastAsia"/>
                <w:sz w:val="16"/>
                <w:szCs w:val="16"/>
                <w:u w:val="single"/>
              </w:rPr>
              <w:t xml:space="preserve"> </w:t>
            </w:r>
            <w:proofErr w:type="gramStart"/>
            <w:r w:rsidRPr="00C306E3">
              <w:rPr>
                <w:rFonts w:ascii="標楷體" w:eastAsia="標楷體" w:hAnsi="標楷體" w:cs="標楷體" w:hint="eastAsia"/>
                <w:sz w:val="16"/>
                <w:szCs w:val="16"/>
                <w:u w:val="single"/>
              </w:rPr>
              <w:t>＿</w:t>
            </w:r>
            <w:proofErr w:type="gramEnd"/>
            <w:r w:rsidRPr="00C306E3">
              <w:rPr>
                <w:rFonts w:ascii="標楷體" w:eastAsia="標楷體" w:hAnsi="標楷體" w:cs="標楷體" w:hint="eastAsia"/>
                <w:sz w:val="16"/>
                <w:szCs w:val="16"/>
                <w:u w:val="single"/>
              </w:rPr>
              <w:t xml:space="preserve">       </w:t>
            </w:r>
            <w:proofErr w:type="gramStart"/>
            <w:r w:rsidRPr="00C306E3">
              <w:rPr>
                <w:rFonts w:ascii="標楷體" w:eastAsia="標楷體" w:hAnsi="標楷體" w:cs="標楷體" w:hint="eastAsia"/>
                <w:sz w:val="16"/>
                <w:szCs w:val="16"/>
                <w:u w:val="single"/>
              </w:rPr>
              <w:t>＿</w:t>
            </w:r>
            <w:proofErr w:type="gramEnd"/>
            <w:r w:rsidRPr="00C306E3">
              <w:rPr>
                <w:rFonts w:ascii="標楷體" w:eastAsia="標楷體" w:hAnsi="標楷體" w:cs="標楷體" w:hint="eastAsia"/>
                <w:sz w:val="16"/>
                <w:szCs w:val="16"/>
                <w:u w:val="single"/>
              </w:rPr>
              <w:t xml:space="preserve"> </w:t>
            </w:r>
          </w:p>
          <w:p w:rsidR="00BD1348" w:rsidRPr="00C306E3" w:rsidRDefault="00BD1348" w:rsidP="00F338D3">
            <w:pPr>
              <w:adjustRightInd w:val="0"/>
              <w:snapToGrid w:val="0"/>
              <w:spacing w:line="0" w:lineRule="atLeast"/>
              <w:ind w:hanging="7"/>
              <w:jc w:val="left"/>
              <w:rPr>
                <w:rFonts w:ascii="標楷體" w:eastAsia="標楷體" w:hAnsi="標楷體" w:cs="標楷體"/>
                <w:sz w:val="16"/>
                <w:szCs w:val="16"/>
                <w:u w:val="single"/>
              </w:rPr>
            </w:pPr>
            <w:r w:rsidRPr="00C306E3">
              <w:rPr>
                <w:rFonts w:ascii="標楷體" w:eastAsia="標楷體" w:hAnsi="標楷體" w:cs="標楷體" w:hint="eastAsia"/>
                <w:sz w:val="16"/>
                <w:szCs w:val="16"/>
              </w:rPr>
              <w:t>2.協同</w:t>
            </w:r>
            <w:r w:rsidRPr="00C306E3">
              <w:rPr>
                <w:rFonts w:ascii="標楷體" w:eastAsia="標楷體" w:hAnsi="標楷體" w:cs="標楷體"/>
                <w:sz w:val="16"/>
                <w:szCs w:val="16"/>
              </w:rPr>
              <w:t>節數</w:t>
            </w:r>
            <w:r w:rsidRPr="00C306E3">
              <w:rPr>
                <w:rFonts w:ascii="標楷體" w:eastAsia="標楷體" w:hAnsi="標楷體" w:cs="標楷體" w:hint="eastAsia"/>
                <w:sz w:val="16"/>
                <w:szCs w:val="16"/>
              </w:rPr>
              <w:t>：</w:t>
            </w:r>
          </w:p>
          <w:p w:rsidR="00BD1348" w:rsidRPr="00500692" w:rsidRDefault="00BD1348" w:rsidP="00F338D3">
            <w:pPr>
              <w:adjustRightInd w:val="0"/>
              <w:snapToGrid w:val="0"/>
              <w:spacing w:line="0" w:lineRule="atLeast"/>
              <w:ind w:hanging="7"/>
              <w:jc w:val="left"/>
              <w:rPr>
                <w:rFonts w:ascii="標楷體" w:eastAsia="標楷體" w:hAnsi="標楷體" w:cs="標楷體"/>
                <w:sz w:val="24"/>
                <w:szCs w:val="24"/>
              </w:rPr>
            </w:pPr>
            <w:proofErr w:type="gramStart"/>
            <w:r w:rsidRPr="00C306E3">
              <w:rPr>
                <w:rFonts w:ascii="標楷體" w:eastAsia="標楷體" w:hAnsi="標楷體" w:cs="標楷體" w:hint="eastAsia"/>
                <w:sz w:val="16"/>
                <w:szCs w:val="16"/>
                <w:u w:val="single"/>
              </w:rPr>
              <w:t>＿</w:t>
            </w:r>
            <w:proofErr w:type="gramEnd"/>
            <w:r w:rsidRPr="00C306E3">
              <w:rPr>
                <w:rFonts w:ascii="標楷體" w:eastAsia="標楷體" w:hAnsi="標楷體" w:cs="標楷體" w:hint="eastAsia"/>
                <w:sz w:val="16"/>
                <w:szCs w:val="16"/>
                <w:u w:val="single"/>
              </w:rPr>
              <w:t xml:space="preserve">      </w:t>
            </w:r>
            <w:proofErr w:type="gramStart"/>
            <w:r w:rsidRPr="00C306E3">
              <w:rPr>
                <w:rFonts w:ascii="標楷體" w:eastAsia="標楷體" w:hAnsi="標楷體" w:cs="標楷體" w:hint="eastAsia"/>
                <w:sz w:val="16"/>
                <w:szCs w:val="16"/>
                <w:u w:val="single"/>
              </w:rPr>
              <w:t>＿＿</w:t>
            </w:r>
            <w:proofErr w:type="gramEnd"/>
          </w:p>
        </w:tc>
      </w:tr>
      <w:tr w:rsidR="00BD1348" w:rsidTr="00A81BF9">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D1348" w:rsidRDefault="00BD1348"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第五</w:t>
            </w:r>
            <w:proofErr w:type="gramStart"/>
            <w:r w:rsidRPr="00CF4282">
              <w:rPr>
                <w:rFonts w:ascii="標楷體" w:eastAsia="標楷體" w:hAnsi="標楷體" w:cs="標楷體"/>
                <w:color w:val="auto"/>
                <w:szCs w:val="24"/>
              </w:rPr>
              <w:t>週</w:t>
            </w:r>
            <w:proofErr w:type="gramEnd"/>
          </w:p>
          <w:p w:rsidR="00BD1348" w:rsidRPr="00500692" w:rsidRDefault="00BD1348" w:rsidP="00444D5F">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9/27-10/1</w:t>
            </w:r>
          </w:p>
        </w:tc>
        <w:tc>
          <w:tcPr>
            <w:tcW w:w="1560" w:type="dxa"/>
            <w:tcBorders>
              <w:top w:val="single" w:sz="8" w:space="0" w:color="000000"/>
              <w:left w:val="single" w:sz="8" w:space="0" w:color="000000"/>
              <w:bottom w:val="single" w:sz="8" w:space="0" w:color="000000"/>
              <w:right w:val="single" w:sz="8" w:space="0" w:color="000000"/>
            </w:tcBorders>
          </w:tcPr>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po-Ⅳ-2能辨別適合科學探究或適合以科學方式尋求解決的問題（或假說），並能依據觀察、蒐集資料、閱讀、思考、討論等，提出適宜探究之問題。</w:t>
            </w:r>
          </w:p>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pa-Ⅴa-1能流暢運用思考智能、製作圖表、使用資訊及數學等方法，以有效整理資訊或數據。 </w:t>
            </w:r>
          </w:p>
          <w:p w:rsidR="00BD1348" w:rsidRDefault="00BD1348" w:rsidP="00BD1348">
            <w:pPr>
              <w:pStyle w:val="Web"/>
              <w:spacing w:before="0" w:beforeAutospacing="0" w:after="0" w:afterAutospacing="0"/>
              <w:ind w:firstLine="23"/>
              <w:jc w:val="both"/>
            </w:pPr>
            <w:r>
              <w:rPr>
                <w:rFonts w:ascii="標楷體" w:eastAsia="標楷體" w:hAnsi="標楷體" w:hint="eastAsia"/>
                <w:color w:val="000000"/>
                <w:sz w:val="20"/>
                <w:szCs w:val="20"/>
              </w:rPr>
              <w:t>pe-Ⅳ-2能正確安全操作適合學習階段的物品、器材儀器、科技設備與資源。能進行客觀的質性觀察或數值量測並詳實記錄。</w:t>
            </w:r>
          </w:p>
          <w:p w:rsidR="00BD1348" w:rsidRDefault="00BD1348" w:rsidP="00BD1348">
            <w:pPr>
              <w:pStyle w:val="Web"/>
              <w:spacing w:before="0" w:beforeAutospacing="0" w:after="0" w:afterAutospacing="0"/>
            </w:pPr>
            <w:r>
              <w:rPr>
                <w:rFonts w:ascii="標楷體" w:eastAsia="標楷體" w:hAnsi="標楷體" w:hint="eastAsia"/>
                <w:color w:val="000000"/>
                <w:sz w:val="20"/>
                <w:szCs w:val="20"/>
              </w:rPr>
              <w:t>an-Ⅴc-1了解科學探究過程採用多種方法、工具和技</w:t>
            </w:r>
            <w:r>
              <w:rPr>
                <w:rFonts w:ascii="標楷體" w:eastAsia="標楷體" w:hAnsi="標楷體" w:hint="eastAsia"/>
                <w:color w:val="000000"/>
                <w:sz w:val="20"/>
                <w:szCs w:val="20"/>
              </w:rPr>
              <w:lastRenderedPageBreak/>
              <w:t>術，經由不同面向的證據支持特定的解釋，以增強科學論點的有效性。</w:t>
            </w:r>
          </w:p>
          <w:p w:rsidR="00BD1348" w:rsidRPr="00BD1348" w:rsidRDefault="00BD1348" w:rsidP="00F338D3">
            <w:pPr>
              <w:jc w:val="center"/>
              <w:rPr>
                <w:rFonts w:ascii="標楷體" w:eastAsia="標楷體" w:hAnsi="標楷體" w:cs="標楷體"/>
                <w:color w:val="FF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pPr>
              <w:pStyle w:val="Web"/>
              <w:spacing w:before="0" w:beforeAutospacing="0" w:after="0" w:afterAutospacing="0"/>
            </w:pPr>
            <w:proofErr w:type="spellStart"/>
            <w:r>
              <w:rPr>
                <w:rFonts w:ascii="標楷體" w:eastAsia="標楷體" w:hAnsi="標楷體" w:hint="eastAsia"/>
                <w:color w:val="000000"/>
                <w:sz w:val="20"/>
                <w:szCs w:val="20"/>
              </w:rPr>
              <w:lastRenderedPageBreak/>
              <w:t>Jb</w:t>
            </w:r>
            <w:proofErr w:type="spellEnd"/>
            <w:r>
              <w:rPr>
                <w:rFonts w:ascii="標楷體" w:eastAsia="標楷體" w:hAnsi="標楷體" w:hint="eastAsia"/>
                <w:color w:val="000000"/>
                <w:sz w:val="20"/>
                <w:szCs w:val="20"/>
              </w:rPr>
              <w:t>-Ⅳ-4 溶液的概念及重量百分濃度(P%)、百萬分點的表示法(ppm)。</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第二章：認識物質的世界</w:t>
            </w:r>
          </w:p>
          <w:p w:rsidR="00A81BF9" w:rsidRDefault="00A81BF9" w:rsidP="00A81BF9">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2-2水溶液（3）</w:t>
            </w:r>
          </w:p>
          <w:p w:rsidR="00BD1348" w:rsidRPr="006504D0" w:rsidRDefault="00BD1348" w:rsidP="00F338D3">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1.了解濃度與溶解度的意義。</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2.認識飽和溶液與不飽和溶液。</w:t>
            </w:r>
          </w:p>
          <w:p w:rsidR="00BD1348" w:rsidRPr="00A81BF9" w:rsidRDefault="00BD1348" w:rsidP="00F338D3">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pPr>
            <w:r>
              <w:rPr>
                <w:rFonts w:ascii="標楷體" w:eastAsia="標楷體" w:hAnsi="標楷體" w:hint="eastAsia"/>
                <w:color w:val="000000"/>
                <w:sz w:val="20"/>
                <w:szCs w:val="20"/>
              </w:rPr>
              <w:t>討論</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實驗進行</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口語評量</w:t>
            </w:r>
          </w:p>
          <w:p w:rsidR="00BD1348" w:rsidRPr="00CC1F30" w:rsidRDefault="00BD1348" w:rsidP="00F338D3">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【科技教育】</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 E2 了解動手實作的重要性。</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 E4 體會動手實作的樂趣，並養成正向的科技態度。</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 E5 繪製簡單草圖以呈現設計構想。</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【品德教育】</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品 J1 溝通合作與和諧人際關係。</w:t>
            </w:r>
          </w:p>
          <w:p w:rsidR="00BD1348" w:rsidRPr="00A81BF9" w:rsidRDefault="00BD1348" w:rsidP="00F338D3">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A81BF9" w:rsidRPr="00C306E3" w:rsidRDefault="00A81BF9" w:rsidP="00A81BF9">
            <w:pPr>
              <w:adjustRightInd w:val="0"/>
              <w:snapToGrid w:val="0"/>
              <w:spacing w:line="0" w:lineRule="atLeast"/>
              <w:ind w:hanging="7"/>
              <w:jc w:val="left"/>
              <w:rPr>
                <w:rFonts w:ascii="標楷體" w:eastAsia="標楷體" w:hAnsi="標楷體" w:cs="標楷體"/>
                <w:sz w:val="16"/>
                <w:szCs w:val="16"/>
              </w:rPr>
            </w:pPr>
            <w:r w:rsidRPr="00C306E3">
              <w:rPr>
                <w:rFonts w:ascii="標楷體" w:eastAsia="標楷體" w:hAnsi="標楷體" w:cs="標楷體"/>
                <w:sz w:val="16"/>
                <w:szCs w:val="16"/>
              </w:rPr>
              <w:t>□</w:t>
            </w:r>
            <w:r w:rsidRPr="00C306E3">
              <w:rPr>
                <w:rFonts w:ascii="標楷體" w:eastAsia="標楷體" w:hAnsi="標楷體" w:cs="標楷體" w:hint="eastAsia"/>
                <w:sz w:val="16"/>
                <w:szCs w:val="16"/>
              </w:rPr>
              <w:t>實施跨領域</w:t>
            </w:r>
            <w:proofErr w:type="gramStart"/>
            <w:r w:rsidRPr="00C306E3">
              <w:rPr>
                <w:rFonts w:ascii="標楷體" w:eastAsia="標楷體" w:hAnsi="標楷體" w:cs="標楷體" w:hint="eastAsia"/>
                <w:sz w:val="16"/>
                <w:szCs w:val="16"/>
              </w:rPr>
              <w:t>或跨目</w:t>
            </w:r>
            <w:r w:rsidRPr="00C306E3">
              <w:rPr>
                <w:rFonts w:ascii="標楷體" w:eastAsia="標楷體" w:hAnsi="標楷體" w:cs="標楷體"/>
                <w:sz w:val="16"/>
                <w:szCs w:val="16"/>
              </w:rPr>
              <w:t>協同</w:t>
            </w:r>
            <w:proofErr w:type="gramEnd"/>
            <w:r w:rsidRPr="00C306E3">
              <w:rPr>
                <w:rFonts w:ascii="標楷體" w:eastAsia="標楷體" w:hAnsi="標楷體" w:cs="標楷體" w:hint="eastAsia"/>
                <w:sz w:val="16"/>
                <w:szCs w:val="16"/>
              </w:rPr>
              <w:t>教學(需另申請授課鐘點費)</w:t>
            </w:r>
          </w:p>
          <w:p w:rsidR="00A81BF9" w:rsidRPr="00C306E3" w:rsidRDefault="00A81BF9" w:rsidP="00C306E3">
            <w:pPr>
              <w:adjustRightInd w:val="0"/>
              <w:snapToGrid w:val="0"/>
              <w:spacing w:line="0" w:lineRule="atLeast"/>
              <w:ind w:left="80" w:hangingChars="50" w:hanging="80"/>
              <w:jc w:val="left"/>
              <w:rPr>
                <w:rFonts w:ascii="標楷體" w:eastAsia="標楷體" w:hAnsi="標楷體" w:cs="標楷體"/>
                <w:sz w:val="16"/>
                <w:szCs w:val="16"/>
              </w:rPr>
            </w:pPr>
            <w:r w:rsidRPr="00C306E3">
              <w:rPr>
                <w:rFonts w:ascii="標楷體" w:eastAsia="標楷體" w:hAnsi="標楷體" w:cs="標楷體" w:hint="eastAsia"/>
                <w:sz w:val="16"/>
                <w:szCs w:val="16"/>
              </w:rPr>
              <w:t>1.協同科目：</w:t>
            </w:r>
          </w:p>
          <w:p w:rsidR="00A81BF9" w:rsidRPr="00C306E3" w:rsidRDefault="00A81BF9" w:rsidP="00A81BF9">
            <w:pPr>
              <w:adjustRightInd w:val="0"/>
              <w:snapToGrid w:val="0"/>
              <w:spacing w:line="0" w:lineRule="atLeast"/>
              <w:jc w:val="left"/>
              <w:rPr>
                <w:rFonts w:ascii="標楷體" w:eastAsia="標楷體" w:hAnsi="標楷體" w:cs="標楷體"/>
                <w:sz w:val="16"/>
                <w:szCs w:val="16"/>
                <w:u w:val="single"/>
              </w:rPr>
            </w:pPr>
            <w:r w:rsidRPr="00C306E3">
              <w:rPr>
                <w:rFonts w:ascii="標楷體" w:eastAsia="標楷體" w:hAnsi="標楷體" w:cs="標楷體" w:hint="eastAsia"/>
                <w:sz w:val="16"/>
                <w:szCs w:val="16"/>
                <w:u w:val="single"/>
              </w:rPr>
              <w:t xml:space="preserve"> </w:t>
            </w:r>
            <w:proofErr w:type="gramStart"/>
            <w:r w:rsidRPr="00C306E3">
              <w:rPr>
                <w:rFonts w:ascii="標楷體" w:eastAsia="標楷體" w:hAnsi="標楷體" w:cs="標楷體" w:hint="eastAsia"/>
                <w:sz w:val="16"/>
                <w:szCs w:val="16"/>
                <w:u w:val="single"/>
              </w:rPr>
              <w:t>＿</w:t>
            </w:r>
            <w:proofErr w:type="gramEnd"/>
            <w:r w:rsidRPr="00C306E3">
              <w:rPr>
                <w:rFonts w:ascii="標楷體" w:eastAsia="標楷體" w:hAnsi="標楷體" w:cs="標楷體" w:hint="eastAsia"/>
                <w:sz w:val="16"/>
                <w:szCs w:val="16"/>
                <w:u w:val="single"/>
              </w:rPr>
              <w:t xml:space="preserve">       </w:t>
            </w:r>
            <w:proofErr w:type="gramStart"/>
            <w:r w:rsidRPr="00C306E3">
              <w:rPr>
                <w:rFonts w:ascii="標楷體" w:eastAsia="標楷體" w:hAnsi="標楷體" w:cs="標楷體" w:hint="eastAsia"/>
                <w:sz w:val="16"/>
                <w:szCs w:val="16"/>
                <w:u w:val="single"/>
              </w:rPr>
              <w:t>＿</w:t>
            </w:r>
            <w:proofErr w:type="gramEnd"/>
            <w:r w:rsidRPr="00C306E3">
              <w:rPr>
                <w:rFonts w:ascii="標楷體" w:eastAsia="標楷體" w:hAnsi="標楷體" w:cs="標楷體" w:hint="eastAsia"/>
                <w:sz w:val="16"/>
                <w:szCs w:val="16"/>
                <w:u w:val="single"/>
              </w:rPr>
              <w:t xml:space="preserve"> </w:t>
            </w:r>
          </w:p>
          <w:p w:rsidR="00A81BF9" w:rsidRPr="00C306E3" w:rsidRDefault="00A81BF9" w:rsidP="00A81BF9">
            <w:pPr>
              <w:adjustRightInd w:val="0"/>
              <w:snapToGrid w:val="0"/>
              <w:spacing w:line="0" w:lineRule="atLeast"/>
              <w:ind w:hanging="7"/>
              <w:jc w:val="left"/>
              <w:rPr>
                <w:rFonts w:ascii="標楷體" w:eastAsia="標楷體" w:hAnsi="標楷體" w:cs="標楷體"/>
                <w:sz w:val="16"/>
                <w:szCs w:val="16"/>
                <w:u w:val="single"/>
              </w:rPr>
            </w:pPr>
            <w:r w:rsidRPr="00C306E3">
              <w:rPr>
                <w:rFonts w:ascii="標楷體" w:eastAsia="標楷體" w:hAnsi="標楷體" w:cs="標楷體" w:hint="eastAsia"/>
                <w:sz w:val="16"/>
                <w:szCs w:val="16"/>
              </w:rPr>
              <w:t>2.協同</w:t>
            </w:r>
            <w:r w:rsidRPr="00C306E3">
              <w:rPr>
                <w:rFonts w:ascii="標楷體" w:eastAsia="標楷體" w:hAnsi="標楷體" w:cs="標楷體"/>
                <w:sz w:val="16"/>
                <w:szCs w:val="16"/>
              </w:rPr>
              <w:t>節數</w:t>
            </w:r>
            <w:r w:rsidRPr="00C306E3">
              <w:rPr>
                <w:rFonts w:ascii="標楷體" w:eastAsia="標楷體" w:hAnsi="標楷體" w:cs="標楷體" w:hint="eastAsia"/>
                <w:sz w:val="16"/>
                <w:szCs w:val="16"/>
              </w:rPr>
              <w:t>：</w:t>
            </w:r>
          </w:p>
          <w:p w:rsidR="00BD1348" w:rsidRPr="00500692" w:rsidRDefault="00A81BF9" w:rsidP="00A81BF9">
            <w:pPr>
              <w:adjustRightInd w:val="0"/>
              <w:snapToGrid w:val="0"/>
              <w:spacing w:line="0" w:lineRule="atLeast"/>
              <w:ind w:hanging="7"/>
              <w:jc w:val="left"/>
              <w:rPr>
                <w:rFonts w:ascii="標楷體" w:eastAsia="標楷體" w:hAnsi="標楷體" w:cs="標楷體"/>
                <w:sz w:val="24"/>
                <w:szCs w:val="24"/>
              </w:rPr>
            </w:pPr>
            <w:proofErr w:type="gramStart"/>
            <w:r w:rsidRPr="00C306E3">
              <w:rPr>
                <w:rFonts w:ascii="標楷體" w:eastAsia="標楷體" w:hAnsi="標楷體" w:cs="標楷體" w:hint="eastAsia"/>
                <w:sz w:val="16"/>
                <w:szCs w:val="16"/>
                <w:u w:val="single"/>
              </w:rPr>
              <w:t>＿</w:t>
            </w:r>
            <w:proofErr w:type="gramEnd"/>
            <w:r w:rsidRPr="00C306E3">
              <w:rPr>
                <w:rFonts w:ascii="標楷體" w:eastAsia="標楷體" w:hAnsi="標楷體" w:cs="標楷體" w:hint="eastAsia"/>
                <w:sz w:val="16"/>
                <w:szCs w:val="16"/>
                <w:u w:val="single"/>
              </w:rPr>
              <w:t xml:space="preserve">      </w:t>
            </w:r>
            <w:proofErr w:type="gramStart"/>
            <w:r w:rsidRPr="00C306E3">
              <w:rPr>
                <w:rFonts w:ascii="標楷體" w:eastAsia="標楷體" w:hAnsi="標楷體" w:cs="標楷體" w:hint="eastAsia"/>
                <w:sz w:val="16"/>
                <w:szCs w:val="16"/>
                <w:u w:val="single"/>
              </w:rPr>
              <w:t>＿＿</w:t>
            </w:r>
            <w:proofErr w:type="gramEnd"/>
          </w:p>
        </w:tc>
      </w:tr>
      <w:tr w:rsidR="00BD1348" w:rsidTr="00A81BF9">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D1348" w:rsidRDefault="00BD1348" w:rsidP="00444D5F">
            <w:pPr>
              <w:jc w:val="center"/>
              <w:rPr>
                <w:rFonts w:ascii="標楷體" w:eastAsia="標楷體" w:hAnsi="標楷體" w:cs="標楷體"/>
                <w:color w:val="auto"/>
                <w:szCs w:val="24"/>
              </w:rPr>
            </w:pPr>
            <w:r w:rsidRPr="00CF4282">
              <w:rPr>
                <w:rFonts w:ascii="標楷體" w:eastAsia="標楷體" w:hAnsi="標楷體" w:cs="標楷體"/>
                <w:color w:val="auto"/>
                <w:szCs w:val="24"/>
              </w:rPr>
              <w:t>第六</w:t>
            </w:r>
            <w:proofErr w:type="gramStart"/>
            <w:r w:rsidRPr="00CF4282">
              <w:rPr>
                <w:rFonts w:ascii="標楷體" w:eastAsia="標楷體" w:hAnsi="標楷體" w:cs="標楷體"/>
                <w:color w:val="auto"/>
                <w:szCs w:val="24"/>
              </w:rPr>
              <w:t>週</w:t>
            </w:r>
            <w:proofErr w:type="gramEnd"/>
          </w:p>
          <w:p w:rsidR="00BD1348" w:rsidRPr="0040558A" w:rsidRDefault="00BD1348" w:rsidP="00444D5F">
            <w:pPr>
              <w:jc w:val="center"/>
              <w:rPr>
                <w:rFonts w:ascii="標楷體" w:eastAsia="標楷體" w:hAnsi="標楷體" w:cs="標楷體"/>
                <w:color w:val="auto"/>
                <w:szCs w:val="24"/>
              </w:rPr>
            </w:pPr>
            <w:r>
              <w:rPr>
                <w:rFonts w:ascii="標楷體" w:eastAsia="標楷體" w:hAnsi="標楷體" w:cs="標楷體" w:hint="eastAsia"/>
                <w:color w:val="auto"/>
                <w:szCs w:val="24"/>
              </w:rPr>
              <w:t>10/4-10/8</w:t>
            </w:r>
          </w:p>
        </w:tc>
        <w:tc>
          <w:tcPr>
            <w:tcW w:w="1560" w:type="dxa"/>
            <w:tcBorders>
              <w:top w:val="single" w:sz="8" w:space="0" w:color="000000"/>
              <w:left w:val="single" w:sz="8" w:space="0" w:color="000000"/>
              <w:bottom w:val="single" w:sz="8" w:space="0" w:color="000000"/>
              <w:right w:val="single" w:sz="8" w:space="0" w:color="000000"/>
            </w:tcBorders>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ai -Ⅳ-3透過所學到的科學知識和科學探索的各種方法，解釋自然現象發生的原因，建立科學學習的自信心。</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an-Ⅳ-1察覺到科學的觀察、測量和方法是否具有正當性，是受到社會共同建構的標準所規範。</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pe-Ⅳ-2能正確安全操作適合學習階段的物品、器材儀器、科技設備與資源。能進行客觀的質性觀察或數值量測並詳實記</w:t>
            </w:r>
            <w:r>
              <w:rPr>
                <w:rFonts w:ascii="標楷體" w:eastAsia="標楷體" w:hAnsi="標楷體" w:hint="eastAsia"/>
                <w:color w:val="000000"/>
                <w:sz w:val="20"/>
                <w:szCs w:val="20"/>
              </w:rPr>
              <w:lastRenderedPageBreak/>
              <w:t>錄。</w:t>
            </w:r>
          </w:p>
          <w:p w:rsidR="00BD1348" w:rsidRPr="00A81BF9" w:rsidRDefault="00BD1348" w:rsidP="00F338D3">
            <w:pPr>
              <w:jc w:val="center"/>
              <w:rPr>
                <w:rFonts w:ascii="標楷體" w:eastAsia="標楷體" w:hAnsi="標楷體" w:cs="標楷體"/>
                <w:color w:val="FF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pPr>
              <w:pStyle w:val="Web"/>
              <w:spacing w:before="0" w:beforeAutospacing="0" w:after="0" w:afterAutospacing="0"/>
              <w:ind w:firstLine="23"/>
              <w:jc w:val="both"/>
            </w:pPr>
            <w:r>
              <w:rPr>
                <w:rFonts w:ascii="標楷體" w:eastAsia="標楷體" w:hAnsi="標楷體" w:hint="eastAsia"/>
                <w:color w:val="000000"/>
                <w:sz w:val="20"/>
                <w:szCs w:val="20"/>
              </w:rPr>
              <w:lastRenderedPageBreak/>
              <w:t>Na-Ⅳ-3 環境品質</w:t>
            </w:r>
            <w:proofErr w:type="gramStart"/>
            <w:r>
              <w:rPr>
                <w:rFonts w:ascii="標楷體" w:eastAsia="標楷體" w:hAnsi="標楷體" w:hint="eastAsia"/>
                <w:color w:val="000000"/>
                <w:sz w:val="20"/>
                <w:szCs w:val="20"/>
              </w:rPr>
              <w:t>繫</w:t>
            </w:r>
            <w:proofErr w:type="gramEnd"/>
            <w:r>
              <w:rPr>
                <w:rFonts w:ascii="標楷體" w:eastAsia="標楷體" w:hAnsi="標楷體" w:hint="eastAsia"/>
                <w:color w:val="000000"/>
                <w:sz w:val="20"/>
                <w:szCs w:val="20"/>
              </w:rPr>
              <w:t>於資源的永續利用與維持生態平衡。</w:t>
            </w:r>
          </w:p>
          <w:p w:rsidR="00BD1348" w:rsidRDefault="00BD1348">
            <w:pPr>
              <w:pStyle w:val="Web"/>
              <w:spacing w:before="0" w:beforeAutospacing="0" w:after="0" w:afterAutospacing="0"/>
              <w:ind w:firstLine="23"/>
              <w:jc w:val="both"/>
            </w:pPr>
            <w:r>
              <w:rPr>
                <w:rFonts w:ascii="標楷體" w:eastAsia="標楷體" w:hAnsi="標楷體" w:hint="eastAsia"/>
                <w:color w:val="000000"/>
                <w:sz w:val="20"/>
                <w:szCs w:val="20"/>
              </w:rPr>
              <w:t>Me-Ⅳ-4溫室氣體與全球暖化。</w:t>
            </w:r>
          </w:p>
          <w:p w:rsidR="00BD1348" w:rsidRDefault="00BD1348">
            <w:pPr>
              <w:rPr>
                <w:rFonts w:ascii="新細明體" w:eastAsia="新細明體" w:hAnsi="新細明體" w:cs="新細明體"/>
                <w:sz w:val="24"/>
                <w:szCs w:val="24"/>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第二章：認識物質的世界</w:t>
            </w:r>
          </w:p>
          <w:p w:rsidR="00A81BF9" w:rsidRDefault="00A81BF9" w:rsidP="00A81BF9">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2-3空氣與生活（3）</w:t>
            </w:r>
          </w:p>
          <w:p w:rsidR="00BD1348" w:rsidRPr="00CC1F30" w:rsidRDefault="00BD1348" w:rsidP="00F338D3">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1.認識空氣的性質與用途。</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2.了解氧氣的製造與檢驗。</w:t>
            </w:r>
          </w:p>
          <w:p w:rsidR="00BD1348" w:rsidRPr="00A81BF9" w:rsidRDefault="00BD1348" w:rsidP="00F338D3">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pPr>
            <w:r>
              <w:rPr>
                <w:rFonts w:ascii="標楷體" w:eastAsia="標楷體" w:hAnsi="標楷體" w:hint="eastAsia"/>
                <w:color w:val="000000"/>
                <w:sz w:val="20"/>
                <w:szCs w:val="20"/>
              </w:rPr>
              <w:t>討論</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實驗進行</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口語評量</w:t>
            </w:r>
          </w:p>
          <w:p w:rsidR="00BD1348" w:rsidRDefault="00BD1348" w:rsidP="00F338D3">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【科技教育】</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 E1 了解平日常見科技產品的用途與運作方式。 </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 E2 了解動手實作的重要性。</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 E4 體會動手實作的樂趣，並養成正向的科技態度。</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【品德教育】</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品 J2 重視群體規範與榮譽。</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品 EJU4 自律負責。 </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品 EJU5 謙遜包容。 </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品 EJU6 欣賞感恩。</w:t>
            </w:r>
          </w:p>
          <w:p w:rsidR="00BD1348" w:rsidRPr="00A81BF9" w:rsidRDefault="00BD1348" w:rsidP="00F338D3">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A81BF9" w:rsidRDefault="00A81BF9" w:rsidP="00A81BF9">
            <w:pPr>
              <w:pStyle w:val="Web"/>
              <w:spacing w:before="0" w:beforeAutospacing="0" w:after="0" w:afterAutospacing="0"/>
            </w:pPr>
            <w:r>
              <w:rPr>
                <w:rFonts w:ascii="標楷體" w:eastAsia="標楷體" w:hAnsi="標楷體" w:hint="eastAsia"/>
                <w:color w:val="000000"/>
                <w:sz w:val="16"/>
                <w:szCs w:val="16"/>
              </w:rPr>
              <w:t>■實施跨領域或跨科目協同教學(需另申請授課鐘點費者)</w:t>
            </w:r>
          </w:p>
          <w:p w:rsidR="00A81BF9" w:rsidRDefault="00A81BF9" w:rsidP="00A81BF9">
            <w:pPr>
              <w:pStyle w:val="Web"/>
              <w:spacing w:before="0" w:beforeAutospacing="0" w:after="0" w:afterAutospacing="0"/>
            </w:pPr>
            <w:r>
              <w:rPr>
                <w:rFonts w:ascii="標楷體" w:eastAsia="標楷體" w:hAnsi="標楷體" w:hint="eastAsia"/>
                <w:color w:val="000000"/>
                <w:sz w:val="16"/>
                <w:szCs w:val="16"/>
              </w:rPr>
              <w:t>1.協同科目：</w:t>
            </w:r>
          </w:p>
          <w:p w:rsidR="00A81BF9" w:rsidRDefault="00A81BF9" w:rsidP="00A81BF9">
            <w:pPr>
              <w:pStyle w:val="Web"/>
              <w:spacing w:before="0" w:beforeAutospacing="0" w:after="0" w:afterAutospacing="0"/>
            </w:pPr>
            <w:r>
              <w:rPr>
                <w:rFonts w:ascii="標楷體" w:eastAsia="標楷體" w:hAnsi="標楷體" w:hint="eastAsia"/>
                <w:color w:val="000000"/>
                <w:sz w:val="16"/>
                <w:szCs w:val="16"/>
                <w:u w:val="single"/>
              </w:rPr>
              <w:t> </w:t>
            </w: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數學  ＿ </w:t>
            </w:r>
          </w:p>
          <w:p w:rsidR="00A81BF9" w:rsidRDefault="00A81BF9" w:rsidP="00A81BF9">
            <w:pPr>
              <w:pStyle w:val="Web"/>
              <w:spacing w:before="0" w:beforeAutospacing="0" w:after="0" w:afterAutospacing="0"/>
            </w:pPr>
            <w:r>
              <w:rPr>
                <w:rFonts w:ascii="標楷體" w:eastAsia="標楷體" w:hAnsi="標楷體" w:hint="eastAsia"/>
                <w:color w:val="000000"/>
                <w:sz w:val="16"/>
                <w:szCs w:val="16"/>
              </w:rPr>
              <w:t>2.協同節數：</w:t>
            </w:r>
          </w:p>
          <w:p w:rsidR="00A81BF9" w:rsidRDefault="00A81BF9" w:rsidP="00A81BF9">
            <w:pPr>
              <w:pStyle w:val="Web"/>
              <w:spacing w:before="0" w:beforeAutospacing="0" w:after="0" w:afterAutospacing="0"/>
            </w:pP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2節＿＿</w:t>
            </w:r>
          </w:p>
          <w:p w:rsidR="00BD1348" w:rsidRPr="00500692" w:rsidRDefault="00BD1348" w:rsidP="00F338D3">
            <w:pPr>
              <w:adjustRightInd w:val="0"/>
              <w:snapToGrid w:val="0"/>
              <w:spacing w:line="0" w:lineRule="atLeast"/>
              <w:ind w:hanging="7"/>
              <w:jc w:val="left"/>
              <w:rPr>
                <w:rFonts w:ascii="標楷體" w:eastAsia="標楷體" w:hAnsi="標楷體" w:cs="標楷體"/>
                <w:sz w:val="24"/>
                <w:szCs w:val="24"/>
              </w:rPr>
            </w:pPr>
          </w:p>
        </w:tc>
      </w:tr>
      <w:tr w:rsidR="00BD1348" w:rsidTr="00A81BF9">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D1348" w:rsidRDefault="00BD1348"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第七</w:t>
            </w:r>
            <w:proofErr w:type="gramStart"/>
            <w:r w:rsidRPr="00CF4282">
              <w:rPr>
                <w:rFonts w:ascii="標楷體" w:eastAsia="標楷體" w:hAnsi="標楷體" w:cs="標楷體"/>
                <w:color w:val="auto"/>
                <w:szCs w:val="24"/>
              </w:rPr>
              <w:t>週</w:t>
            </w:r>
            <w:proofErr w:type="gramEnd"/>
          </w:p>
          <w:p w:rsidR="00BD1348" w:rsidRDefault="00BD1348" w:rsidP="00F338D3">
            <w:pPr>
              <w:jc w:val="center"/>
              <w:rPr>
                <w:rFonts w:ascii="標楷體" w:eastAsia="標楷體" w:hAnsi="標楷體" w:cs="標楷體"/>
                <w:color w:val="auto"/>
                <w:szCs w:val="24"/>
              </w:rPr>
            </w:pPr>
            <w:r>
              <w:rPr>
                <w:rFonts w:ascii="標楷體" w:eastAsia="標楷體" w:hAnsi="標楷體" w:cs="標楷體" w:hint="eastAsia"/>
                <w:color w:val="auto"/>
                <w:szCs w:val="24"/>
              </w:rPr>
              <w:t>10/11-10/15</w:t>
            </w:r>
          </w:p>
          <w:p w:rsidR="00BD1348" w:rsidRPr="00444D5F" w:rsidRDefault="00BD1348" w:rsidP="00444D5F">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560" w:type="dxa"/>
            <w:tcBorders>
              <w:top w:val="single" w:sz="8" w:space="0" w:color="000000"/>
              <w:left w:val="single" w:sz="8" w:space="0" w:color="000000"/>
              <w:bottom w:val="single" w:sz="8" w:space="0" w:color="000000"/>
              <w:right w:val="single" w:sz="8" w:space="0" w:color="000000"/>
            </w:tcBorders>
          </w:tcPr>
          <w:p w:rsidR="00BD1348" w:rsidRDefault="00BD1348" w:rsidP="00F338D3">
            <w:pPr>
              <w:jc w:val="center"/>
              <w:rPr>
                <w:rFonts w:ascii="標楷體" w:eastAsia="標楷體" w:hAnsi="標楷體" w:cs="標楷體"/>
                <w:color w:val="FF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pPr>
              <w:rPr>
                <w:rFonts w:ascii="新細明體" w:eastAsia="新細明體" w:hAnsi="新細明體" w:cs="新細明體"/>
                <w:sz w:val="24"/>
                <w:szCs w:val="24"/>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FE2B3C" w:rsidRDefault="00FE2B3C" w:rsidP="00FE2B3C">
            <w:pPr>
              <w:rPr>
                <w:rFonts w:ascii="標楷體" w:eastAsia="標楷體" w:hAnsi="標楷體"/>
              </w:rPr>
            </w:pPr>
            <w:r>
              <w:rPr>
                <w:rFonts w:ascii="標楷體" w:eastAsia="標楷體" w:hAnsi="標楷體" w:hint="eastAsia"/>
              </w:rPr>
              <w:t>寫活動紀錄</w:t>
            </w:r>
            <w:proofErr w:type="gramStart"/>
            <w:r>
              <w:rPr>
                <w:rFonts w:ascii="標楷體" w:eastAsia="標楷體" w:hAnsi="標楷體" w:hint="eastAsia"/>
              </w:rPr>
              <w:t>簿</w:t>
            </w:r>
            <w:proofErr w:type="gramEnd"/>
          </w:p>
          <w:p w:rsidR="00483AF6" w:rsidRDefault="00A81BF9" w:rsidP="00F338D3">
            <w:pPr>
              <w:rPr>
                <w:rFonts w:ascii="標楷體" w:eastAsia="標楷體" w:hAnsi="標楷體"/>
              </w:rPr>
            </w:pPr>
            <w:r>
              <w:rPr>
                <w:rFonts w:ascii="標楷體" w:eastAsia="標楷體" w:hAnsi="標楷體" w:hint="eastAsia"/>
              </w:rPr>
              <w:t>復習</w:t>
            </w:r>
            <w:r w:rsidR="00483AF6">
              <w:rPr>
                <w:rFonts w:ascii="標楷體" w:eastAsia="標楷體" w:hAnsi="標楷體" w:hint="eastAsia"/>
              </w:rPr>
              <w:t>段考範圍</w:t>
            </w:r>
          </w:p>
          <w:p w:rsidR="00BD1348" w:rsidRDefault="00A81BF9" w:rsidP="00F338D3">
            <w:pPr>
              <w:rPr>
                <w:rFonts w:ascii="標楷體" w:eastAsia="標楷體" w:hAnsi="標楷體" w:cs="標楷體"/>
                <w:color w:val="FF0000"/>
                <w:sz w:val="24"/>
                <w:szCs w:val="24"/>
              </w:rPr>
            </w:pPr>
            <w:r>
              <w:rPr>
                <w:rFonts w:ascii="標楷體" w:eastAsia="標楷體" w:hAnsi="標楷體" w:hint="eastAsia"/>
              </w:rPr>
              <w:t>評量</w:t>
            </w:r>
            <w:r w:rsidR="00483AF6">
              <w:rPr>
                <w:rFonts w:ascii="標楷體" w:eastAsia="標楷體" w:hAnsi="標楷體" w:hint="eastAsia"/>
              </w:rPr>
              <w:t>段考範圍</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A81BF9" w:rsidP="00F338D3">
            <w:pPr>
              <w:ind w:left="-22" w:hanging="7"/>
              <w:rPr>
                <w:rFonts w:ascii="標楷體" w:eastAsia="標楷體" w:hAnsi="標楷體" w:cs="標楷體"/>
                <w:color w:val="FF0000"/>
                <w:sz w:val="24"/>
                <w:szCs w:val="24"/>
              </w:rPr>
            </w:pPr>
            <w:r>
              <w:rPr>
                <w:rFonts w:ascii="標楷體" w:eastAsia="標楷體" w:hAnsi="標楷體" w:hint="eastAsia"/>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A81BF9" w:rsidRDefault="00A81BF9" w:rsidP="00A81BF9">
            <w:pPr>
              <w:pStyle w:val="Web"/>
              <w:spacing w:before="0" w:beforeAutospacing="0" w:after="0" w:afterAutospacing="0"/>
            </w:pPr>
            <w:r>
              <w:rPr>
                <w:rFonts w:ascii="標楷體" w:eastAsia="標楷體" w:hAnsi="標楷體" w:hint="eastAsia"/>
                <w:color w:val="000000"/>
                <w:sz w:val="16"/>
                <w:szCs w:val="16"/>
              </w:rPr>
              <w:t>□實施跨領域或跨科目協同教學(需另申請授課鐘點費者)</w:t>
            </w:r>
          </w:p>
          <w:p w:rsidR="00A81BF9" w:rsidRDefault="00A81BF9" w:rsidP="00A81BF9">
            <w:pPr>
              <w:pStyle w:val="Web"/>
              <w:spacing w:before="0" w:beforeAutospacing="0" w:after="0" w:afterAutospacing="0"/>
            </w:pPr>
            <w:r>
              <w:rPr>
                <w:rFonts w:ascii="標楷體" w:eastAsia="標楷體" w:hAnsi="標楷體" w:hint="eastAsia"/>
                <w:color w:val="000000"/>
                <w:sz w:val="16"/>
                <w:szCs w:val="16"/>
              </w:rPr>
              <w:t>1.協同科目：</w:t>
            </w:r>
          </w:p>
          <w:p w:rsidR="00A81BF9" w:rsidRDefault="00A81BF9" w:rsidP="00A81BF9">
            <w:pPr>
              <w:pStyle w:val="Web"/>
              <w:spacing w:before="0" w:beforeAutospacing="0" w:after="0" w:afterAutospacing="0"/>
            </w:pPr>
            <w:r>
              <w:rPr>
                <w:rFonts w:ascii="標楷體" w:eastAsia="標楷體" w:hAnsi="標楷體" w:hint="eastAsia"/>
                <w:color w:val="000000"/>
                <w:sz w:val="16"/>
                <w:szCs w:val="16"/>
                <w:u w:val="single"/>
              </w:rPr>
              <w:t> </w:t>
            </w: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xml:space="preserve">       ＿ </w:t>
            </w:r>
          </w:p>
          <w:p w:rsidR="00A81BF9" w:rsidRDefault="00A81BF9" w:rsidP="00A81BF9">
            <w:pPr>
              <w:pStyle w:val="Web"/>
              <w:spacing w:before="0" w:beforeAutospacing="0" w:after="0" w:afterAutospacing="0"/>
            </w:pPr>
            <w:r>
              <w:rPr>
                <w:rFonts w:ascii="標楷體" w:eastAsia="標楷體" w:hAnsi="標楷體" w:hint="eastAsia"/>
                <w:color w:val="000000"/>
                <w:sz w:val="16"/>
                <w:szCs w:val="16"/>
              </w:rPr>
              <w:t>2.協同節數：</w:t>
            </w:r>
          </w:p>
          <w:p w:rsidR="00A81BF9" w:rsidRDefault="00A81BF9" w:rsidP="00A81BF9">
            <w:pPr>
              <w:pStyle w:val="Web"/>
              <w:spacing w:before="0" w:beforeAutospacing="0" w:after="0" w:afterAutospacing="0"/>
            </w:pP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w:t>
            </w:r>
          </w:p>
          <w:p w:rsidR="00BD1348" w:rsidRPr="00500692" w:rsidRDefault="00BD1348" w:rsidP="00F338D3">
            <w:pPr>
              <w:adjustRightInd w:val="0"/>
              <w:snapToGrid w:val="0"/>
              <w:spacing w:line="0" w:lineRule="atLeast"/>
              <w:ind w:hanging="7"/>
              <w:jc w:val="left"/>
              <w:rPr>
                <w:rFonts w:ascii="標楷體" w:eastAsia="標楷體" w:hAnsi="標楷體" w:cs="標楷體"/>
                <w:sz w:val="24"/>
                <w:szCs w:val="24"/>
              </w:rPr>
            </w:pPr>
          </w:p>
        </w:tc>
      </w:tr>
      <w:tr w:rsidR="00BD1348" w:rsidTr="00A81BF9">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D1348" w:rsidRDefault="00BD1348"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第八</w:t>
            </w:r>
            <w:proofErr w:type="gramStart"/>
            <w:r w:rsidRPr="00CF4282">
              <w:rPr>
                <w:rFonts w:ascii="標楷體" w:eastAsia="標楷體" w:hAnsi="標楷體" w:cs="標楷體"/>
                <w:color w:val="auto"/>
                <w:szCs w:val="24"/>
              </w:rPr>
              <w:t>週</w:t>
            </w:r>
            <w:proofErr w:type="gramEnd"/>
          </w:p>
          <w:p w:rsidR="00BD1348" w:rsidRPr="002C51DD" w:rsidRDefault="00BD1348" w:rsidP="00F338D3">
            <w:pPr>
              <w:jc w:val="center"/>
              <w:rPr>
                <w:rFonts w:ascii="標楷體" w:eastAsia="標楷體" w:hAnsi="標楷體" w:cs="標楷體"/>
                <w:color w:val="FF0000"/>
                <w:sz w:val="18"/>
                <w:szCs w:val="18"/>
              </w:rPr>
            </w:pPr>
            <w:r>
              <w:rPr>
                <w:rFonts w:ascii="標楷體" w:eastAsia="標楷體" w:hAnsi="標楷體" w:cs="標楷體" w:hint="eastAsia"/>
                <w:color w:val="auto"/>
                <w:szCs w:val="24"/>
              </w:rPr>
              <w:t>10/18-10/22</w:t>
            </w:r>
          </w:p>
        </w:tc>
        <w:tc>
          <w:tcPr>
            <w:tcW w:w="1560" w:type="dxa"/>
            <w:tcBorders>
              <w:top w:val="single" w:sz="8" w:space="0" w:color="000000"/>
              <w:left w:val="single" w:sz="8" w:space="0" w:color="000000"/>
              <w:bottom w:val="single" w:sz="8" w:space="0" w:color="000000"/>
              <w:right w:val="single" w:sz="8" w:space="0" w:color="000000"/>
            </w:tcBorders>
          </w:tcPr>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pa-Ⅳ-1 能分析歸納、製作圖表、使用資訊及數學等方法，整理資訊或數據。</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pe-Ⅳ-1能辨明多個自變項、</w:t>
            </w:r>
            <w:proofErr w:type="gramStart"/>
            <w:r>
              <w:rPr>
                <w:rFonts w:ascii="標楷體" w:eastAsia="標楷體" w:hAnsi="標楷體" w:hint="eastAsia"/>
                <w:color w:val="000000"/>
                <w:sz w:val="20"/>
                <w:szCs w:val="20"/>
              </w:rPr>
              <w:t>應變項並計劃</w:t>
            </w:r>
            <w:proofErr w:type="gramEnd"/>
            <w:r>
              <w:rPr>
                <w:rFonts w:ascii="標楷體" w:eastAsia="標楷體" w:hAnsi="標楷體" w:hint="eastAsia"/>
                <w:color w:val="000000"/>
                <w:sz w:val="20"/>
                <w:szCs w:val="20"/>
              </w:rPr>
              <w:t>適當次數的測試、預測活動的可能結果。在教師或教科書的指導或說明下，能了解探究的計畫，並進而能根據問題特性、資源</w:t>
            </w: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例如：設備、時間</w:t>
            </w: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等因素，規劃具有可信度</w:t>
            </w: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例如：多</w:t>
            </w:r>
            <w:r>
              <w:rPr>
                <w:rFonts w:ascii="標楷體" w:eastAsia="標楷體" w:hAnsi="標楷體" w:hint="eastAsia"/>
                <w:color w:val="000000"/>
                <w:sz w:val="20"/>
                <w:szCs w:val="20"/>
              </w:rPr>
              <w:lastRenderedPageBreak/>
              <w:t>次測量等</w:t>
            </w: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的探究活動。</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tr-Ⅳ-1能</w:t>
            </w:r>
            <w:proofErr w:type="gramStart"/>
            <w:r>
              <w:rPr>
                <w:rFonts w:ascii="標楷體" w:eastAsia="標楷體" w:hAnsi="標楷體" w:hint="eastAsia"/>
                <w:color w:val="000000"/>
                <w:sz w:val="20"/>
                <w:szCs w:val="20"/>
              </w:rPr>
              <w:t>將所習得</w:t>
            </w:r>
            <w:proofErr w:type="gramEnd"/>
            <w:r>
              <w:rPr>
                <w:rFonts w:ascii="標楷體" w:eastAsia="標楷體" w:hAnsi="標楷體" w:hint="eastAsia"/>
                <w:color w:val="000000"/>
                <w:sz w:val="20"/>
                <w:szCs w:val="20"/>
              </w:rPr>
              <w:t>的知識正確的連結到所觀察到的自然現象及實驗數據，並推論出其中的關聯，進而運用習得的知識來解釋自己論點的正確性。</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ai -Ⅳ-3透過所學到的科學知識和科學探索的各種方法，解釋自然現象發生的原因，建立科學學習的自信心。</w:t>
            </w:r>
          </w:p>
          <w:p w:rsidR="00BD1348" w:rsidRPr="00A81BF9" w:rsidRDefault="00BD1348" w:rsidP="00F338D3">
            <w:pPr>
              <w:jc w:val="center"/>
              <w:rPr>
                <w:rFonts w:ascii="標楷體" w:eastAsia="標楷體" w:hAnsi="標楷體" w:cs="標楷體"/>
                <w:color w:val="FF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pPr>
              <w:pStyle w:val="Web"/>
              <w:spacing w:before="0" w:beforeAutospacing="0" w:after="0" w:afterAutospacing="0"/>
            </w:pPr>
            <w:r>
              <w:rPr>
                <w:rFonts w:ascii="標楷體" w:eastAsia="標楷體" w:hAnsi="標楷體" w:hint="eastAsia"/>
                <w:color w:val="000000"/>
                <w:sz w:val="20"/>
                <w:szCs w:val="20"/>
              </w:rPr>
              <w:lastRenderedPageBreak/>
              <w:t>Ka-Ⅳ-1 波的特徵，例如：波峰、波谷、波長、頻率、波速、振幅。</w:t>
            </w:r>
          </w:p>
          <w:p w:rsidR="00BD1348" w:rsidRDefault="00BD1348">
            <w:pPr>
              <w:pStyle w:val="Web"/>
              <w:spacing w:before="0" w:beforeAutospacing="0" w:after="0" w:afterAutospacing="0"/>
            </w:pPr>
            <w:r>
              <w:rPr>
                <w:rFonts w:ascii="標楷體" w:eastAsia="標楷體" w:hAnsi="標楷體" w:hint="eastAsia"/>
                <w:color w:val="000000"/>
                <w:sz w:val="20"/>
                <w:szCs w:val="20"/>
              </w:rPr>
              <w:t>Ka-Ⅳ-2 波傳播的類型，例如：橫波和縱波。</w:t>
            </w:r>
          </w:p>
          <w:p w:rsidR="00BD1348" w:rsidRDefault="00BD1348">
            <w:pPr>
              <w:pStyle w:val="Web"/>
              <w:spacing w:before="0" w:beforeAutospacing="0" w:after="0" w:afterAutospacing="0"/>
            </w:pPr>
            <w:r>
              <w:rPr>
                <w:rFonts w:ascii="標楷體" w:eastAsia="標楷體" w:hAnsi="標楷體" w:hint="eastAsia"/>
                <w:color w:val="000000"/>
                <w:sz w:val="20"/>
                <w:szCs w:val="20"/>
              </w:rPr>
              <w:t>Ka-Ⅳ-3 介質的種類、狀態、密度、溫度等因素會影響聲音傳播的速度。</w:t>
            </w:r>
          </w:p>
          <w:p w:rsidR="00BD1348" w:rsidRDefault="00BD1348">
            <w:pPr>
              <w:pStyle w:val="Web"/>
              <w:spacing w:before="0" w:beforeAutospacing="0" w:after="0" w:afterAutospacing="0"/>
            </w:pPr>
            <w:r>
              <w:rPr>
                <w:rFonts w:ascii="標楷體" w:eastAsia="標楷體" w:hAnsi="標楷體" w:hint="eastAsia"/>
                <w:color w:val="000000"/>
                <w:sz w:val="20"/>
                <w:szCs w:val="20"/>
              </w:rPr>
              <w:t>Ka-Ⅳ-4 聲波會反射，可以做為測量、傳播等用途。</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第三章：波動與聲音的世界</w:t>
            </w:r>
          </w:p>
          <w:p w:rsidR="00A81BF9" w:rsidRDefault="00A81BF9" w:rsidP="00A81BF9">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3-1波的傳播與特性（1）</w:t>
            </w:r>
          </w:p>
          <w:p w:rsidR="00A81BF9" w:rsidRDefault="00A81BF9" w:rsidP="00A81BF9">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3-2聲波的產生與傳播（2）</w:t>
            </w:r>
          </w:p>
          <w:p w:rsidR="00BD1348" w:rsidRPr="00A81BF9" w:rsidRDefault="00BD1348" w:rsidP="00F338D3">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1.波的傳播。</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2.波的性質。</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3.聲波的產生。</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4.聲波的傳播。</w:t>
            </w:r>
          </w:p>
          <w:p w:rsidR="00BD1348" w:rsidRDefault="00BD1348" w:rsidP="00F338D3">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討論</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實驗進行</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口語評量</w:t>
            </w:r>
          </w:p>
          <w:p w:rsidR="00BD1348" w:rsidRDefault="00BD1348" w:rsidP="00F338D3">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【科技教育】</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 E1 了解平日常見科技產品的用途與運作方式。 </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 E2 了解動手實作的重要性。</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 E4 體會動手實作的樂趣，並養成正向的科技態度。</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【品德教育】</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品 J1 溝通合作與和諧人際關係。</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品 EJU4 自律負責。 </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品 EJU5 謙遜包容。</w:t>
            </w:r>
          </w:p>
          <w:p w:rsidR="00BD1348" w:rsidRPr="00A81BF9" w:rsidRDefault="00BD1348" w:rsidP="00F338D3">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A81BF9" w:rsidRDefault="00A81BF9" w:rsidP="00A81BF9">
            <w:pPr>
              <w:pStyle w:val="Web"/>
              <w:spacing w:before="0" w:beforeAutospacing="0" w:after="0" w:afterAutospacing="0"/>
            </w:pPr>
            <w:r>
              <w:rPr>
                <w:rFonts w:ascii="標楷體" w:eastAsia="標楷體" w:hAnsi="標楷體" w:hint="eastAsia"/>
                <w:color w:val="000000"/>
                <w:sz w:val="16"/>
                <w:szCs w:val="16"/>
              </w:rPr>
              <w:t>■實施跨領域或跨科目協同教學(需另申請授課鐘點費者)</w:t>
            </w:r>
          </w:p>
          <w:p w:rsidR="00A81BF9" w:rsidRDefault="00A81BF9" w:rsidP="00A81BF9">
            <w:pPr>
              <w:pStyle w:val="Web"/>
              <w:spacing w:before="0" w:beforeAutospacing="0" w:after="0" w:afterAutospacing="0"/>
            </w:pPr>
            <w:r>
              <w:rPr>
                <w:rFonts w:ascii="標楷體" w:eastAsia="標楷體" w:hAnsi="標楷體" w:hint="eastAsia"/>
                <w:color w:val="000000"/>
                <w:sz w:val="16"/>
                <w:szCs w:val="16"/>
              </w:rPr>
              <w:t>1.協同科目：</w:t>
            </w:r>
          </w:p>
          <w:p w:rsidR="00A81BF9" w:rsidRDefault="00A81BF9" w:rsidP="00A81BF9">
            <w:pPr>
              <w:pStyle w:val="Web"/>
              <w:spacing w:before="0" w:beforeAutospacing="0" w:after="0" w:afterAutospacing="0"/>
            </w:pPr>
            <w:r>
              <w:rPr>
                <w:rFonts w:ascii="標楷體" w:eastAsia="標楷體" w:hAnsi="標楷體" w:hint="eastAsia"/>
                <w:color w:val="000000"/>
                <w:sz w:val="16"/>
                <w:szCs w:val="16"/>
                <w:u w:val="single"/>
              </w:rPr>
              <w:t> </w:t>
            </w: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健康與體育</w:t>
            </w: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w:t>
            </w:r>
          </w:p>
          <w:p w:rsidR="00A81BF9" w:rsidRDefault="00A81BF9" w:rsidP="00A81BF9">
            <w:pPr>
              <w:pStyle w:val="Web"/>
              <w:spacing w:before="0" w:beforeAutospacing="0" w:after="0" w:afterAutospacing="0"/>
            </w:pPr>
            <w:r>
              <w:rPr>
                <w:rFonts w:ascii="標楷體" w:eastAsia="標楷體" w:hAnsi="標楷體" w:hint="eastAsia"/>
                <w:color w:val="000000"/>
                <w:sz w:val="16"/>
                <w:szCs w:val="16"/>
              </w:rPr>
              <w:t>2.協同節數：</w:t>
            </w:r>
          </w:p>
          <w:p w:rsidR="00A81BF9" w:rsidRDefault="00A81BF9" w:rsidP="00A81BF9">
            <w:pPr>
              <w:pStyle w:val="Web"/>
              <w:spacing w:before="0" w:beforeAutospacing="0" w:after="0" w:afterAutospacing="0"/>
            </w:pP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1節  ＿＿</w:t>
            </w:r>
          </w:p>
          <w:p w:rsidR="00BD1348" w:rsidRPr="00500692" w:rsidRDefault="00BD1348" w:rsidP="00F338D3">
            <w:pPr>
              <w:adjustRightInd w:val="0"/>
              <w:snapToGrid w:val="0"/>
              <w:spacing w:line="0" w:lineRule="atLeast"/>
              <w:ind w:hanging="7"/>
              <w:jc w:val="left"/>
              <w:rPr>
                <w:rFonts w:ascii="標楷體" w:eastAsia="標楷體" w:hAnsi="標楷體" w:cs="標楷體"/>
                <w:sz w:val="24"/>
                <w:szCs w:val="24"/>
              </w:rPr>
            </w:pPr>
          </w:p>
        </w:tc>
      </w:tr>
      <w:tr w:rsidR="00BD1348" w:rsidTr="00A81BF9">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D1348" w:rsidRDefault="00BD1348"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第九</w:t>
            </w:r>
            <w:proofErr w:type="gramStart"/>
            <w:r w:rsidRPr="00CF4282">
              <w:rPr>
                <w:rFonts w:ascii="標楷體" w:eastAsia="標楷體" w:hAnsi="標楷體" w:cs="標楷體"/>
                <w:color w:val="auto"/>
                <w:szCs w:val="24"/>
              </w:rPr>
              <w:t>週</w:t>
            </w:r>
            <w:proofErr w:type="gramEnd"/>
          </w:p>
          <w:p w:rsidR="00BD1348" w:rsidRPr="00065D13" w:rsidRDefault="00BD1348" w:rsidP="00F338D3">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10/25-10/29</w:t>
            </w:r>
          </w:p>
        </w:tc>
        <w:tc>
          <w:tcPr>
            <w:tcW w:w="1560" w:type="dxa"/>
            <w:tcBorders>
              <w:top w:val="single" w:sz="8" w:space="0" w:color="000000"/>
              <w:left w:val="single" w:sz="8" w:space="0" w:color="000000"/>
              <w:bottom w:val="single" w:sz="8" w:space="0" w:color="000000"/>
              <w:right w:val="single" w:sz="8" w:space="0" w:color="000000"/>
            </w:tcBorders>
          </w:tcPr>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ai -Ⅳ-3透過所學到的科學知識和科學探索的各種方法，解釋自然現象發生的原因，建立科學學習的自信心。</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po-Ⅳ-1能從</w:t>
            </w:r>
            <w:r>
              <w:rPr>
                <w:rFonts w:ascii="標楷體" w:eastAsia="標楷體" w:hAnsi="標楷體" w:hint="eastAsia"/>
                <w:color w:val="000000"/>
                <w:sz w:val="20"/>
                <w:szCs w:val="20"/>
              </w:rPr>
              <w:lastRenderedPageBreak/>
              <w:t>學習活動、日常經驗及科技運用、自然環境、書刊及網路媒體中，進行各種有計畫的觀察，進而能察覺問題。</w:t>
            </w:r>
          </w:p>
          <w:p w:rsidR="00BD1348" w:rsidRPr="00A81BF9" w:rsidRDefault="00BD1348" w:rsidP="002823A5">
            <w:pPr>
              <w:pStyle w:val="Web"/>
              <w:spacing w:before="0" w:beforeAutospacing="0" w:after="0" w:afterAutospacing="0"/>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pPr>
              <w:pStyle w:val="Web"/>
              <w:spacing w:before="0" w:beforeAutospacing="0" w:after="0" w:afterAutospacing="0"/>
              <w:ind w:firstLine="23"/>
            </w:pPr>
            <w:r>
              <w:rPr>
                <w:rFonts w:ascii="標楷體" w:eastAsia="標楷體" w:hAnsi="標楷體" w:hint="eastAsia"/>
                <w:color w:val="000000"/>
                <w:sz w:val="20"/>
                <w:szCs w:val="20"/>
              </w:rPr>
              <w:lastRenderedPageBreak/>
              <w:t>Ka-Ⅳ-3 介質的種類、狀態、密度、溫度等因素會影響聲音傳播的速度。</w:t>
            </w:r>
          </w:p>
          <w:p w:rsidR="00BD1348" w:rsidRDefault="00BD1348">
            <w:pPr>
              <w:pStyle w:val="Web"/>
              <w:spacing w:before="0" w:beforeAutospacing="0" w:after="0" w:afterAutospacing="0"/>
              <w:ind w:firstLine="23"/>
            </w:pPr>
            <w:r>
              <w:rPr>
                <w:rFonts w:ascii="標楷體" w:eastAsia="標楷體" w:hAnsi="標楷體" w:hint="eastAsia"/>
                <w:color w:val="000000"/>
                <w:sz w:val="20"/>
                <w:szCs w:val="20"/>
              </w:rPr>
              <w:t>Ka-Ⅳ-4 聲波會反射，可以做為測量、傳播等用途。</w:t>
            </w:r>
          </w:p>
          <w:p w:rsidR="00BD1348" w:rsidRDefault="00BD1348">
            <w:pPr>
              <w:pStyle w:val="Web"/>
              <w:spacing w:before="0" w:beforeAutospacing="0" w:after="0" w:afterAutospacing="0"/>
            </w:pPr>
            <w:r>
              <w:rPr>
                <w:rFonts w:ascii="標楷體" w:eastAsia="標楷體" w:hAnsi="標楷體" w:hint="eastAsia"/>
                <w:color w:val="000000"/>
                <w:sz w:val="20"/>
                <w:szCs w:val="20"/>
              </w:rPr>
              <w:t>Ka-Ⅳ-5 耳朵可以分辨不同的聲音，例如：大小、高低</w:t>
            </w:r>
            <w:r>
              <w:rPr>
                <w:rFonts w:ascii="標楷體" w:eastAsia="標楷體" w:hAnsi="標楷體" w:hint="eastAsia"/>
                <w:color w:val="000000"/>
                <w:sz w:val="20"/>
                <w:szCs w:val="20"/>
              </w:rPr>
              <w:lastRenderedPageBreak/>
              <w:t>及音色，但人耳聽不到超聲波。</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lastRenderedPageBreak/>
              <w:t>第三章：波動與聲音的世界</w:t>
            </w:r>
          </w:p>
          <w:p w:rsidR="00A81BF9" w:rsidRDefault="00A81BF9" w:rsidP="00A81BF9">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3-3聲波的反射（3）</w:t>
            </w:r>
          </w:p>
          <w:p w:rsidR="00BD1348" w:rsidRDefault="00BD1348" w:rsidP="00F338D3">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1.聲波的反射。</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2.聲波反射的應用。</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3.超聲波。</w:t>
            </w:r>
          </w:p>
          <w:p w:rsidR="00BD1348" w:rsidRDefault="00BD1348" w:rsidP="00F338D3">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討論</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實驗進行</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口語評量</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紙筆評量</w:t>
            </w:r>
          </w:p>
          <w:p w:rsidR="00BD1348" w:rsidRPr="00A81BF9" w:rsidRDefault="00BD1348" w:rsidP="00F338D3">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【科技教育】</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 E2 了解動手實作的重要性。</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 E4 體會動手實作的樂趣，並養成正向的科技態度。</w:t>
            </w:r>
          </w:p>
          <w:p w:rsidR="00BD1348" w:rsidRPr="00A81BF9" w:rsidRDefault="00BD1348" w:rsidP="00F338D3">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A81BF9" w:rsidRDefault="00A81BF9" w:rsidP="00A81BF9">
            <w:pPr>
              <w:pStyle w:val="Web"/>
              <w:spacing w:before="0" w:beforeAutospacing="0" w:after="0" w:afterAutospacing="0"/>
            </w:pPr>
            <w:r>
              <w:rPr>
                <w:rFonts w:ascii="標楷體" w:eastAsia="標楷體" w:hAnsi="標楷體" w:hint="eastAsia"/>
                <w:color w:val="000000"/>
                <w:sz w:val="16"/>
                <w:szCs w:val="16"/>
              </w:rPr>
              <w:lastRenderedPageBreak/>
              <w:t>□實施跨領域或跨科目協同教學(需另申請授課鐘點費者)</w:t>
            </w:r>
          </w:p>
          <w:p w:rsidR="00A81BF9" w:rsidRDefault="00A81BF9" w:rsidP="00A81BF9">
            <w:pPr>
              <w:pStyle w:val="Web"/>
              <w:spacing w:before="0" w:beforeAutospacing="0" w:after="0" w:afterAutospacing="0"/>
            </w:pPr>
            <w:r>
              <w:rPr>
                <w:rFonts w:ascii="標楷體" w:eastAsia="標楷體" w:hAnsi="標楷體" w:hint="eastAsia"/>
                <w:color w:val="000000"/>
                <w:sz w:val="16"/>
                <w:szCs w:val="16"/>
              </w:rPr>
              <w:t>1.協同科目：</w:t>
            </w:r>
          </w:p>
          <w:p w:rsidR="00A81BF9" w:rsidRDefault="00A81BF9" w:rsidP="00A81BF9">
            <w:pPr>
              <w:pStyle w:val="Web"/>
              <w:spacing w:before="0" w:beforeAutospacing="0" w:after="0" w:afterAutospacing="0"/>
            </w:pPr>
            <w:r>
              <w:rPr>
                <w:rFonts w:ascii="標楷體" w:eastAsia="標楷體" w:hAnsi="標楷體" w:hint="eastAsia"/>
                <w:color w:val="000000"/>
                <w:sz w:val="16"/>
                <w:szCs w:val="16"/>
                <w:u w:val="single"/>
              </w:rPr>
              <w:t> </w:t>
            </w: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xml:space="preserve">       ＿ </w:t>
            </w:r>
          </w:p>
          <w:p w:rsidR="00A81BF9" w:rsidRDefault="00A81BF9" w:rsidP="00A81BF9">
            <w:pPr>
              <w:pStyle w:val="Web"/>
              <w:spacing w:before="0" w:beforeAutospacing="0" w:after="0" w:afterAutospacing="0"/>
            </w:pPr>
            <w:r>
              <w:rPr>
                <w:rFonts w:ascii="標楷體" w:eastAsia="標楷體" w:hAnsi="標楷體" w:hint="eastAsia"/>
                <w:color w:val="000000"/>
                <w:sz w:val="16"/>
                <w:szCs w:val="16"/>
              </w:rPr>
              <w:t>2.協同節數：</w:t>
            </w:r>
          </w:p>
          <w:p w:rsidR="00A81BF9" w:rsidRDefault="00A81BF9" w:rsidP="00A81BF9">
            <w:pPr>
              <w:pStyle w:val="Web"/>
              <w:spacing w:before="0" w:beforeAutospacing="0" w:after="0" w:afterAutospacing="0"/>
            </w:pP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w:t>
            </w:r>
          </w:p>
          <w:p w:rsidR="00BD1348" w:rsidRPr="00500692" w:rsidRDefault="00BD1348" w:rsidP="00F338D3">
            <w:pPr>
              <w:adjustRightInd w:val="0"/>
              <w:snapToGrid w:val="0"/>
              <w:spacing w:line="0" w:lineRule="atLeast"/>
              <w:ind w:hanging="7"/>
              <w:jc w:val="left"/>
              <w:rPr>
                <w:rFonts w:ascii="標楷體" w:eastAsia="標楷體" w:hAnsi="標楷體" w:cs="標楷體"/>
                <w:sz w:val="24"/>
                <w:szCs w:val="24"/>
              </w:rPr>
            </w:pPr>
          </w:p>
        </w:tc>
      </w:tr>
      <w:tr w:rsidR="00BD1348" w:rsidTr="00A81BF9">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D1348" w:rsidRDefault="00BD1348"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第十</w:t>
            </w:r>
            <w:proofErr w:type="gramStart"/>
            <w:r w:rsidRPr="00CF4282">
              <w:rPr>
                <w:rFonts w:ascii="標楷體" w:eastAsia="標楷體" w:hAnsi="標楷體" w:cs="標楷體"/>
                <w:color w:val="auto"/>
                <w:szCs w:val="24"/>
              </w:rPr>
              <w:t>週</w:t>
            </w:r>
            <w:proofErr w:type="gramEnd"/>
          </w:p>
          <w:p w:rsidR="00BD1348" w:rsidRPr="00500692" w:rsidRDefault="00BD1348" w:rsidP="00E427B0">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11/1-11/5</w:t>
            </w:r>
          </w:p>
        </w:tc>
        <w:tc>
          <w:tcPr>
            <w:tcW w:w="1560" w:type="dxa"/>
            <w:tcBorders>
              <w:top w:val="single" w:sz="8" w:space="0" w:color="000000"/>
              <w:left w:val="single" w:sz="8" w:space="0" w:color="000000"/>
              <w:bottom w:val="single" w:sz="8" w:space="0" w:color="000000"/>
              <w:right w:val="single" w:sz="8" w:space="0" w:color="000000"/>
            </w:tcBorders>
          </w:tcPr>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pa-Ⅳ-1 能分析歸納、製作圖表、使用資訊及數學等方法，整理資訊或數據。</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pc-Ⅳ-1能理解同學的探究過程和結果（或經簡化過的科學報告），提出合理而且具有根據的疑問或意見。並能對問題、探究方法、證據及發現，</w:t>
            </w:r>
            <w:proofErr w:type="gramStart"/>
            <w:r>
              <w:rPr>
                <w:rFonts w:ascii="標楷體" w:eastAsia="標楷體" w:hAnsi="標楷體" w:hint="eastAsia"/>
                <w:color w:val="000000"/>
                <w:sz w:val="20"/>
                <w:szCs w:val="20"/>
              </w:rPr>
              <w:t>彼此間的符應</w:t>
            </w:r>
            <w:proofErr w:type="gramEnd"/>
            <w:r>
              <w:rPr>
                <w:rFonts w:ascii="標楷體" w:eastAsia="標楷體" w:hAnsi="標楷體" w:hint="eastAsia"/>
                <w:color w:val="000000"/>
                <w:sz w:val="20"/>
                <w:szCs w:val="20"/>
              </w:rPr>
              <w:t>情形，進行檢核並提出可能的改善方案。</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po-Ⅳ-2能辨別適合科學探</w:t>
            </w:r>
            <w:r>
              <w:rPr>
                <w:rFonts w:ascii="標楷體" w:eastAsia="標楷體" w:hAnsi="標楷體" w:hint="eastAsia"/>
                <w:color w:val="000000"/>
                <w:sz w:val="20"/>
                <w:szCs w:val="20"/>
              </w:rPr>
              <w:lastRenderedPageBreak/>
              <w:t>究或適合以科學方式尋求解決的問題（或假說），並能依據觀察、蒐集資料、閱讀、思考、討論等，提出適宜探究之問題。</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pe-Ⅳ-1能辨明多個自變項、</w:t>
            </w:r>
            <w:proofErr w:type="gramStart"/>
            <w:r>
              <w:rPr>
                <w:rFonts w:ascii="標楷體" w:eastAsia="標楷體" w:hAnsi="標楷體" w:hint="eastAsia"/>
                <w:color w:val="000000"/>
                <w:sz w:val="20"/>
                <w:szCs w:val="20"/>
              </w:rPr>
              <w:t>應變項並計劃</w:t>
            </w:r>
            <w:proofErr w:type="gramEnd"/>
            <w:r>
              <w:rPr>
                <w:rFonts w:ascii="標楷體" w:eastAsia="標楷體" w:hAnsi="標楷體" w:hint="eastAsia"/>
                <w:color w:val="000000"/>
                <w:sz w:val="20"/>
                <w:szCs w:val="20"/>
              </w:rPr>
              <w:t>適當次數的測試、預測活動的可能結果。在教師或教科書的指導或說明下，能了解探究的計畫，並進而能根據問題特性、資源</w:t>
            </w: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例如：設備、時間</w:t>
            </w: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等因素，規劃具有可信度</w:t>
            </w: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例如：多次測量等</w:t>
            </w: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的探究活動。</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pe-Ⅳ-2能正確安全操作適合學習階段的物品、器材儀器、科技設備</w:t>
            </w:r>
            <w:r>
              <w:rPr>
                <w:rFonts w:ascii="標楷體" w:eastAsia="標楷體" w:hAnsi="標楷體" w:hint="eastAsia"/>
                <w:color w:val="000000"/>
                <w:sz w:val="20"/>
                <w:szCs w:val="20"/>
              </w:rPr>
              <w:lastRenderedPageBreak/>
              <w:t>及資源。能進行客觀的質性觀察或數值量測並詳實記錄。</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ai -Ⅳ-2 透過與同儕的討論，分享科學發現的樂趣。</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tr-Ⅳ-1能</w:t>
            </w:r>
            <w:proofErr w:type="gramStart"/>
            <w:r>
              <w:rPr>
                <w:rFonts w:ascii="標楷體" w:eastAsia="標楷體" w:hAnsi="標楷體" w:hint="eastAsia"/>
                <w:color w:val="000000"/>
                <w:sz w:val="20"/>
                <w:szCs w:val="20"/>
              </w:rPr>
              <w:t>將所習得</w:t>
            </w:r>
            <w:proofErr w:type="gramEnd"/>
            <w:r>
              <w:rPr>
                <w:rFonts w:ascii="標楷體" w:eastAsia="標楷體" w:hAnsi="標楷體" w:hint="eastAsia"/>
                <w:color w:val="000000"/>
                <w:sz w:val="20"/>
                <w:szCs w:val="20"/>
              </w:rPr>
              <w:t>的知識正確的連結到所觀察到的自然現象及實驗數據，並推論出其中的關聯，進而運用習得的知識來解釋自己論點的正確性。 </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tm-Ⅳ-1能從實驗過程、合作討論中理解較複雜的自然界模型，並能評估不同模型的優點和限制，進能應用在後續的科學理解或生活。</w:t>
            </w:r>
          </w:p>
          <w:p w:rsidR="00BD1348" w:rsidRPr="00A81BF9" w:rsidRDefault="00BD1348" w:rsidP="002823A5">
            <w:pPr>
              <w:pStyle w:val="Web"/>
              <w:spacing w:before="0" w:beforeAutospacing="0" w:after="0" w:afterAutospacing="0"/>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pPr>
              <w:pStyle w:val="Web"/>
              <w:spacing w:before="0" w:beforeAutospacing="0" w:after="0" w:afterAutospacing="0"/>
              <w:ind w:firstLine="23"/>
            </w:pPr>
            <w:r>
              <w:rPr>
                <w:rFonts w:ascii="標楷體" w:eastAsia="標楷體" w:hAnsi="標楷體" w:hint="eastAsia"/>
                <w:color w:val="000000"/>
                <w:sz w:val="20"/>
                <w:szCs w:val="20"/>
              </w:rPr>
              <w:lastRenderedPageBreak/>
              <w:t>Ka-Ⅳ-4 聲波會反射，可以做為測量、傳播等用途。</w:t>
            </w:r>
          </w:p>
          <w:p w:rsidR="00BD1348" w:rsidRDefault="00BD1348">
            <w:pPr>
              <w:pStyle w:val="Web"/>
              <w:spacing w:before="0" w:beforeAutospacing="0" w:after="0" w:afterAutospacing="0"/>
              <w:ind w:firstLine="23"/>
            </w:pPr>
            <w:r>
              <w:rPr>
                <w:rFonts w:ascii="標楷體" w:eastAsia="標楷體" w:hAnsi="標楷體" w:hint="eastAsia"/>
                <w:color w:val="000000"/>
                <w:sz w:val="20"/>
                <w:szCs w:val="20"/>
              </w:rPr>
              <w:t>Ka-Ⅳ-5 耳朵可以分辨不同的聲音，例如：大小、高低及音色，但人耳聽不到超聲波。</w:t>
            </w:r>
          </w:p>
          <w:p w:rsidR="00BD1348" w:rsidRDefault="00BD1348">
            <w:pPr>
              <w:pStyle w:val="Web"/>
              <w:spacing w:before="0" w:beforeAutospacing="0" w:after="0" w:afterAutospacing="0"/>
            </w:pPr>
            <w:r>
              <w:rPr>
                <w:rFonts w:ascii="標楷體" w:eastAsia="標楷體" w:hAnsi="標楷體" w:hint="eastAsia"/>
                <w:color w:val="000000"/>
                <w:sz w:val="20"/>
                <w:szCs w:val="20"/>
              </w:rPr>
              <w:t>Me-IV-7 對聲音的特性做深入的研究可以幫助我們更確實防範噪音的汙染。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第三章：波動與聲音的世界</w:t>
            </w:r>
          </w:p>
          <w:p w:rsidR="00A81BF9" w:rsidRDefault="00A81BF9" w:rsidP="00A81BF9">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3-4多變的聲音（3）</w:t>
            </w:r>
          </w:p>
          <w:p w:rsidR="00BD1348" w:rsidRDefault="00BD1348" w:rsidP="00F338D3">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1.聲音的要素。</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2.認識噪音。</w:t>
            </w:r>
          </w:p>
          <w:p w:rsidR="00BD1348" w:rsidRPr="00A81BF9" w:rsidRDefault="00BD1348" w:rsidP="00F338D3">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討論</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實驗進行</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口語評量</w:t>
            </w:r>
          </w:p>
          <w:p w:rsidR="00BD1348" w:rsidRDefault="00BD1348" w:rsidP="00F338D3">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【科技教育】</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 E1 了解平日常見科技產品的用途與運作方式。 </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 E2 了解動手實作的重要性。</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 E4 體會動手實作的樂趣，並養成正向的科技態度。</w:t>
            </w:r>
          </w:p>
          <w:p w:rsidR="00BD1348" w:rsidRPr="00A81BF9" w:rsidRDefault="00BD1348" w:rsidP="00F338D3">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A81BF9" w:rsidRDefault="00A81BF9" w:rsidP="00A81BF9">
            <w:pPr>
              <w:pStyle w:val="Web"/>
              <w:spacing w:before="0" w:beforeAutospacing="0" w:after="0" w:afterAutospacing="0"/>
            </w:pPr>
            <w:r>
              <w:rPr>
                <w:rFonts w:ascii="標楷體" w:eastAsia="標楷體" w:hAnsi="標楷體" w:hint="eastAsia"/>
                <w:color w:val="000000"/>
                <w:sz w:val="16"/>
                <w:szCs w:val="16"/>
              </w:rPr>
              <w:t>□實施跨領域或跨科目協同教學(需另申請授課鐘點費者)</w:t>
            </w:r>
          </w:p>
          <w:p w:rsidR="00A81BF9" w:rsidRDefault="00A81BF9" w:rsidP="00A81BF9">
            <w:pPr>
              <w:pStyle w:val="Web"/>
              <w:spacing w:before="0" w:beforeAutospacing="0" w:after="0" w:afterAutospacing="0"/>
            </w:pPr>
            <w:r>
              <w:rPr>
                <w:rFonts w:ascii="標楷體" w:eastAsia="標楷體" w:hAnsi="標楷體" w:hint="eastAsia"/>
                <w:color w:val="000000"/>
                <w:sz w:val="16"/>
                <w:szCs w:val="16"/>
              </w:rPr>
              <w:t>1.協同科目：</w:t>
            </w:r>
          </w:p>
          <w:p w:rsidR="00A81BF9" w:rsidRDefault="00A81BF9" w:rsidP="00A81BF9">
            <w:pPr>
              <w:pStyle w:val="Web"/>
              <w:spacing w:before="0" w:beforeAutospacing="0" w:after="0" w:afterAutospacing="0"/>
            </w:pPr>
            <w:r>
              <w:rPr>
                <w:rFonts w:ascii="標楷體" w:eastAsia="標楷體" w:hAnsi="標楷體" w:hint="eastAsia"/>
                <w:color w:val="000000"/>
                <w:sz w:val="16"/>
                <w:szCs w:val="16"/>
                <w:u w:val="single"/>
              </w:rPr>
              <w:t> </w:t>
            </w: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xml:space="preserve">       ＿ </w:t>
            </w:r>
          </w:p>
          <w:p w:rsidR="00A81BF9" w:rsidRDefault="00A81BF9" w:rsidP="00A81BF9">
            <w:pPr>
              <w:pStyle w:val="Web"/>
              <w:spacing w:before="0" w:beforeAutospacing="0" w:after="0" w:afterAutospacing="0"/>
            </w:pPr>
            <w:r>
              <w:rPr>
                <w:rFonts w:ascii="標楷體" w:eastAsia="標楷體" w:hAnsi="標楷體" w:hint="eastAsia"/>
                <w:color w:val="000000"/>
                <w:sz w:val="16"/>
                <w:szCs w:val="16"/>
              </w:rPr>
              <w:t>2.協同節數：</w:t>
            </w:r>
          </w:p>
          <w:p w:rsidR="00A81BF9" w:rsidRDefault="00A81BF9" w:rsidP="00A81BF9">
            <w:pPr>
              <w:pStyle w:val="Web"/>
              <w:spacing w:before="0" w:beforeAutospacing="0" w:after="0" w:afterAutospacing="0"/>
            </w:pP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w:t>
            </w:r>
          </w:p>
          <w:p w:rsidR="00BD1348" w:rsidRPr="00500692" w:rsidRDefault="00BD1348" w:rsidP="00F338D3">
            <w:pPr>
              <w:adjustRightInd w:val="0"/>
              <w:snapToGrid w:val="0"/>
              <w:spacing w:line="0" w:lineRule="atLeast"/>
              <w:ind w:hanging="7"/>
              <w:jc w:val="left"/>
              <w:rPr>
                <w:rFonts w:ascii="標楷體" w:eastAsia="標楷體" w:hAnsi="標楷體" w:cs="標楷體"/>
                <w:sz w:val="24"/>
                <w:szCs w:val="24"/>
              </w:rPr>
            </w:pPr>
          </w:p>
        </w:tc>
      </w:tr>
      <w:tr w:rsidR="00BD1348" w:rsidTr="00A81BF9">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D1348" w:rsidRDefault="00BD1348"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第十一</w:t>
            </w:r>
            <w:proofErr w:type="gramStart"/>
            <w:r w:rsidRPr="00CF4282">
              <w:rPr>
                <w:rFonts w:ascii="標楷體" w:eastAsia="標楷體" w:hAnsi="標楷體" w:cs="標楷體"/>
                <w:color w:val="auto"/>
                <w:szCs w:val="24"/>
              </w:rPr>
              <w:t>週</w:t>
            </w:r>
            <w:proofErr w:type="gramEnd"/>
          </w:p>
          <w:p w:rsidR="00BD1348" w:rsidRPr="00500692" w:rsidRDefault="00BD1348" w:rsidP="00F338D3">
            <w:pPr>
              <w:jc w:val="center"/>
              <w:rPr>
                <w:rFonts w:ascii="標楷體" w:eastAsia="標楷體" w:hAnsi="標楷體" w:cs="標楷體"/>
                <w:color w:val="FF0000"/>
                <w:sz w:val="24"/>
                <w:szCs w:val="24"/>
              </w:rPr>
            </w:pPr>
            <w:r>
              <w:rPr>
                <w:rFonts w:ascii="標楷體" w:eastAsia="標楷體" w:hAnsi="標楷體" w:cs="標楷體" w:hint="eastAsia"/>
                <w:color w:val="auto"/>
                <w:szCs w:val="24"/>
              </w:rPr>
              <w:t>11/8-11/12</w:t>
            </w:r>
          </w:p>
        </w:tc>
        <w:tc>
          <w:tcPr>
            <w:tcW w:w="1560" w:type="dxa"/>
            <w:tcBorders>
              <w:top w:val="single" w:sz="8" w:space="0" w:color="000000"/>
              <w:left w:val="single" w:sz="8" w:space="0" w:color="000000"/>
              <w:bottom w:val="single" w:sz="8" w:space="0" w:color="000000"/>
              <w:right w:val="single" w:sz="8" w:space="0" w:color="000000"/>
            </w:tcBorders>
          </w:tcPr>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pa-Ⅳ-1 能分析歸納、製作</w:t>
            </w:r>
            <w:r>
              <w:rPr>
                <w:rFonts w:ascii="標楷體" w:eastAsia="標楷體" w:hAnsi="標楷體" w:hint="eastAsia"/>
                <w:color w:val="000000"/>
                <w:sz w:val="20"/>
                <w:szCs w:val="20"/>
              </w:rPr>
              <w:lastRenderedPageBreak/>
              <w:t>圖表、使用資訊及數學等方法，整理資訊或數據。</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pa-Ⅳ-2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pc-Ⅳ-1能理解同學的探究過程和結果（或經簡化過的科學報告），提出合理而且具有根據的疑問或意見。並能對問題、探究方法、證據及發現，</w:t>
            </w:r>
            <w:proofErr w:type="gramStart"/>
            <w:r>
              <w:rPr>
                <w:rFonts w:ascii="標楷體" w:eastAsia="標楷體" w:hAnsi="標楷體" w:hint="eastAsia"/>
                <w:color w:val="000000"/>
                <w:sz w:val="20"/>
                <w:szCs w:val="20"/>
              </w:rPr>
              <w:t>彼此間的</w:t>
            </w:r>
            <w:r>
              <w:rPr>
                <w:rFonts w:ascii="標楷體" w:eastAsia="標楷體" w:hAnsi="標楷體" w:hint="eastAsia"/>
                <w:color w:val="000000"/>
                <w:sz w:val="20"/>
                <w:szCs w:val="20"/>
              </w:rPr>
              <w:lastRenderedPageBreak/>
              <w:t>符應</w:t>
            </w:r>
            <w:proofErr w:type="gramEnd"/>
            <w:r>
              <w:rPr>
                <w:rFonts w:ascii="標楷體" w:eastAsia="標楷體" w:hAnsi="標楷體" w:hint="eastAsia"/>
                <w:color w:val="000000"/>
                <w:sz w:val="20"/>
                <w:szCs w:val="20"/>
              </w:rPr>
              <w:t>情形，進行檢核並提出可能的改善方案。</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ah-Ⅳ-1對於有關科學發現的報導甚至權威的解釋（如報章雜誌的報導或書本上的解釋）  能抱持懷疑的態度，評估其推論的證據是否充分且可信賴。</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an-Ⅳ-1察覺到科學的觀察、測量和方法是否具有正當性是受到社會共同建構的標準所規範。</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po-Ⅳ-2能辨別適合科學探究或適合以科學方式尋求解決的問題（或假說），並能依據觀察、蒐集資料、閱讀、思考、討論等，提出適宜探究之問</w:t>
            </w:r>
            <w:r>
              <w:rPr>
                <w:rFonts w:ascii="標楷體" w:eastAsia="標楷體" w:hAnsi="標楷體" w:hint="eastAsia"/>
                <w:color w:val="000000"/>
                <w:sz w:val="20"/>
                <w:szCs w:val="20"/>
              </w:rPr>
              <w:lastRenderedPageBreak/>
              <w:t>題。</w:t>
            </w:r>
          </w:p>
          <w:p w:rsidR="00BD1348" w:rsidRPr="00A81BF9" w:rsidRDefault="00BD1348" w:rsidP="00F338D3">
            <w:pPr>
              <w:jc w:val="center"/>
              <w:rPr>
                <w:rFonts w:ascii="標楷體" w:eastAsia="標楷體" w:hAnsi="標楷體" w:cs="標楷體"/>
                <w:color w:val="FF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pPr>
              <w:pStyle w:val="Web"/>
              <w:spacing w:before="0" w:beforeAutospacing="0" w:after="0" w:afterAutospacing="0"/>
              <w:ind w:firstLine="23"/>
            </w:pPr>
            <w:r>
              <w:rPr>
                <w:rFonts w:ascii="標楷體" w:eastAsia="標楷體" w:hAnsi="標楷體" w:hint="eastAsia"/>
                <w:color w:val="000000"/>
                <w:sz w:val="20"/>
                <w:szCs w:val="20"/>
              </w:rPr>
              <w:lastRenderedPageBreak/>
              <w:t>Ka-Ⅳ-1 波的特徵，例如：波峰、</w:t>
            </w:r>
            <w:r>
              <w:rPr>
                <w:rFonts w:ascii="標楷體" w:eastAsia="標楷體" w:hAnsi="標楷體" w:hint="eastAsia"/>
                <w:color w:val="000000"/>
                <w:sz w:val="20"/>
                <w:szCs w:val="20"/>
              </w:rPr>
              <w:t>波谷、波長、頻率、波速、振幅。</w:t>
            </w:r>
          </w:p>
          <w:p w:rsidR="00BD1348" w:rsidRDefault="00BD1348">
            <w:pPr>
              <w:pStyle w:val="Web"/>
              <w:spacing w:before="0" w:beforeAutospacing="0" w:after="0" w:afterAutospacing="0"/>
              <w:ind w:firstLine="23"/>
            </w:pPr>
            <w:r>
              <w:rPr>
                <w:rFonts w:ascii="標楷體" w:eastAsia="標楷體" w:hAnsi="標楷體" w:hint="eastAsia"/>
                <w:color w:val="000000"/>
                <w:sz w:val="20"/>
                <w:szCs w:val="20"/>
              </w:rPr>
              <w:t>Ka-Ⅳ-2 波傳播的類型，例如：橫波和縱波。</w:t>
            </w:r>
          </w:p>
          <w:p w:rsidR="00BD1348" w:rsidRDefault="00BD1348">
            <w:pPr>
              <w:pStyle w:val="Web"/>
              <w:spacing w:before="0" w:beforeAutospacing="0" w:after="0" w:afterAutospacing="0"/>
              <w:ind w:firstLine="23"/>
            </w:pPr>
            <w:r>
              <w:rPr>
                <w:rFonts w:ascii="標楷體" w:eastAsia="標楷體" w:hAnsi="標楷體" w:hint="eastAsia"/>
                <w:color w:val="000000"/>
                <w:sz w:val="20"/>
                <w:szCs w:val="20"/>
              </w:rPr>
              <w:t>Ka-Ⅳ-3 介質的種類、狀態、密度、溫度等因素會影響聲音傳播的速度。</w:t>
            </w:r>
          </w:p>
          <w:p w:rsidR="00BD1348" w:rsidRDefault="00BD1348">
            <w:pPr>
              <w:pStyle w:val="Web"/>
              <w:spacing w:before="0" w:beforeAutospacing="0" w:after="0" w:afterAutospacing="0"/>
              <w:ind w:firstLine="23"/>
            </w:pPr>
            <w:r>
              <w:rPr>
                <w:rFonts w:ascii="標楷體" w:eastAsia="標楷體" w:hAnsi="標楷體" w:hint="eastAsia"/>
                <w:color w:val="000000"/>
                <w:sz w:val="20"/>
                <w:szCs w:val="20"/>
              </w:rPr>
              <w:t>Ka-Ⅳ-4 聲波會反射，可以做為測量、傳播等用途。</w:t>
            </w:r>
          </w:p>
          <w:p w:rsidR="00BD1348" w:rsidRDefault="00BD1348">
            <w:pPr>
              <w:pStyle w:val="Web"/>
              <w:spacing w:before="0" w:beforeAutospacing="0" w:after="0" w:afterAutospacing="0"/>
              <w:ind w:firstLine="23"/>
            </w:pPr>
            <w:r>
              <w:rPr>
                <w:rFonts w:ascii="標楷體" w:eastAsia="標楷體" w:hAnsi="標楷體" w:hint="eastAsia"/>
                <w:color w:val="000000"/>
                <w:sz w:val="20"/>
                <w:szCs w:val="20"/>
              </w:rPr>
              <w:t>跨科：</w:t>
            </w:r>
          </w:p>
          <w:p w:rsidR="00BD1348" w:rsidRDefault="00BD1348">
            <w:pPr>
              <w:pStyle w:val="Web"/>
              <w:spacing w:before="0" w:beforeAutospacing="0" w:after="0" w:afterAutospacing="0"/>
              <w:ind w:firstLine="23"/>
            </w:pPr>
            <w:proofErr w:type="spellStart"/>
            <w:r>
              <w:rPr>
                <w:rFonts w:ascii="標楷體" w:eastAsia="標楷體" w:hAnsi="標楷體" w:hint="eastAsia"/>
                <w:color w:val="000000"/>
                <w:sz w:val="20"/>
                <w:szCs w:val="20"/>
              </w:rPr>
              <w:t>INa</w:t>
            </w:r>
            <w:proofErr w:type="spellEnd"/>
            <w:r>
              <w:rPr>
                <w:rFonts w:ascii="標楷體" w:eastAsia="標楷體" w:hAnsi="標楷體" w:hint="eastAsia"/>
                <w:color w:val="000000"/>
                <w:sz w:val="20"/>
                <w:szCs w:val="20"/>
              </w:rPr>
              <w:t>-Ⅳ-1能量有多種不同的形式。</w:t>
            </w:r>
          </w:p>
          <w:p w:rsidR="00BD1348" w:rsidRDefault="00BD1348">
            <w:pPr>
              <w:pStyle w:val="Web"/>
              <w:spacing w:before="0" w:beforeAutospacing="0" w:after="0" w:afterAutospacing="0"/>
              <w:ind w:firstLine="23"/>
            </w:pPr>
            <w:proofErr w:type="spellStart"/>
            <w:r>
              <w:rPr>
                <w:rFonts w:ascii="標楷體" w:eastAsia="標楷體" w:hAnsi="標楷體" w:hint="eastAsia"/>
                <w:color w:val="000000"/>
                <w:sz w:val="20"/>
                <w:szCs w:val="20"/>
              </w:rPr>
              <w:t>INa</w:t>
            </w:r>
            <w:proofErr w:type="spellEnd"/>
            <w:r>
              <w:rPr>
                <w:rFonts w:ascii="標楷體" w:eastAsia="標楷體" w:hAnsi="標楷體" w:hint="eastAsia"/>
                <w:color w:val="000000"/>
                <w:sz w:val="20"/>
                <w:szCs w:val="20"/>
              </w:rPr>
              <w:t>-Ⅳ-2能量之間可以轉換，且會維持定值。</w:t>
            </w:r>
          </w:p>
          <w:p w:rsidR="00BD1348" w:rsidRDefault="00BD1348">
            <w:pPr>
              <w:pStyle w:val="Web"/>
              <w:spacing w:before="0" w:beforeAutospacing="0" w:after="0" w:afterAutospacing="0"/>
            </w:pPr>
            <w:proofErr w:type="spellStart"/>
            <w:r>
              <w:rPr>
                <w:rFonts w:ascii="標楷體" w:eastAsia="標楷體" w:hAnsi="標楷體" w:hint="eastAsia"/>
                <w:color w:val="000000"/>
                <w:sz w:val="20"/>
                <w:szCs w:val="20"/>
              </w:rPr>
              <w:t>INa</w:t>
            </w:r>
            <w:proofErr w:type="spellEnd"/>
            <w:r>
              <w:rPr>
                <w:rFonts w:ascii="標楷體" w:eastAsia="標楷體" w:hAnsi="標楷體" w:hint="eastAsia"/>
                <w:color w:val="000000"/>
                <w:sz w:val="20"/>
                <w:szCs w:val="20"/>
              </w:rPr>
              <w:t>-Ⅳ-3科學的發現與新能源，及其對生活與社會的影響。</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lastRenderedPageBreak/>
              <w:t>第三章：波動與聲音的世界</w:t>
            </w:r>
          </w:p>
          <w:p w:rsidR="00A81BF9" w:rsidRDefault="00A81BF9" w:rsidP="00A81BF9">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跨科：波動與地震(3)</w:t>
            </w:r>
          </w:p>
          <w:p w:rsidR="00BD1348" w:rsidRDefault="00BD1348" w:rsidP="00F338D3">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討論</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實驗進行</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lastRenderedPageBreak/>
              <w:t>口語評量</w:t>
            </w:r>
          </w:p>
          <w:p w:rsidR="00BD1348" w:rsidRDefault="00BD1348" w:rsidP="00F338D3">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lastRenderedPageBreak/>
              <w:t>【科技教育】</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 E2 了解動</w:t>
            </w:r>
            <w:r>
              <w:rPr>
                <w:rFonts w:ascii="標楷體" w:eastAsia="標楷體" w:hAnsi="標楷體" w:hint="eastAsia"/>
                <w:color w:val="000000"/>
                <w:sz w:val="20"/>
                <w:szCs w:val="20"/>
              </w:rPr>
              <w:lastRenderedPageBreak/>
              <w:t>手實作的重要性。</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 E4 體會動手實作的樂趣，並養成正向的科技態度。</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【能源教育】</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能 J3 了解各式能源應用</w:t>
            </w:r>
            <w:proofErr w:type="gramStart"/>
            <w:r>
              <w:rPr>
                <w:rFonts w:ascii="標楷體" w:eastAsia="標楷體" w:hAnsi="標楷體" w:hint="eastAsia"/>
                <w:color w:val="000000"/>
                <w:sz w:val="20"/>
                <w:szCs w:val="20"/>
              </w:rPr>
              <w:t>及創能</w:t>
            </w:r>
            <w:proofErr w:type="gramEnd"/>
            <w:r>
              <w:rPr>
                <w:rFonts w:ascii="標楷體" w:eastAsia="標楷體" w:hAnsi="標楷體" w:hint="eastAsia"/>
                <w:color w:val="000000"/>
                <w:sz w:val="20"/>
                <w:szCs w:val="20"/>
              </w:rPr>
              <w:t>、儲能與節能的原理。 </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能 J4 了解各種能量形式的轉換。</w:t>
            </w:r>
          </w:p>
          <w:p w:rsidR="00BD1348" w:rsidRPr="00A81BF9" w:rsidRDefault="00BD1348" w:rsidP="00F338D3">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A81BF9" w:rsidRDefault="00A81BF9" w:rsidP="00A81BF9">
            <w:pPr>
              <w:pStyle w:val="Web"/>
              <w:spacing w:before="0" w:beforeAutospacing="0" w:after="0" w:afterAutospacing="0"/>
            </w:pPr>
            <w:r>
              <w:rPr>
                <w:rFonts w:ascii="標楷體" w:eastAsia="標楷體" w:hAnsi="標楷體" w:hint="eastAsia"/>
                <w:color w:val="000000"/>
                <w:sz w:val="16"/>
                <w:szCs w:val="16"/>
              </w:rPr>
              <w:lastRenderedPageBreak/>
              <w:t>□實施跨領域或跨科目協同教學(需另申請</w:t>
            </w:r>
            <w:r>
              <w:rPr>
                <w:rFonts w:ascii="標楷體" w:eastAsia="標楷體" w:hAnsi="標楷體" w:hint="eastAsia"/>
                <w:color w:val="000000"/>
                <w:sz w:val="16"/>
                <w:szCs w:val="16"/>
              </w:rPr>
              <w:lastRenderedPageBreak/>
              <w:t>授課鐘點費者)</w:t>
            </w:r>
          </w:p>
          <w:p w:rsidR="00A81BF9" w:rsidRDefault="00A81BF9" w:rsidP="00A81BF9">
            <w:pPr>
              <w:pStyle w:val="Web"/>
              <w:spacing w:before="0" w:beforeAutospacing="0" w:after="0" w:afterAutospacing="0"/>
            </w:pPr>
            <w:r>
              <w:rPr>
                <w:rFonts w:ascii="標楷體" w:eastAsia="標楷體" w:hAnsi="標楷體" w:hint="eastAsia"/>
                <w:color w:val="000000"/>
                <w:sz w:val="16"/>
                <w:szCs w:val="16"/>
              </w:rPr>
              <w:t>1.協同科目：</w:t>
            </w:r>
          </w:p>
          <w:p w:rsidR="00A81BF9" w:rsidRDefault="00A81BF9" w:rsidP="00A81BF9">
            <w:pPr>
              <w:pStyle w:val="Web"/>
              <w:spacing w:before="0" w:beforeAutospacing="0" w:after="0" w:afterAutospacing="0"/>
            </w:pPr>
            <w:r>
              <w:rPr>
                <w:rFonts w:ascii="標楷體" w:eastAsia="標楷體" w:hAnsi="標楷體" w:hint="eastAsia"/>
                <w:color w:val="000000"/>
                <w:sz w:val="16"/>
                <w:szCs w:val="16"/>
                <w:u w:val="single"/>
              </w:rPr>
              <w:t> </w:t>
            </w: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xml:space="preserve">       ＿ </w:t>
            </w:r>
          </w:p>
          <w:p w:rsidR="00A81BF9" w:rsidRDefault="00A81BF9" w:rsidP="00A81BF9">
            <w:pPr>
              <w:pStyle w:val="Web"/>
              <w:spacing w:before="0" w:beforeAutospacing="0" w:after="0" w:afterAutospacing="0"/>
            </w:pPr>
            <w:r>
              <w:rPr>
                <w:rFonts w:ascii="標楷體" w:eastAsia="標楷體" w:hAnsi="標楷體" w:hint="eastAsia"/>
                <w:color w:val="000000"/>
                <w:sz w:val="16"/>
                <w:szCs w:val="16"/>
              </w:rPr>
              <w:t>2.協同節數：</w:t>
            </w:r>
          </w:p>
          <w:p w:rsidR="00A81BF9" w:rsidRDefault="00A81BF9" w:rsidP="00A81BF9">
            <w:pPr>
              <w:pStyle w:val="Web"/>
              <w:spacing w:before="0" w:beforeAutospacing="0" w:after="0" w:afterAutospacing="0"/>
            </w:pP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w:t>
            </w:r>
          </w:p>
          <w:p w:rsidR="00BD1348" w:rsidRPr="00500692" w:rsidRDefault="00BD1348" w:rsidP="00F338D3">
            <w:pPr>
              <w:adjustRightInd w:val="0"/>
              <w:snapToGrid w:val="0"/>
              <w:spacing w:line="0" w:lineRule="atLeast"/>
              <w:ind w:hanging="7"/>
              <w:jc w:val="left"/>
              <w:rPr>
                <w:rFonts w:ascii="標楷體" w:eastAsia="標楷體" w:hAnsi="標楷體" w:cs="標楷體"/>
                <w:sz w:val="24"/>
                <w:szCs w:val="24"/>
              </w:rPr>
            </w:pPr>
          </w:p>
        </w:tc>
      </w:tr>
      <w:tr w:rsidR="00BD1348" w:rsidTr="00A81BF9">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D1348" w:rsidRDefault="00BD1348"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第十二</w:t>
            </w:r>
            <w:proofErr w:type="gramStart"/>
            <w:r w:rsidRPr="00CF4282">
              <w:rPr>
                <w:rFonts w:ascii="標楷體" w:eastAsia="標楷體" w:hAnsi="標楷體" w:cs="標楷體"/>
                <w:color w:val="auto"/>
                <w:szCs w:val="24"/>
              </w:rPr>
              <w:t>週</w:t>
            </w:r>
            <w:proofErr w:type="gramEnd"/>
          </w:p>
          <w:p w:rsidR="00BD1348" w:rsidRPr="002C51DD" w:rsidRDefault="00BD1348" w:rsidP="00F338D3">
            <w:pPr>
              <w:jc w:val="center"/>
              <w:rPr>
                <w:rFonts w:ascii="標楷體" w:eastAsia="標楷體" w:hAnsi="標楷體" w:cs="標楷體"/>
                <w:color w:val="auto"/>
                <w:szCs w:val="24"/>
              </w:rPr>
            </w:pPr>
            <w:r>
              <w:rPr>
                <w:rFonts w:ascii="標楷體" w:eastAsia="標楷體" w:hAnsi="標楷體" w:cs="標楷體" w:hint="eastAsia"/>
                <w:color w:val="auto"/>
                <w:szCs w:val="24"/>
              </w:rPr>
              <w:t>11/15-11/19</w:t>
            </w:r>
          </w:p>
        </w:tc>
        <w:tc>
          <w:tcPr>
            <w:tcW w:w="1560" w:type="dxa"/>
            <w:tcBorders>
              <w:top w:val="single" w:sz="8" w:space="0" w:color="000000"/>
              <w:left w:val="single" w:sz="8" w:space="0" w:color="000000"/>
              <w:bottom w:val="single" w:sz="8" w:space="0" w:color="000000"/>
              <w:right w:val="single" w:sz="8" w:space="0" w:color="000000"/>
            </w:tcBorders>
          </w:tcPr>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tr-Ⅳ-1能</w:t>
            </w:r>
            <w:proofErr w:type="gramStart"/>
            <w:r>
              <w:rPr>
                <w:rFonts w:ascii="標楷體" w:eastAsia="標楷體" w:hAnsi="標楷體" w:hint="eastAsia"/>
                <w:color w:val="000000"/>
                <w:sz w:val="20"/>
                <w:szCs w:val="20"/>
              </w:rPr>
              <w:t>將所習得</w:t>
            </w:r>
            <w:proofErr w:type="gramEnd"/>
            <w:r>
              <w:rPr>
                <w:rFonts w:ascii="標楷體" w:eastAsia="標楷體" w:hAnsi="標楷體" w:hint="eastAsia"/>
                <w:color w:val="000000"/>
                <w:sz w:val="20"/>
                <w:szCs w:val="20"/>
              </w:rPr>
              <w:t>的知識正確的連結到所觀察到的自然現象及實驗數據，並推論出其中的關聯，進而運用習得的知識來解釋自己論點的正確性。</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po-Ⅳ-1能從學習活動、日常經驗及科技運用、自然環境、書刊及網路媒體中，進行各種有計畫的觀察，進而能察覺問題。</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ai-Ⅳ-1動手實作解決問題或驗證自己想法，而獲得成就感。</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ai-Ⅳ-3透過所學到的科學知識和科學探索的各種方法，解釋自然現象發生的原</w:t>
            </w:r>
            <w:r>
              <w:rPr>
                <w:rFonts w:ascii="標楷體" w:eastAsia="標楷體" w:hAnsi="標楷體" w:hint="eastAsia"/>
                <w:color w:val="000000"/>
                <w:sz w:val="20"/>
                <w:szCs w:val="20"/>
              </w:rPr>
              <w:lastRenderedPageBreak/>
              <w:t>因，建立科學學習的自信心。</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ai -Ⅳ-3透過所學到的科學知識和科學探索的各種方法，解釋自然現象發生的原因，建立科學學習的自信心。</w:t>
            </w:r>
          </w:p>
          <w:p w:rsidR="00BD1348" w:rsidRPr="00A81BF9" w:rsidRDefault="00BD1348" w:rsidP="00F338D3">
            <w:pPr>
              <w:jc w:val="center"/>
              <w:rPr>
                <w:rFonts w:ascii="標楷體" w:eastAsia="標楷體" w:hAnsi="標楷體" w:cs="標楷體"/>
                <w:color w:val="FF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pPr>
              <w:pStyle w:val="Web"/>
              <w:spacing w:before="0" w:beforeAutospacing="0" w:after="0" w:afterAutospacing="0"/>
              <w:ind w:firstLine="23"/>
            </w:pPr>
            <w:r>
              <w:rPr>
                <w:rFonts w:ascii="標楷體" w:eastAsia="標楷體" w:hAnsi="標楷體" w:hint="eastAsia"/>
                <w:color w:val="000000"/>
                <w:sz w:val="20"/>
                <w:szCs w:val="20"/>
              </w:rPr>
              <w:lastRenderedPageBreak/>
              <w:t>Ka-Ⅳ-6 由針孔成像、影子實驗驗證與說明光的</w:t>
            </w:r>
            <w:proofErr w:type="gramStart"/>
            <w:r>
              <w:rPr>
                <w:rFonts w:ascii="標楷體" w:eastAsia="標楷體" w:hAnsi="標楷體" w:hint="eastAsia"/>
                <w:color w:val="000000"/>
                <w:sz w:val="20"/>
                <w:szCs w:val="20"/>
              </w:rPr>
              <w:t>直進性</w:t>
            </w:r>
            <w:proofErr w:type="gramEnd"/>
            <w:r>
              <w:rPr>
                <w:rFonts w:ascii="標楷體" w:eastAsia="標楷體" w:hAnsi="標楷體" w:hint="eastAsia"/>
                <w:color w:val="000000"/>
                <w:sz w:val="20"/>
                <w:szCs w:val="20"/>
              </w:rPr>
              <w:t>。</w:t>
            </w:r>
          </w:p>
          <w:p w:rsidR="00BD1348" w:rsidRDefault="00BD1348">
            <w:pPr>
              <w:pStyle w:val="Web"/>
              <w:spacing w:before="0" w:beforeAutospacing="0" w:after="0" w:afterAutospacing="0"/>
            </w:pPr>
            <w:r>
              <w:rPr>
                <w:rFonts w:ascii="標楷體" w:eastAsia="標楷體" w:hAnsi="標楷體" w:hint="eastAsia"/>
                <w:color w:val="000000"/>
                <w:sz w:val="20"/>
                <w:szCs w:val="20"/>
              </w:rPr>
              <w:t>Ka-Ⅳ-7 光速的大小和影響光速的因素。</w:t>
            </w:r>
          </w:p>
          <w:p w:rsidR="00BD1348" w:rsidRDefault="00BD1348">
            <w:pPr>
              <w:pStyle w:val="Web"/>
              <w:spacing w:before="0" w:beforeAutospacing="0" w:after="0" w:afterAutospacing="0"/>
              <w:ind w:firstLine="23"/>
            </w:pPr>
            <w:r>
              <w:rPr>
                <w:rFonts w:ascii="標楷體" w:eastAsia="標楷體" w:hAnsi="標楷體" w:hint="eastAsia"/>
                <w:color w:val="000000"/>
                <w:sz w:val="20"/>
                <w:szCs w:val="20"/>
              </w:rPr>
              <w:t>Ka-Ⅳ-8 透過實驗探討光的反射與折射規律。</w:t>
            </w:r>
          </w:p>
          <w:p w:rsidR="00BD1348" w:rsidRDefault="00BD1348">
            <w:pPr>
              <w:pStyle w:val="Web"/>
              <w:spacing w:before="0" w:beforeAutospacing="0" w:after="0" w:afterAutospacing="0"/>
            </w:pPr>
            <w:r>
              <w:rPr>
                <w:rFonts w:ascii="標楷體" w:eastAsia="標楷體" w:hAnsi="標楷體" w:hint="eastAsia"/>
                <w:color w:val="000000"/>
                <w:sz w:val="20"/>
                <w:szCs w:val="20"/>
              </w:rPr>
              <w:t>Ka-Ⅳ-9生活中有許多運用光學原理的實例或儀器，例如：透鏡、</w:t>
            </w:r>
            <w:proofErr w:type="gramStart"/>
            <w:r>
              <w:rPr>
                <w:rFonts w:ascii="標楷體" w:eastAsia="標楷體" w:hAnsi="標楷體" w:hint="eastAsia"/>
                <w:color w:val="000000"/>
                <w:sz w:val="20"/>
                <w:szCs w:val="20"/>
              </w:rPr>
              <w:t>面鏡</w:t>
            </w:r>
            <w:proofErr w:type="gramEnd"/>
            <w:r>
              <w:rPr>
                <w:rFonts w:ascii="標楷體" w:eastAsia="標楷體" w:hAnsi="標楷體" w:hint="eastAsia"/>
                <w:color w:val="000000"/>
                <w:sz w:val="20"/>
                <w:szCs w:val="20"/>
              </w:rPr>
              <w:t>、眼睛、眼鏡及顯微鏡等。</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第四章：光與色的世界</w:t>
            </w:r>
          </w:p>
          <w:p w:rsidR="00A81BF9" w:rsidRDefault="00A81BF9" w:rsidP="00A81BF9">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4-1光的傳播（1）</w:t>
            </w:r>
          </w:p>
          <w:p w:rsidR="00A81BF9" w:rsidRDefault="00A81BF9" w:rsidP="00A81BF9">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4-2光的反射</w:t>
            </w:r>
            <w:proofErr w:type="gramStart"/>
            <w:r>
              <w:rPr>
                <w:rFonts w:ascii="標楷體" w:eastAsia="標楷體" w:hAnsi="標楷體" w:hint="eastAsia"/>
                <w:color w:val="000000"/>
                <w:sz w:val="20"/>
                <w:szCs w:val="20"/>
              </w:rPr>
              <w:t>與面鏡</w:t>
            </w:r>
            <w:proofErr w:type="gramEnd"/>
            <w:r>
              <w:rPr>
                <w:rFonts w:ascii="標楷體" w:eastAsia="標楷體" w:hAnsi="標楷體" w:hint="eastAsia"/>
                <w:color w:val="000000"/>
                <w:sz w:val="20"/>
                <w:szCs w:val="20"/>
              </w:rPr>
              <w:t>（2）</w:t>
            </w:r>
          </w:p>
          <w:p w:rsidR="00BD1348" w:rsidRDefault="00BD1348" w:rsidP="00F338D3">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1.了解光的直線傳播。</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2.了解影子的形成。</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3.了解針孔成像的原因和性質。</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4.知道光的傳播速率。</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5.了解光的反射定律。</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6.了解平面鏡成像的原因和性質。</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7.了解凹面鏡成像的性質及應用。</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8.了解凸面鏡成像的性質及應用。</w:t>
            </w:r>
          </w:p>
          <w:p w:rsidR="00BD1348" w:rsidRPr="00A81BF9" w:rsidRDefault="00BD1348" w:rsidP="00F338D3">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討論</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實驗進行</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口語評量</w:t>
            </w:r>
          </w:p>
          <w:p w:rsidR="00BD1348" w:rsidRDefault="00BD1348" w:rsidP="00F338D3">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【科技教育】</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 E2 了解動手實作的重要性。</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 E4 體會動手實作的樂趣，並養成正向的科技態度。</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【品德教育】</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品 J7 同理分享與多元接納。 </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品 J8 理性溝通與問題解決。</w:t>
            </w:r>
          </w:p>
          <w:p w:rsidR="00BD1348" w:rsidRPr="00A81BF9" w:rsidRDefault="00BD1348" w:rsidP="00F338D3">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A81BF9" w:rsidRDefault="00A81BF9" w:rsidP="00A81BF9">
            <w:pPr>
              <w:pStyle w:val="Web"/>
              <w:spacing w:before="0" w:beforeAutospacing="0" w:after="0" w:afterAutospacing="0"/>
            </w:pPr>
            <w:r>
              <w:rPr>
                <w:rFonts w:ascii="標楷體" w:eastAsia="標楷體" w:hAnsi="標楷體" w:hint="eastAsia"/>
                <w:color w:val="000000"/>
                <w:sz w:val="16"/>
                <w:szCs w:val="16"/>
              </w:rPr>
              <w:t>□實施跨領域或跨科目協同教學(需另申請授課鐘點費者)</w:t>
            </w:r>
          </w:p>
          <w:p w:rsidR="00A81BF9" w:rsidRDefault="00A81BF9" w:rsidP="00A81BF9">
            <w:pPr>
              <w:pStyle w:val="Web"/>
              <w:spacing w:before="0" w:beforeAutospacing="0" w:after="0" w:afterAutospacing="0"/>
            </w:pPr>
            <w:r>
              <w:rPr>
                <w:rFonts w:ascii="標楷體" w:eastAsia="標楷體" w:hAnsi="標楷體" w:hint="eastAsia"/>
                <w:color w:val="000000"/>
                <w:sz w:val="16"/>
                <w:szCs w:val="16"/>
              </w:rPr>
              <w:t>1.協同科目：</w:t>
            </w:r>
          </w:p>
          <w:p w:rsidR="00A81BF9" w:rsidRDefault="00A81BF9" w:rsidP="00A81BF9">
            <w:pPr>
              <w:pStyle w:val="Web"/>
              <w:spacing w:before="0" w:beforeAutospacing="0" w:after="0" w:afterAutospacing="0"/>
            </w:pPr>
            <w:r>
              <w:rPr>
                <w:rFonts w:ascii="標楷體" w:eastAsia="標楷體" w:hAnsi="標楷體" w:hint="eastAsia"/>
                <w:color w:val="000000"/>
                <w:sz w:val="16"/>
                <w:szCs w:val="16"/>
                <w:u w:val="single"/>
              </w:rPr>
              <w:t> </w:t>
            </w: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xml:space="preserve">       ＿ </w:t>
            </w:r>
          </w:p>
          <w:p w:rsidR="00A81BF9" w:rsidRDefault="00A81BF9" w:rsidP="00A81BF9">
            <w:pPr>
              <w:pStyle w:val="Web"/>
              <w:spacing w:before="0" w:beforeAutospacing="0" w:after="0" w:afterAutospacing="0"/>
            </w:pPr>
            <w:r>
              <w:rPr>
                <w:rFonts w:ascii="標楷體" w:eastAsia="標楷體" w:hAnsi="標楷體" w:hint="eastAsia"/>
                <w:color w:val="000000"/>
                <w:sz w:val="16"/>
                <w:szCs w:val="16"/>
              </w:rPr>
              <w:t>2.協同節數：</w:t>
            </w:r>
          </w:p>
          <w:p w:rsidR="00A81BF9" w:rsidRDefault="00A81BF9" w:rsidP="00A81BF9">
            <w:pPr>
              <w:pStyle w:val="Web"/>
              <w:spacing w:before="0" w:beforeAutospacing="0" w:after="0" w:afterAutospacing="0"/>
            </w:pP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w:t>
            </w:r>
          </w:p>
          <w:p w:rsidR="00BD1348" w:rsidRPr="00500692" w:rsidRDefault="00BD1348" w:rsidP="00F338D3">
            <w:pPr>
              <w:adjustRightInd w:val="0"/>
              <w:snapToGrid w:val="0"/>
              <w:spacing w:line="0" w:lineRule="atLeast"/>
              <w:ind w:hanging="7"/>
              <w:jc w:val="left"/>
              <w:rPr>
                <w:rFonts w:ascii="標楷體" w:eastAsia="標楷體" w:hAnsi="標楷體" w:cs="標楷體"/>
                <w:sz w:val="24"/>
                <w:szCs w:val="24"/>
              </w:rPr>
            </w:pPr>
          </w:p>
        </w:tc>
      </w:tr>
      <w:tr w:rsidR="00BD1348" w:rsidTr="00A81BF9">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D1348" w:rsidRDefault="00BD1348"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第十三</w:t>
            </w:r>
            <w:proofErr w:type="gramStart"/>
            <w:r w:rsidRPr="00CF4282">
              <w:rPr>
                <w:rFonts w:ascii="標楷體" w:eastAsia="標楷體" w:hAnsi="標楷體" w:cs="標楷體"/>
                <w:color w:val="auto"/>
                <w:szCs w:val="24"/>
              </w:rPr>
              <w:t>週</w:t>
            </w:r>
            <w:proofErr w:type="gramEnd"/>
          </w:p>
          <w:p w:rsidR="00BD1348" w:rsidRPr="002C51DD" w:rsidRDefault="00BD1348" w:rsidP="00F338D3">
            <w:pPr>
              <w:jc w:val="center"/>
              <w:rPr>
                <w:rFonts w:ascii="標楷體" w:eastAsia="標楷體" w:hAnsi="標楷體" w:cs="標楷體"/>
                <w:color w:val="auto"/>
                <w:szCs w:val="24"/>
              </w:rPr>
            </w:pPr>
            <w:r>
              <w:rPr>
                <w:rFonts w:ascii="標楷體" w:eastAsia="標楷體" w:hAnsi="標楷體" w:cs="標楷體" w:hint="eastAsia"/>
                <w:color w:val="auto"/>
                <w:szCs w:val="24"/>
              </w:rPr>
              <w:t>11/22-11/26</w:t>
            </w:r>
          </w:p>
        </w:tc>
        <w:tc>
          <w:tcPr>
            <w:tcW w:w="1560" w:type="dxa"/>
            <w:tcBorders>
              <w:top w:val="single" w:sz="8" w:space="0" w:color="000000"/>
              <w:left w:val="single" w:sz="8" w:space="0" w:color="000000"/>
              <w:bottom w:val="single" w:sz="8" w:space="0" w:color="000000"/>
              <w:right w:val="single" w:sz="8" w:space="0" w:color="000000"/>
            </w:tcBorders>
          </w:tcPr>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pe-Ⅳ-1能辨明多個自變項、</w:t>
            </w:r>
            <w:proofErr w:type="gramStart"/>
            <w:r>
              <w:rPr>
                <w:rFonts w:ascii="標楷體" w:eastAsia="標楷體" w:hAnsi="標楷體" w:hint="eastAsia"/>
                <w:color w:val="000000"/>
                <w:sz w:val="20"/>
                <w:szCs w:val="20"/>
              </w:rPr>
              <w:t>應變項並計劃</w:t>
            </w:r>
            <w:proofErr w:type="gramEnd"/>
            <w:r>
              <w:rPr>
                <w:rFonts w:ascii="標楷體" w:eastAsia="標楷體" w:hAnsi="標楷體" w:hint="eastAsia"/>
                <w:color w:val="000000"/>
                <w:sz w:val="20"/>
                <w:szCs w:val="20"/>
              </w:rPr>
              <w:t>適當次數的測試、預測活動的可能結果。在教師或教科書的指導或說明下，能了解探究的計畫，並進而能根據問題特性、資源</w:t>
            </w: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例如：設備、時間</w:t>
            </w: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等因素，規劃具有可信度</w:t>
            </w: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例如：多次測量等</w:t>
            </w: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的探究活動。</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ai -Ⅳ-3透過</w:t>
            </w:r>
            <w:r>
              <w:rPr>
                <w:rFonts w:ascii="標楷體" w:eastAsia="標楷體" w:hAnsi="標楷體" w:hint="eastAsia"/>
                <w:color w:val="000000"/>
                <w:sz w:val="20"/>
                <w:szCs w:val="20"/>
              </w:rPr>
              <w:lastRenderedPageBreak/>
              <w:t>所學到的科學知識和科學探索的各種方法，解釋自然現象發生的原因，建立科學學習的自信心。</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tr-Ⅳ-1能</w:t>
            </w:r>
            <w:proofErr w:type="gramStart"/>
            <w:r>
              <w:rPr>
                <w:rFonts w:ascii="標楷體" w:eastAsia="標楷體" w:hAnsi="標楷體" w:hint="eastAsia"/>
                <w:color w:val="000000"/>
                <w:sz w:val="20"/>
                <w:szCs w:val="20"/>
              </w:rPr>
              <w:t>將所習得</w:t>
            </w:r>
            <w:proofErr w:type="gramEnd"/>
            <w:r>
              <w:rPr>
                <w:rFonts w:ascii="標楷體" w:eastAsia="標楷體" w:hAnsi="標楷體" w:hint="eastAsia"/>
                <w:color w:val="000000"/>
                <w:sz w:val="20"/>
                <w:szCs w:val="20"/>
              </w:rPr>
              <w:t>的知識正確的連結到所觀察到的自然現象及實驗數據，並推論出其中的關聯，進而運用習得的知識來解釋自己論點的正確性。</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tm-Ⅳ-1能從實驗過程、合作討論中理解較複雜的自然界模型，並能評估不同模型的優點和限制，進能應用在後續的科學理解或生活。</w:t>
            </w:r>
          </w:p>
          <w:p w:rsidR="00BD1348" w:rsidRPr="00A81BF9" w:rsidRDefault="00BD1348" w:rsidP="00F338D3">
            <w:pPr>
              <w:jc w:val="center"/>
              <w:rPr>
                <w:rFonts w:ascii="標楷體" w:eastAsia="標楷體" w:hAnsi="標楷體" w:cs="標楷體"/>
                <w:color w:val="FF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pPr>
              <w:pStyle w:val="Web"/>
              <w:spacing w:before="0" w:beforeAutospacing="0" w:after="0" w:afterAutospacing="0"/>
              <w:ind w:firstLine="23"/>
            </w:pPr>
            <w:r>
              <w:rPr>
                <w:rFonts w:ascii="標楷體" w:eastAsia="標楷體" w:hAnsi="標楷體" w:hint="eastAsia"/>
                <w:color w:val="000000"/>
                <w:sz w:val="20"/>
                <w:szCs w:val="20"/>
              </w:rPr>
              <w:lastRenderedPageBreak/>
              <w:t>Ka-Ⅳ-8 透過實驗探討光的反射與折射規律。</w:t>
            </w:r>
          </w:p>
          <w:p w:rsidR="00BD1348" w:rsidRDefault="00BD1348">
            <w:pPr>
              <w:pStyle w:val="Web"/>
              <w:spacing w:before="0" w:beforeAutospacing="0" w:after="0" w:afterAutospacing="0"/>
            </w:pPr>
            <w:r>
              <w:rPr>
                <w:rFonts w:ascii="標楷體" w:eastAsia="標楷體" w:hAnsi="標楷體" w:hint="eastAsia"/>
                <w:color w:val="000000"/>
                <w:sz w:val="20"/>
                <w:szCs w:val="20"/>
              </w:rPr>
              <w:t>Ka-Ⅳ-9生活中有許多運用光學原理的實例或儀器，例如：透鏡、</w:t>
            </w:r>
            <w:proofErr w:type="gramStart"/>
            <w:r>
              <w:rPr>
                <w:rFonts w:ascii="標楷體" w:eastAsia="標楷體" w:hAnsi="標楷體" w:hint="eastAsia"/>
                <w:color w:val="000000"/>
                <w:sz w:val="20"/>
                <w:szCs w:val="20"/>
              </w:rPr>
              <w:t>面鏡</w:t>
            </w:r>
            <w:proofErr w:type="gramEnd"/>
            <w:r>
              <w:rPr>
                <w:rFonts w:ascii="標楷體" w:eastAsia="標楷體" w:hAnsi="標楷體" w:hint="eastAsia"/>
                <w:color w:val="000000"/>
                <w:sz w:val="20"/>
                <w:szCs w:val="20"/>
              </w:rPr>
              <w:t>、眼睛、眼鏡及顯微鏡等。</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第四章：光與色的世界</w:t>
            </w:r>
          </w:p>
          <w:p w:rsidR="00A81BF9" w:rsidRDefault="00A81BF9" w:rsidP="00A81BF9">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4-3光的折射與透鏡（3）</w:t>
            </w:r>
          </w:p>
          <w:p w:rsidR="00BD1348" w:rsidRPr="00A81BF9" w:rsidRDefault="00BD1348" w:rsidP="00F338D3">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1.介紹日常生活中有關光的折射現象及折射定律。</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2.介紹</w:t>
            </w:r>
            <w:proofErr w:type="gramStart"/>
            <w:r>
              <w:rPr>
                <w:rFonts w:ascii="標楷體" w:eastAsia="標楷體" w:hAnsi="標楷體" w:hint="eastAsia"/>
                <w:color w:val="000000"/>
                <w:sz w:val="20"/>
                <w:szCs w:val="20"/>
              </w:rPr>
              <w:t>光經三稜鏡後偏折</w:t>
            </w:r>
            <w:proofErr w:type="gramEnd"/>
            <w:r>
              <w:rPr>
                <w:rFonts w:ascii="標楷體" w:eastAsia="標楷體" w:hAnsi="標楷體" w:hint="eastAsia"/>
                <w:color w:val="000000"/>
                <w:sz w:val="20"/>
                <w:szCs w:val="20"/>
              </w:rPr>
              <w:t>的原因。</w:t>
            </w:r>
          </w:p>
          <w:p w:rsidR="00A81BF9" w:rsidRDefault="00A81BF9" w:rsidP="00A81BF9">
            <w:pPr>
              <w:pStyle w:val="Web"/>
              <w:spacing w:before="0" w:beforeAutospacing="0" w:after="0" w:afterAutospacing="0"/>
              <w:ind w:firstLine="23"/>
            </w:pPr>
            <w:r>
              <w:rPr>
                <w:rFonts w:ascii="標楷體" w:eastAsia="標楷體" w:hAnsi="標楷體" w:hint="eastAsia"/>
                <w:color w:val="000000"/>
                <w:sz w:val="20"/>
                <w:szCs w:val="20"/>
              </w:rPr>
              <w:t>3.介紹凸透鏡及凹透鏡成像的基本光線。</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4.透過「實驗4-1透鏡的成像觀察」，找出凸透鏡及凹透鏡的成像性質。</w:t>
            </w:r>
          </w:p>
          <w:p w:rsidR="00BD1348" w:rsidRPr="00A81BF9" w:rsidRDefault="00BD1348" w:rsidP="00F338D3">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討論</w:t>
            </w:r>
          </w:p>
          <w:p w:rsidR="00A81BF9" w:rsidRDefault="00A81BF9" w:rsidP="00A81BF9">
            <w:pPr>
              <w:pStyle w:val="Web"/>
              <w:spacing w:before="0" w:beforeAutospacing="0" w:after="0" w:afterAutospacing="0"/>
            </w:pPr>
            <w:r>
              <w:rPr>
                <w:rFonts w:ascii="標楷體" w:eastAsia="標楷體" w:hAnsi="標楷體" w:hint="eastAsia"/>
                <w:color w:val="000000"/>
                <w:sz w:val="20"/>
                <w:szCs w:val="20"/>
              </w:rPr>
              <w:t>實驗進行</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口語評量</w:t>
            </w:r>
          </w:p>
          <w:p w:rsidR="00BD1348" w:rsidRDefault="00BD1348" w:rsidP="00F338D3">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【科技教育】</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 E2 了解動手實作的重要性。</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科 E4 體會動手實作的樂趣，並養成正向的科技態度。</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【品德教育】</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品 J8 理性溝通與問題解決。</w:t>
            </w:r>
          </w:p>
          <w:p w:rsidR="00A81BF9" w:rsidRDefault="00A81BF9" w:rsidP="00A81BF9">
            <w:pPr>
              <w:pStyle w:val="Web"/>
              <w:spacing w:before="0" w:beforeAutospacing="0" w:after="0" w:afterAutospacing="0"/>
              <w:ind w:firstLine="23"/>
              <w:jc w:val="both"/>
            </w:pPr>
            <w:r>
              <w:rPr>
                <w:rFonts w:ascii="標楷體" w:eastAsia="標楷體" w:hAnsi="標楷體" w:hint="eastAsia"/>
                <w:color w:val="000000"/>
                <w:sz w:val="20"/>
                <w:szCs w:val="20"/>
              </w:rPr>
              <w:t>品 EJU4 自律負責。</w:t>
            </w:r>
          </w:p>
          <w:p w:rsidR="00BD1348" w:rsidRDefault="00BD1348" w:rsidP="00F338D3">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A81BF9" w:rsidRDefault="00A81BF9" w:rsidP="00A81BF9">
            <w:pPr>
              <w:pStyle w:val="Web"/>
              <w:spacing w:before="0" w:beforeAutospacing="0" w:after="0" w:afterAutospacing="0"/>
            </w:pPr>
            <w:r>
              <w:rPr>
                <w:rFonts w:ascii="標楷體" w:eastAsia="標楷體" w:hAnsi="標楷體" w:hint="eastAsia"/>
                <w:color w:val="000000"/>
                <w:sz w:val="16"/>
                <w:szCs w:val="16"/>
              </w:rPr>
              <w:t>□實施跨領域或跨科目協同教學(需另申請授課鐘點費者)</w:t>
            </w:r>
          </w:p>
          <w:p w:rsidR="00A81BF9" w:rsidRDefault="00A81BF9" w:rsidP="00A81BF9">
            <w:pPr>
              <w:pStyle w:val="Web"/>
              <w:spacing w:before="0" w:beforeAutospacing="0" w:after="0" w:afterAutospacing="0"/>
            </w:pPr>
            <w:r>
              <w:rPr>
                <w:rFonts w:ascii="標楷體" w:eastAsia="標楷體" w:hAnsi="標楷體" w:hint="eastAsia"/>
                <w:color w:val="000000"/>
                <w:sz w:val="16"/>
                <w:szCs w:val="16"/>
              </w:rPr>
              <w:t>1.協同科目：</w:t>
            </w:r>
          </w:p>
          <w:p w:rsidR="00A81BF9" w:rsidRDefault="00A81BF9" w:rsidP="00A81BF9">
            <w:pPr>
              <w:pStyle w:val="Web"/>
              <w:spacing w:before="0" w:beforeAutospacing="0" w:after="0" w:afterAutospacing="0"/>
            </w:pPr>
            <w:r>
              <w:rPr>
                <w:rFonts w:ascii="標楷體" w:eastAsia="標楷體" w:hAnsi="標楷體" w:hint="eastAsia"/>
                <w:color w:val="000000"/>
                <w:sz w:val="16"/>
                <w:szCs w:val="16"/>
                <w:u w:val="single"/>
              </w:rPr>
              <w:t> </w:t>
            </w: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xml:space="preserve">       ＿ </w:t>
            </w:r>
          </w:p>
          <w:p w:rsidR="00A81BF9" w:rsidRDefault="00A81BF9" w:rsidP="00A81BF9">
            <w:pPr>
              <w:pStyle w:val="Web"/>
              <w:spacing w:before="0" w:beforeAutospacing="0" w:after="0" w:afterAutospacing="0"/>
            </w:pPr>
            <w:r>
              <w:rPr>
                <w:rFonts w:ascii="標楷體" w:eastAsia="標楷體" w:hAnsi="標楷體" w:hint="eastAsia"/>
                <w:color w:val="000000"/>
                <w:sz w:val="16"/>
                <w:szCs w:val="16"/>
              </w:rPr>
              <w:t>2.協同節數：</w:t>
            </w:r>
          </w:p>
          <w:p w:rsidR="00A81BF9" w:rsidRDefault="00A81BF9" w:rsidP="00A81BF9">
            <w:pPr>
              <w:pStyle w:val="Web"/>
              <w:spacing w:before="0" w:beforeAutospacing="0" w:after="0" w:afterAutospacing="0"/>
            </w:pP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w:t>
            </w:r>
          </w:p>
          <w:p w:rsidR="00BD1348" w:rsidRPr="00500692" w:rsidRDefault="00BD1348" w:rsidP="00F338D3">
            <w:pPr>
              <w:adjustRightInd w:val="0"/>
              <w:snapToGrid w:val="0"/>
              <w:spacing w:line="0" w:lineRule="atLeast"/>
              <w:ind w:hanging="7"/>
              <w:jc w:val="left"/>
              <w:rPr>
                <w:rFonts w:ascii="標楷體" w:eastAsia="標楷體" w:hAnsi="標楷體" w:cs="標楷體"/>
                <w:sz w:val="24"/>
                <w:szCs w:val="24"/>
              </w:rPr>
            </w:pPr>
          </w:p>
        </w:tc>
      </w:tr>
      <w:tr w:rsidR="00BD1348" w:rsidTr="00A81BF9">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D1348" w:rsidRDefault="00BD1348"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第十四</w:t>
            </w:r>
            <w:proofErr w:type="gramStart"/>
            <w:r w:rsidRPr="00CF4282">
              <w:rPr>
                <w:rFonts w:ascii="標楷體" w:eastAsia="標楷體" w:hAnsi="標楷體" w:cs="標楷體"/>
                <w:color w:val="auto"/>
                <w:szCs w:val="24"/>
              </w:rPr>
              <w:t>週</w:t>
            </w:r>
            <w:proofErr w:type="gramEnd"/>
          </w:p>
          <w:p w:rsidR="00BD1348" w:rsidRDefault="00BD1348" w:rsidP="00B36FF0">
            <w:pPr>
              <w:jc w:val="center"/>
              <w:rPr>
                <w:rFonts w:ascii="標楷體" w:eastAsia="標楷體" w:hAnsi="標楷體" w:cs="標楷體"/>
                <w:color w:val="auto"/>
                <w:szCs w:val="24"/>
              </w:rPr>
            </w:pPr>
            <w:r>
              <w:rPr>
                <w:rFonts w:ascii="標楷體" w:eastAsia="標楷體" w:hAnsi="標楷體" w:cs="標楷體" w:hint="eastAsia"/>
                <w:color w:val="auto"/>
                <w:szCs w:val="24"/>
              </w:rPr>
              <w:t>11/29-12/3</w:t>
            </w:r>
          </w:p>
          <w:p w:rsidR="00BD1348" w:rsidRPr="00747F05" w:rsidRDefault="00BD1348" w:rsidP="0040558A">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560" w:type="dxa"/>
            <w:tcBorders>
              <w:top w:val="single" w:sz="8" w:space="0" w:color="000000"/>
              <w:left w:val="single" w:sz="8" w:space="0" w:color="000000"/>
              <w:bottom w:val="single" w:sz="8" w:space="0" w:color="000000"/>
              <w:right w:val="single" w:sz="8" w:space="0" w:color="000000"/>
            </w:tcBorders>
          </w:tcPr>
          <w:p w:rsidR="00BD1348" w:rsidRDefault="00BD1348" w:rsidP="00F338D3">
            <w:pPr>
              <w:jc w:val="center"/>
              <w:rPr>
                <w:rFonts w:ascii="標楷體" w:eastAsia="標楷體" w:hAnsi="標楷體" w:cs="標楷體"/>
                <w:color w:val="FF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pPr>
              <w:rPr>
                <w:rFonts w:ascii="新細明體" w:eastAsia="新細明體" w:hAnsi="新細明體" w:cs="新細明體"/>
                <w:sz w:val="24"/>
                <w:szCs w:val="24"/>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FE2B3C" w:rsidRDefault="00FE2B3C" w:rsidP="00FE2B3C">
            <w:pPr>
              <w:rPr>
                <w:rFonts w:ascii="標楷體" w:eastAsia="標楷體" w:hAnsi="標楷體"/>
              </w:rPr>
            </w:pPr>
            <w:r>
              <w:rPr>
                <w:rFonts w:ascii="標楷體" w:eastAsia="標楷體" w:hAnsi="標楷體" w:hint="eastAsia"/>
              </w:rPr>
              <w:t>寫活動紀錄</w:t>
            </w:r>
            <w:proofErr w:type="gramStart"/>
            <w:r>
              <w:rPr>
                <w:rFonts w:ascii="標楷體" w:eastAsia="標楷體" w:hAnsi="標楷體" w:hint="eastAsia"/>
              </w:rPr>
              <w:t>簿</w:t>
            </w:r>
            <w:proofErr w:type="gramEnd"/>
          </w:p>
          <w:p w:rsidR="00483AF6" w:rsidRDefault="00483AF6" w:rsidP="00483AF6">
            <w:pPr>
              <w:rPr>
                <w:rFonts w:ascii="標楷體" w:eastAsia="標楷體" w:hAnsi="標楷體"/>
              </w:rPr>
            </w:pPr>
            <w:r>
              <w:rPr>
                <w:rFonts w:ascii="標楷體" w:eastAsia="標楷體" w:hAnsi="標楷體" w:hint="eastAsia"/>
              </w:rPr>
              <w:t>復習段考範圍</w:t>
            </w:r>
          </w:p>
          <w:p w:rsidR="00BD1348" w:rsidRDefault="00483AF6" w:rsidP="00483AF6">
            <w:pPr>
              <w:rPr>
                <w:rFonts w:ascii="標楷體" w:eastAsia="標楷體" w:hAnsi="標楷體" w:cs="標楷體"/>
                <w:color w:val="FF0000"/>
                <w:sz w:val="24"/>
                <w:szCs w:val="24"/>
              </w:rPr>
            </w:pPr>
            <w:r>
              <w:rPr>
                <w:rFonts w:ascii="標楷體" w:eastAsia="標楷體" w:hAnsi="標楷體" w:hint="eastAsia"/>
              </w:rPr>
              <w:t>評量段考範圍</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5415A" w:rsidP="00F338D3">
            <w:pPr>
              <w:ind w:left="-22" w:hanging="7"/>
              <w:rPr>
                <w:rFonts w:ascii="標楷體" w:eastAsia="標楷體" w:hAnsi="標楷體" w:cs="標楷體"/>
                <w:color w:val="FF0000"/>
                <w:sz w:val="24"/>
                <w:szCs w:val="24"/>
              </w:rPr>
            </w:pPr>
            <w:r>
              <w:rPr>
                <w:rFonts w:ascii="標楷體" w:eastAsia="標楷體" w:hAnsi="標楷體" w:hint="eastAsia"/>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B5415A" w:rsidRDefault="00B5415A" w:rsidP="00B5415A">
            <w:pPr>
              <w:pStyle w:val="Web"/>
              <w:spacing w:before="0" w:beforeAutospacing="0" w:after="0" w:afterAutospacing="0"/>
            </w:pPr>
            <w:r>
              <w:rPr>
                <w:rFonts w:ascii="標楷體" w:eastAsia="標楷體" w:hAnsi="標楷體" w:hint="eastAsia"/>
                <w:color w:val="000000"/>
                <w:sz w:val="16"/>
                <w:szCs w:val="16"/>
              </w:rPr>
              <w:t>□實施跨領域或跨科目協同教學(需另申請授課鐘點費者)</w:t>
            </w:r>
          </w:p>
          <w:p w:rsidR="00B5415A" w:rsidRDefault="00B5415A" w:rsidP="00B5415A">
            <w:pPr>
              <w:pStyle w:val="Web"/>
              <w:spacing w:before="0" w:beforeAutospacing="0" w:after="0" w:afterAutospacing="0"/>
            </w:pPr>
            <w:r>
              <w:rPr>
                <w:rFonts w:ascii="標楷體" w:eastAsia="標楷體" w:hAnsi="標楷體" w:hint="eastAsia"/>
                <w:color w:val="000000"/>
                <w:sz w:val="16"/>
                <w:szCs w:val="16"/>
              </w:rPr>
              <w:lastRenderedPageBreak/>
              <w:t>1.協同科目：</w:t>
            </w:r>
          </w:p>
          <w:p w:rsidR="00B5415A" w:rsidRDefault="00B5415A" w:rsidP="00B5415A">
            <w:pPr>
              <w:pStyle w:val="Web"/>
              <w:spacing w:before="0" w:beforeAutospacing="0" w:after="0" w:afterAutospacing="0"/>
            </w:pPr>
            <w:r>
              <w:rPr>
                <w:rFonts w:ascii="標楷體" w:eastAsia="標楷體" w:hAnsi="標楷體" w:hint="eastAsia"/>
                <w:color w:val="000000"/>
                <w:sz w:val="16"/>
                <w:szCs w:val="16"/>
                <w:u w:val="single"/>
              </w:rPr>
              <w:t> </w:t>
            </w: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xml:space="preserve">       ＿ </w:t>
            </w:r>
          </w:p>
          <w:p w:rsidR="00B5415A" w:rsidRDefault="00B5415A" w:rsidP="00B5415A">
            <w:pPr>
              <w:pStyle w:val="Web"/>
              <w:spacing w:before="0" w:beforeAutospacing="0" w:after="0" w:afterAutospacing="0"/>
            </w:pPr>
            <w:r>
              <w:rPr>
                <w:rFonts w:ascii="標楷體" w:eastAsia="標楷體" w:hAnsi="標楷體" w:hint="eastAsia"/>
                <w:color w:val="000000"/>
                <w:sz w:val="16"/>
                <w:szCs w:val="16"/>
              </w:rPr>
              <w:t>2.協同節數：</w:t>
            </w:r>
          </w:p>
          <w:p w:rsidR="00B5415A" w:rsidRDefault="00B5415A" w:rsidP="00B5415A">
            <w:pPr>
              <w:pStyle w:val="Web"/>
              <w:spacing w:before="0" w:beforeAutospacing="0" w:after="0" w:afterAutospacing="0"/>
            </w:pP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w:t>
            </w:r>
          </w:p>
          <w:p w:rsidR="00BD1348" w:rsidRPr="00500692" w:rsidRDefault="00BD1348" w:rsidP="00F338D3">
            <w:pPr>
              <w:adjustRightInd w:val="0"/>
              <w:snapToGrid w:val="0"/>
              <w:spacing w:line="0" w:lineRule="atLeast"/>
              <w:ind w:hanging="7"/>
              <w:jc w:val="left"/>
              <w:rPr>
                <w:rFonts w:ascii="標楷體" w:eastAsia="標楷體" w:hAnsi="標楷體" w:cs="標楷體"/>
                <w:sz w:val="24"/>
                <w:szCs w:val="24"/>
              </w:rPr>
            </w:pPr>
          </w:p>
        </w:tc>
      </w:tr>
      <w:tr w:rsidR="00BD1348" w:rsidTr="00A81BF9">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D1348" w:rsidRDefault="00BD1348"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第十五</w:t>
            </w:r>
            <w:proofErr w:type="gramStart"/>
            <w:r w:rsidRPr="00CF4282">
              <w:rPr>
                <w:rFonts w:ascii="標楷體" w:eastAsia="標楷體" w:hAnsi="標楷體" w:cs="標楷體"/>
                <w:color w:val="auto"/>
                <w:szCs w:val="24"/>
              </w:rPr>
              <w:t>週</w:t>
            </w:r>
            <w:proofErr w:type="gramEnd"/>
          </w:p>
          <w:p w:rsidR="00BD1348" w:rsidRPr="002C51DD" w:rsidRDefault="00BD1348" w:rsidP="00B36FF0">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12/6-12/10</w:t>
            </w:r>
          </w:p>
        </w:tc>
        <w:tc>
          <w:tcPr>
            <w:tcW w:w="1560" w:type="dxa"/>
            <w:tcBorders>
              <w:top w:val="single" w:sz="8" w:space="0" w:color="000000"/>
              <w:left w:val="single" w:sz="8" w:space="0" w:color="000000"/>
              <w:bottom w:val="single" w:sz="8" w:space="0" w:color="000000"/>
              <w:right w:val="single" w:sz="8" w:space="0" w:color="000000"/>
            </w:tcBorders>
          </w:tcPr>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ai-Ⅳ-3透過所學到的科學知識和科學探索的各種方法，解釋自然現象發生的原因，建立科學學習的自信心。</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ah -Ⅳ-2 應用所學到的科學知識與科學探究方法幫助自己做出最佳的決定。</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tr-Ⅳ-1能</w:t>
            </w:r>
            <w:proofErr w:type="gramStart"/>
            <w:r>
              <w:rPr>
                <w:rFonts w:ascii="標楷體" w:eastAsia="標楷體" w:hAnsi="標楷體" w:hint="eastAsia"/>
                <w:color w:val="000000"/>
                <w:sz w:val="20"/>
                <w:szCs w:val="20"/>
              </w:rPr>
              <w:t>將所習得</w:t>
            </w:r>
            <w:proofErr w:type="gramEnd"/>
            <w:r>
              <w:rPr>
                <w:rFonts w:ascii="標楷體" w:eastAsia="標楷體" w:hAnsi="標楷體" w:hint="eastAsia"/>
                <w:color w:val="000000"/>
                <w:sz w:val="20"/>
                <w:szCs w:val="20"/>
              </w:rPr>
              <w:t>的知識正確的連結到所觀察到的自然現象及實驗數據，並推論出其中的關聯，進而運用習得的知識來解釋自己論點的正確性。</w:t>
            </w:r>
          </w:p>
          <w:p w:rsidR="00B5415A" w:rsidRDefault="00B5415A" w:rsidP="00B5415A">
            <w:pPr>
              <w:pStyle w:val="Web"/>
              <w:spacing w:before="0" w:beforeAutospacing="0" w:after="0" w:afterAutospacing="0"/>
            </w:pPr>
            <w:r>
              <w:rPr>
                <w:rFonts w:ascii="標楷體" w:eastAsia="標楷體" w:hAnsi="標楷體" w:hint="eastAsia"/>
                <w:color w:val="000000"/>
                <w:sz w:val="20"/>
                <w:szCs w:val="20"/>
              </w:rPr>
              <w:t>po-Ⅳ-1能從學習活動、日</w:t>
            </w:r>
            <w:r>
              <w:rPr>
                <w:rFonts w:ascii="標楷體" w:eastAsia="標楷體" w:hAnsi="標楷體" w:hint="eastAsia"/>
                <w:color w:val="000000"/>
                <w:sz w:val="20"/>
                <w:szCs w:val="20"/>
              </w:rPr>
              <w:lastRenderedPageBreak/>
              <w:t>常經驗及科技運用、自然環境、書刊及網路媒體中，進行各種有計畫的觀察，進而能察覺問題。</w:t>
            </w:r>
          </w:p>
          <w:p w:rsidR="00BD1348" w:rsidRPr="00B5415A" w:rsidRDefault="00BD1348" w:rsidP="00F338D3">
            <w:pPr>
              <w:jc w:val="center"/>
              <w:rPr>
                <w:rFonts w:ascii="標楷體" w:eastAsia="標楷體" w:hAnsi="標楷體" w:cs="標楷體"/>
                <w:color w:val="FF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pPr>
              <w:pStyle w:val="Web"/>
              <w:spacing w:before="0" w:beforeAutospacing="0" w:after="0" w:afterAutospacing="0"/>
            </w:pPr>
            <w:r>
              <w:rPr>
                <w:rFonts w:ascii="標楷體" w:eastAsia="標楷體" w:hAnsi="標楷體" w:hint="eastAsia"/>
                <w:color w:val="000000"/>
                <w:sz w:val="20"/>
                <w:szCs w:val="20"/>
              </w:rPr>
              <w:lastRenderedPageBreak/>
              <w:t>Ka-Ⅳ-9 生活中有許多運用光學原理的實例或儀器，例如：透鏡、</w:t>
            </w:r>
            <w:proofErr w:type="gramStart"/>
            <w:r>
              <w:rPr>
                <w:rFonts w:ascii="標楷體" w:eastAsia="標楷體" w:hAnsi="標楷體" w:hint="eastAsia"/>
                <w:color w:val="000000"/>
                <w:sz w:val="20"/>
                <w:szCs w:val="20"/>
              </w:rPr>
              <w:t>面鏡</w:t>
            </w:r>
            <w:proofErr w:type="gramEnd"/>
            <w:r>
              <w:rPr>
                <w:rFonts w:ascii="標楷體" w:eastAsia="標楷體" w:hAnsi="標楷體" w:hint="eastAsia"/>
                <w:color w:val="000000"/>
                <w:sz w:val="20"/>
                <w:szCs w:val="20"/>
              </w:rPr>
              <w:t>、眼睛、眼鏡及顯微鏡等。</w:t>
            </w:r>
          </w:p>
          <w:p w:rsidR="00BD1348" w:rsidRDefault="00BD1348">
            <w:pPr>
              <w:pStyle w:val="Web"/>
              <w:spacing w:before="0" w:beforeAutospacing="0" w:after="0" w:afterAutospacing="0"/>
              <w:ind w:firstLine="23"/>
            </w:pPr>
            <w:r>
              <w:rPr>
                <w:rFonts w:ascii="標楷體" w:eastAsia="標楷體" w:hAnsi="標楷體" w:hint="eastAsia"/>
                <w:color w:val="000000"/>
                <w:sz w:val="20"/>
                <w:szCs w:val="20"/>
              </w:rPr>
              <w:t>Ka-Ⅳ-10 陽光經過三稜鏡可以分散成各種色光。</w:t>
            </w:r>
          </w:p>
          <w:p w:rsidR="00BD1348" w:rsidRDefault="00BD1348">
            <w:pPr>
              <w:pStyle w:val="Web"/>
              <w:spacing w:before="0" w:beforeAutospacing="0" w:after="0" w:afterAutospacing="0"/>
            </w:pPr>
            <w:r>
              <w:rPr>
                <w:rFonts w:ascii="標楷體" w:eastAsia="標楷體" w:hAnsi="標楷體" w:hint="eastAsia"/>
                <w:color w:val="000000"/>
                <w:sz w:val="20"/>
                <w:szCs w:val="20"/>
              </w:rPr>
              <w:t>Ka-Ⅳ-11 物體的顏色是光選擇性反射的結果。</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第四章：光與色的世界</w:t>
            </w:r>
          </w:p>
          <w:p w:rsidR="00B5415A" w:rsidRDefault="00B5415A" w:rsidP="00B5415A">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4-4光學儀器（1）</w:t>
            </w:r>
          </w:p>
          <w:p w:rsidR="00B5415A" w:rsidRDefault="00B5415A" w:rsidP="00B5415A">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4-5光與顏色（1）</w:t>
            </w:r>
          </w:p>
          <w:p w:rsidR="00BD1348" w:rsidRDefault="00BD1348" w:rsidP="00F338D3">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1.了解複式顯微鏡、照相機、眼鏡等光學儀器所使用的透鏡種類。</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2.讓學生了複式顯微鏡、照相機、眼鏡等光學儀器成像的性質。</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3.了解近視眼和遠視眼的成因。</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4.透過「實驗4-2光與顏色」了解光與顏色的關係。</w:t>
            </w:r>
          </w:p>
          <w:p w:rsidR="00B5415A" w:rsidRDefault="00B5415A" w:rsidP="00B5415A">
            <w:pPr>
              <w:pStyle w:val="Web"/>
              <w:spacing w:before="0" w:beforeAutospacing="0" w:after="0" w:afterAutospacing="0"/>
            </w:pPr>
            <w:r>
              <w:rPr>
                <w:rFonts w:ascii="標楷體" w:eastAsia="標楷體" w:hAnsi="標楷體" w:hint="eastAsia"/>
                <w:color w:val="000000"/>
                <w:sz w:val="20"/>
                <w:szCs w:val="20"/>
              </w:rPr>
              <w:t>5.介紹</w:t>
            </w:r>
            <w:proofErr w:type="gramStart"/>
            <w:r>
              <w:rPr>
                <w:rFonts w:ascii="標楷體" w:eastAsia="標楷體" w:hAnsi="標楷體" w:hint="eastAsia"/>
                <w:color w:val="000000"/>
                <w:sz w:val="20"/>
                <w:szCs w:val="20"/>
              </w:rPr>
              <w:t>不</w:t>
            </w:r>
            <w:proofErr w:type="gramEnd"/>
            <w:r>
              <w:rPr>
                <w:rFonts w:ascii="標楷體" w:eastAsia="標楷體" w:hAnsi="標楷體" w:hint="eastAsia"/>
                <w:color w:val="000000"/>
                <w:sz w:val="20"/>
                <w:szCs w:val="20"/>
              </w:rPr>
              <w:t>透明體與透明體顏色是如何呈現的。</w:t>
            </w:r>
          </w:p>
          <w:p w:rsidR="00BD1348" w:rsidRPr="00B5415A" w:rsidRDefault="00BD1348" w:rsidP="00F338D3">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討論</w:t>
            </w:r>
          </w:p>
          <w:p w:rsidR="00B5415A" w:rsidRDefault="00B5415A" w:rsidP="00B5415A">
            <w:pPr>
              <w:pStyle w:val="Web"/>
              <w:spacing w:before="0" w:beforeAutospacing="0" w:after="0" w:afterAutospacing="0"/>
            </w:pPr>
            <w:r>
              <w:rPr>
                <w:rFonts w:ascii="標楷體" w:eastAsia="標楷體" w:hAnsi="標楷體" w:hint="eastAsia"/>
                <w:color w:val="000000"/>
                <w:sz w:val="20"/>
                <w:szCs w:val="20"/>
              </w:rPr>
              <w:t>實驗進行</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口語評量</w:t>
            </w:r>
          </w:p>
          <w:p w:rsidR="00BD1348" w:rsidRDefault="00BD1348" w:rsidP="00F338D3">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【科技教育】</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科 E1 了解平日常見科技產品的用途與運作方式。 </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科 E2 了解動手實作的重要性。</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科 E6 操作家庭常見的手工具。 </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【品德教育】</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品 J7 同理分享與多元接納。</w:t>
            </w:r>
          </w:p>
          <w:p w:rsidR="00BD1348" w:rsidRPr="00B5415A" w:rsidRDefault="00BD1348" w:rsidP="00F338D3">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B5415A" w:rsidRDefault="00B5415A" w:rsidP="00B5415A">
            <w:pPr>
              <w:pStyle w:val="Web"/>
              <w:spacing w:before="0" w:beforeAutospacing="0" w:after="0" w:afterAutospacing="0"/>
            </w:pPr>
            <w:r>
              <w:rPr>
                <w:rFonts w:ascii="標楷體" w:eastAsia="標楷體" w:hAnsi="標楷體" w:hint="eastAsia"/>
                <w:color w:val="000000"/>
                <w:sz w:val="16"/>
                <w:szCs w:val="16"/>
              </w:rPr>
              <w:t>□實施跨領域或跨科目協同教學(需另申請授課鐘點費者)</w:t>
            </w:r>
          </w:p>
          <w:p w:rsidR="00B5415A" w:rsidRDefault="00B5415A" w:rsidP="00B5415A">
            <w:pPr>
              <w:pStyle w:val="Web"/>
              <w:spacing w:before="0" w:beforeAutospacing="0" w:after="0" w:afterAutospacing="0"/>
            </w:pPr>
            <w:r>
              <w:rPr>
                <w:rFonts w:ascii="標楷體" w:eastAsia="標楷體" w:hAnsi="標楷體" w:hint="eastAsia"/>
                <w:color w:val="000000"/>
                <w:sz w:val="16"/>
                <w:szCs w:val="16"/>
              </w:rPr>
              <w:t>1.協同科目：</w:t>
            </w:r>
          </w:p>
          <w:p w:rsidR="00B5415A" w:rsidRDefault="00B5415A" w:rsidP="00B5415A">
            <w:pPr>
              <w:pStyle w:val="Web"/>
              <w:spacing w:before="0" w:beforeAutospacing="0" w:after="0" w:afterAutospacing="0"/>
            </w:pPr>
            <w:r>
              <w:rPr>
                <w:rFonts w:ascii="標楷體" w:eastAsia="標楷體" w:hAnsi="標楷體" w:hint="eastAsia"/>
                <w:color w:val="000000"/>
                <w:sz w:val="16"/>
                <w:szCs w:val="16"/>
                <w:u w:val="single"/>
              </w:rPr>
              <w:t> </w:t>
            </w: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xml:space="preserve">       ＿ </w:t>
            </w:r>
          </w:p>
          <w:p w:rsidR="00B5415A" w:rsidRDefault="00B5415A" w:rsidP="00B5415A">
            <w:pPr>
              <w:pStyle w:val="Web"/>
              <w:spacing w:before="0" w:beforeAutospacing="0" w:after="0" w:afterAutospacing="0"/>
            </w:pPr>
            <w:r>
              <w:rPr>
                <w:rFonts w:ascii="標楷體" w:eastAsia="標楷體" w:hAnsi="標楷體" w:hint="eastAsia"/>
                <w:color w:val="000000"/>
                <w:sz w:val="16"/>
                <w:szCs w:val="16"/>
              </w:rPr>
              <w:t>2.協同節數：</w:t>
            </w:r>
          </w:p>
          <w:p w:rsidR="00B5415A" w:rsidRDefault="00B5415A" w:rsidP="00B5415A">
            <w:pPr>
              <w:pStyle w:val="Web"/>
              <w:spacing w:before="0" w:beforeAutospacing="0" w:after="0" w:afterAutospacing="0"/>
            </w:pP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w:t>
            </w:r>
          </w:p>
          <w:p w:rsidR="00BD1348" w:rsidRPr="00500692" w:rsidRDefault="00BD1348" w:rsidP="00F338D3">
            <w:pPr>
              <w:adjustRightInd w:val="0"/>
              <w:snapToGrid w:val="0"/>
              <w:spacing w:line="0" w:lineRule="atLeast"/>
              <w:ind w:hanging="7"/>
              <w:jc w:val="left"/>
              <w:rPr>
                <w:rFonts w:ascii="標楷體" w:eastAsia="標楷體" w:hAnsi="標楷體" w:cs="標楷體"/>
                <w:sz w:val="24"/>
                <w:szCs w:val="24"/>
              </w:rPr>
            </w:pPr>
          </w:p>
        </w:tc>
      </w:tr>
      <w:tr w:rsidR="00BD1348" w:rsidTr="00A81BF9">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D1348" w:rsidRDefault="00BD1348"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第十六</w:t>
            </w:r>
            <w:proofErr w:type="gramStart"/>
            <w:r w:rsidRPr="00CF4282">
              <w:rPr>
                <w:rFonts w:ascii="標楷體" w:eastAsia="標楷體" w:hAnsi="標楷體" w:cs="標楷體"/>
                <w:color w:val="auto"/>
                <w:szCs w:val="24"/>
              </w:rPr>
              <w:t>週</w:t>
            </w:r>
            <w:proofErr w:type="gramEnd"/>
          </w:p>
          <w:p w:rsidR="00BD1348" w:rsidRPr="00500692" w:rsidRDefault="00BD1348" w:rsidP="00F338D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12/13-12/17</w:t>
            </w:r>
          </w:p>
        </w:tc>
        <w:tc>
          <w:tcPr>
            <w:tcW w:w="1560" w:type="dxa"/>
            <w:tcBorders>
              <w:top w:val="single" w:sz="8" w:space="0" w:color="000000"/>
              <w:left w:val="single" w:sz="8" w:space="0" w:color="000000"/>
              <w:bottom w:val="single" w:sz="8" w:space="0" w:color="000000"/>
              <w:right w:val="single" w:sz="8" w:space="0" w:color="000000"/>
            </w:tcBorders>
          </w:tcPr>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pa-Ⅳ-1 能分析歸納、製作圖表、使用資訊及數學等方法，整理資訊或數據。</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pa-Ⅳ-2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ai-Ⅳ-1動手</w:t>
            </w:r>
            <w:r>
              <w:rPr>
                <w:rFonts w:ascii="標楷體" w:eastAsia="標楷體" w:hAnsi="標楷體" w:hint="eastAsia"/>
                <w:color w:val="000000"/>
                <w:sz w:val="20"/>
                <w:szCs w:val="20"/>
              </w:rPr>
              <w:lastRenderedPageBreak/>
              <w:t>實作解決問題或驗證自己想法，而獲得成就感。</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an-Ⅳ-1察覺到科學的觀察、測量和方法是否具有正當性是受到社會共同建構的標準所規範。</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pe-Ⅳ-2能正確安全操作適合學習階段的物品、器材儀器、科技設備與資源。能進行客觀的質性觀察或數值量測並詳實記錄。</w:t>
            </w:r>
          </w:p>
          <w:p w:rsidR="00BD1348" w:rsidRPr="00B5415A" w:rsidRDefault="00BD1348" w:rsidP="00F338D3">
            <w:pPr>
              <w:jc w:val="center"/>
              <w:rPr>
                <w:rFonts w:ascii="標楷體" w:eastAsia="標楷體" w:hAnsi="標楷體" w:cs="標楷體"/>
                <w:color w:val="FF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pPr>
              <w:pStyle w:val="Web"/>
              <w:spacing w:before="0" w:beforeAutospacing="0" w:after="0" w:afterAutospacing="0"/>
              <w:ind w:firstLine="23"/>
            </w:pPr>
            <w:r>
              <w:rPr>
                <w:rFonts w:ascii="標楷體" w:eastAsia="標楷體" w:hAnsi="標楷體" w:hint="eastAsia"/>
                <w:color w:val="000000"/>
                <w:sz w:val="20"/>
                <w:szCs w:val="20"/>
              </w:rPr>
              <w:lastRenderedPageBreak/>
              <w:t>Bb-Ⅳ-1 熱具有從</w:t>
            </w:r>
            <w:proofErr w:type="gramStart"/>
            <w:r>
              <w:rPr>
                <w:rFonts w:ascii="標楷體" w:eastAsia="標楷體" w:hAnsi="標楷體" w:hint="eastAsia"/>
                <w:color w:val="000000"/>
                <w:sz w:val="20"/>
                <w:szCs w:val="20"/>
              </w:rPr>
              <w:t>高溫處傳到</w:t>
            </w:r>
            <w:proofErr w:type="gramEnd"/>
            <w:r>
              <w:rPr>
                <w:rFonts w:ascii="標楷體" w:eastAsia="標楷體" w:hAnsi="標楷體" w:hint="eastAsia"/>
                <w:color w:val="000000"/>
                <w:sz w:val="20"/>
                <w:szCs w:val="20"/>
              </w:rPr>
              <w:t>低溫處的趨勢。</w:t>
            </w:r>
          </w:p>
          <w:p w:rsidR="00BD1348" w:rsidRDefault="00BD1348">
            <w:pPr>
              <w:pStyle w:val="Web"/>
              <w:spacing w:before="0" w:beforeAutospacing="0" w:after="0" w:afterAutospacing="0"/>
              <w:ind w:firstLine="23"/>
            </w:pPr>
            <w:r>
              <w:rPr>
                <w:rFonts w:ascii="標楷體" w:eastAsia="標楷體" w:hAnsi="標楷體" w:hint="eastAsia"/>
                <w:color w:val="000000"/>
                <w:sz w:val="20"/>
                <w:szCs w:val="20"/>
              </w:rPr>
              <w:t>Bb-Ⅳ-2 透過水升高溫度所吸收的熱能定義熱量單位。</w:t>
            </w:r>
          </w:p>
          <w:p w:rsidR="00BD1348" w:rsidRDefault="00BD1348">
            <w:pPr>
              <w:pStyle w:val="Web"/>
              <w:spacing w:before="0" w:beforeAutospacing="0" w:after="0" w:afterAutospacing="0"/>
            </w:pPr>
            <w:r>
              <w:rPr>
                <w:rFonts w:ascii="標楷體" w:eastAsia="標楷體" w:hAnsi="標楷體" w:hint="eastAsia"/>
                <w:color w:val="000000"/>
                <w:sz w:val="20"/>
                <w:szCs w:val="20"/>
              </w:rPr>
              <w:t>Bb-Ⅳ-3 不同物質受熱後，其溫度的變化可能不同，比熱就是此特性的定量化描述。</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第五章：冷暖天地</w:t>
            </w:r>
          </w:p>
          <w:p w:rsidR="00B5415A" w:rsidRDefault="00B5415A" w:rsidP="00B5415A">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5-1溫度與溫度計（1）</w:t>
            </w:r>
          </w:p>
          <w:p w:rsidR="00B5415A" w:rsidRDefault="00B5415A" w:rsidP="00B5415A">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5-2熱量與比熱（2）</w:t>
            </w:r>
          </w:p>
          <w:p w:rsidR="00BD1348" w:rsidRDefault="00BD1348" w:rsidP="00F338D3">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1.溫度計的測量原理。</w:t>
            </w:r>
          </w:p>
          <w:p w:rsidR="00B5415A" w:rsidRDefault="00B5415A" w:rsidP="00B5415A">
            <w:pPr>
              <w:pStyle w:val="Web"/>
              <w:spacing w:before="0" w:beforeAutospacing="0" w:after="0" w:afterAutospacing="0"/>
            </w:pPr>
            <w:r>
              <w:rPr>
                <w:rFonts w:ascii="標楷體" w:eastAsia="標楷體" w:hAnsi="標楷體" w:hint="eastAsia"/>
                <w:color w:val="000000"/>
                <w:sz w:val="20"/>
                <w:szCs w:val="20"/>
              </w:rPr>
              <w:t>2.</w:t>
            </w:r>
            <w:proofErr w:type="gramStart"/>
            <w:r>
              <w:rPr>
                <w:rFonts w:ascii="標楷體" w:eastAsia="標楷體" w:hAnsi="標楷體" w:hint="eastAsia"/>
                <w:color w:val="000000"/>
                <w:sz w:val="20"/>
                <w:szCs w:val="20"/>
              </w:rPr>
              <w:t>溫標的</w:t>
            </w:r>
            <w:proofErr w:type="gramEnd"/>
            <w:r>
              <w:rPr>
                <w:rFonts w:ascii="標楷體" w:eastAsia="標楷體" w:hAnsi="標楷體" w:hint="eastAsia"/>
                <w:color w:val="000000"/>
                <w:sz w:val="20"/>
                <w:szCs w:val="20"/>
              </w:rPr>
              <w:t>制定與換算。</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3.影響物質溫度變化的變因。</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4.熱量的單位。</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5.比熱的意義和特性。</w:t>
            </w:r>
          </w:p>
          <w:p w:rsidR="00B5415A" w:rsidRDefault="00B5415A" w:rsidP="00B5415A">
            <w:pPr>
              <w:pStyle w:val="Web"/>
              <w:spacing w:before="0" w:beforeAutospacing="0" w:after="0" w:afterAutospacing="0"/>
            </w:pPr>
            <w:r>
              <w:rPr>
                <w:rFonts w:ascii="標楷體" w:eastAsia="標楷體" w:hAnsi="標楷體" w:hint="eastAsia"/>
                <w:color w:val="000000"/>
                <w:sz w:val="20"/>
                <w:szCs w:val="20"/>
              </w:rPr>
              <w:t>6.熱平衡的意義。</w:t>
            </w:r>
          </w:p>
          <w:p w:rsidR="00BD1348" w:rsidRDefault="00BD1348" w:rsidP="00F338D3">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討論</w:t>
            </w:r>
          </w:p>
          <w:p w:rsidR="00B5415A" w:rsidRDefault="00B5415A" w:rsidP="00B5415A">
            <w:pPr>
              <w:pStyle w:val="Web"/>
              <w:spacing w:before="0" w:beforeAutospacing="0" w:after="0" w:afterAutospacing="0"/>
            </w:pPr>
            <w:r>
              <w:rPr>
                <w:rFonts w:ascii="標楷體" w:eastAsia="標楷體" w:hAnsi="標楷體" w:hint="eastAsia"/>
                <w:color w:val="000000"/>
                <w:sz w:val="20"/>
                <w:szCs w:val="20"/>
              </w:rPr>
              <w:t>實驗進行</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口語評量</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紙筆評量</w:t>
            </w:r>
          </w:p>
          <w:p w:rsidR="00BD1348" w:rsidRPr="00B5415A" w:rsidRDefault="00BD1348" w:rsidP="00F338D3">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【科技教育】</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科 E2 了解動手實作的重要性。</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科 E4 體會動手實作的樂趣，並養成正向的科技態度。</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【能源教育】</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能 J2 了解減少使用傳統能源對環境的影響。 </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能 J3 了解各式能源應用</w:t>
            </w:r>
            <w:proofErr w:type="gramStart"/>
            <w:r>
              <w:rPr>
                <w:rFonts w:ascii="標楷體" w:eastAsia="標楷體" w:hAnsi="標楷體" w:hint="eastAsia"/>
                <w:color w:val="000000"/>
                <w:sz w:val="20"/>
                <w:szCs w:val="20"/>
              </w:rPr>
              <w:t>及創能</w:t>
            </w:r>
            <w:proofErr w:type="gramEnd"/>
            <w:r>
              <w:rPr>
                <w:rFonts w:ascii="標楷體" w:eastAsia="標楷體" w:hAnsi="標楷體" w:hint="eastAsia"/>
                <w:color w:val="000000"/>
                <w:sz w:val="20"/>
                <w:szCs w:val="20"/>
              </w:rPr>
              <w:t>、儲能與節能的原理。 </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 xml:space="preserve">能 J4 了解各種能量形式的轉換。 </w:t>
            </w:r>
          </w:p>
          <w:p w:rsidR="00BD1348" w:rsidRPr="00B5415A" w:rsidRDefault="00BD1348" w:rsidP="00F338D3">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B5415A" w:rsidRDefault="00B5415A" w:rsidP="00B5415A">
            <w:pPr>
              <w:pStyle w:val="Web"/>
              <w:spacing w:before="0" w:beforeAutospacing="0" w:after="0" w:afterAutospacing="0"/>
            </w:pPr>
            <w:r>
              <w:rPr>
                <w:rFonts w:ascii="標楷體" w:eastAsia="標楷體" w:hAnsi="標楷體" w:hint="eastAsia"/>
                <w:color w:val="000000"/>
                <w:sz w:val="16"/>
                <w:szCs w:val="16"/>
              </w:rPr>
              <w:t>□實施跨領域或跨科目協同教學(需另申請授課鐘點費者)</w:t>
            </w:r>
          </w:p>
          <w:p w:rsidR="00B5415A" w:rsidRDefault="00B5415A" w:rsidP="00B5415A">
            <w:pPr>
              <w:pStyle w:val="Web"/>
              <w:spacing w:before="0" w:beforeAutospacing="0" w:after="0" w:afterAutospacing="0"/>
            </w:pPr>
            <w:r>
              <w:rPr>
                <w:rFonts w:ascii="標楷體" w:eastAsia="標楷體" w:hAnsi="標楷體" w:hint="eastAsia"/>
                <w:color w:val="000000"/>
                <w:sz w:val="16"/>
                <w:szCs w:val="16"/>
              </w:rPr>
              <w:t>1.協同科目：</w:t>
            </w:r>
          </w:p>
          <w:p w:rsidR="00B5415A" w:rsidRDefault="00B5415A" w:rsidP="00B5415A">
            <w:pPr>
              <w:pStyle w:val="Web"/>
              <w:spacing w:before="0" w:beforeAutospacing="0" w:after="0" w:afterAutospacing="0"/>
            </w:pPr>
            <w:r>
              <w:rPr>
                <w:rFonts w:ascii="標楷體" w:eastAsia="標楷體" w:hAnsi="標楷體" w:hint="eastAsia"/>
                <w:color w:val="000000"/>
                <w:sz w:val="16"/>
                <w:szCs w:val="16"/>
                <w:u w:val="single"/>
              </w:rPr>
              <w:t> </w:t>
            </w: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xml:space="preserve">       ＿ </w:t>
            </w:r>
          </w:p>
          <w:p w:rsidR="00B5415A" w:rsidRDefault="00B5415A" w:rsidP="00B5415A">
            <w:pPr>
              <w:pStyle w:val="Web"/>
              <w:spacing w:before="0" w:beforeAutospacing="0" w:after="0" w:afterAutospacing="0"/>
            </w:pPr>
            <w:r>
              <w:rPr>
                <w:rFonts w:ascii="標楷體" w:eastAsia="標楷體" w:hAnsi="標楷體" w:hint="eastAsia"/>
                <w:color w:val="000000"/>
                <w:sz w:val="16"/>
                <w:szCs w:val="16"/>
              </w:rPr>
              <w:t>2.協同節數：</w:t>
            </w:r>
          </w:p>
          <w:p w:rsidR="00B5415A" w:rsidRDefault="00B5415A" w:rsidP="00B5415A">
            <w:pPr>
              <w:pStyle w:val="Web"/>
              <w:spacing w:before="0" w:beforeAutospacing="0" w:after="0" w:afterAutospacing="0"/>
            </w:pP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w:t>
            </w:r>
          </w:p>
          <w:p w:rsidR="00BD1348" w:rsidRPr="00500692" w:rsidRDefault="00BD1348" w:rsidP="00F338D3">
            <w:pPr>
              <w:adjustRightInd w:val="0"/>
              <w:snapToGrid w:val="0"/>
              <w:spacing w:line="0" w:lineRule="atLeast"/>
              <w:ind w:hanging="7"/>
              <w:jc w:val="left"/>
              <w:rPr>
                <w:rFonts w:ascii="標楷體" w:eastAsia="標楷體" w:hAnsi="標楷體" w:cs="標楷體"/>
                <w:sz w:val="24"/>
                <w:szCs w:val="24"/>
              </w:rPr>
            </w:pPr>
          </w:p>
        </w:tc>
      </w:tr>
      <w:tr w:rsidR="00BD1348" w:rsidTr="00A81BF9">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D1348" w:rsidRDefault="00BD1348"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第十七</w:t>
            </w:r>
            <w:proofErr w:type="gramStart"/>
            <w:r w:rsidRPr="00CF4282">
              <w:rPr>
                <w:rFonts w:ascii="標楷體" w:eastAsia="標楷體" w:hAnsi="標楷體" w:cs="標楷體"/>
                <w:color w:val="auto"/>
                <w:szCs w:val="24"/>
              </w:rPr>
              <w:t>週</w:t>
            </w:r>
            <w:proofErr w:type="gramEnd"/>
          </w:p>
          <w:p w:rsidR="00BD1348" w:rsidRPr="00500692" w:rsidRDefault="00BD1348" w:rsidP="00F338D3">
            <w:pPr>
              <w:jc w:val="center"/>
              <w:rPr>
                <w:rFonts w:ascii="標楷體" w:eastAsia="標楷體" w:hAnsi="標楷體" w:cs="標楷體"/>
                <w:color w:val="FF0000"/>
                <w:sz w:val="24"/>
                <w:szCs w:val="24"/>
              </w:rPr>
            </w:pPr>
            <w:r>
              <w:rPr>
                <w:rFonts w:ascii="標楷體" w:eastAsia="標楷體" w:hAnsi="標楷體" w:cs="標楷體" w:hint="eastAsia"/>
                <w:color w:val="auto"/>
                <w:szCs w:val="24"/>
              </w:rPr>
              <w:t>12/20-12/24</w:t>
            </w:r>
          </w:p>
        </w:tc>
        <w:tc>
          <w:tcPr>
            <w:tcW w:w="1560" w:type="dxa"/>
            <w:tcBorders>
              <w:top w:val="single" w:sz="8" w:space="0" w:color="000000"/>
              <w:left w:val="single" w:sz="8" w:space="0" w:color="000000"/>
              <w:bottom w:val="single" w:sz="8" w:space="0" w:color="000000"/>
              <w:right w:val="single" w:sz="8" w:space="0" w:color="000000"/>
            </w:tcBorders>
          </w:tcPr>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po-Ⅳ-1能從學習活動、日常經驗及科技運用、自然環境、書刊及網路媒體中，進行各種有計畫的觀察，進而能察覺問題。</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pc-Ⅳ-1能理解同學的探究</w:t>
            </w:r>
            <w:r>
              <w:rPr>
                <w:rFonts w:ascii="標楷體" w:eastAsia="標楷體" w:hAnsi="標楷體" w:hint="eastAsia"/>
                <w:color w:val="000000"/>
                <w:sz w:val="20"/>
                <w:szCs w:val="20"/>
              </w:rPr>
              <w:lastRenderedPageBreak/>
              <w:t>過程和結果（或經簡化過的科學報告），提出合理而且具有根據的疑問或意見。並能對問題、探究方法、證據及發現，</w:t>
            </w:r>
            <w:proofErr w:type="gramStart"/>
            <w:r>
              <w:rPr>
                <w:rFonts w:ascii="標楷體" w:eastAsia="標楷體" w:hAnsi="標楷體" w:hint="eastAsia"/>
                <w:color w:val="000000"/>
                <w:sz w:val="20"/>
                <w:szCs w:val="20"/>
              </w:rPr>
              <w:t>彼此間的符應</w:t>
            </w:r>
            <w:proofErr w:type="gramEnd"/>
            <w:r>
              <w:rPr>
                <w:rFonts w:ascii="標楷體" w:eastAsia="標楷體" w:hAnsi="標楷體" w:hint="eastAsia"/>
                <w:color w:val="000000"/>
                <w:sz w:val="20"/>
                <w:szCs w:val="20"/>
              </w:rPr>
              <w:t>情形，進行檢核並提出可能的改善方案。</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ai-Ⅳ-1動手實作解決問題或驗證自己想法，而獲得成就感。 </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ai -Ⅳ-2 透過與同儕的討論，分享科學發現的樂趣。</w:t>
            </w:r>
          </w:p>
          <w:p w:rsidR="00B5415A" w:rsidRDefault="00B5415A" w:rsidP="00B5415A">
            <w:pPr>
              <w:pStyle w:val="Web"/>
              <w:spacing w:before="0" w:beforeAutospacing="0" w:after="0" w:afterAutospacing="0"/>
            </w:pPr>
            <w:r>
              <w:rPr>
                <w:rFonts w:ascii="標楷體" w:eastAsia="標楷體" w:hAnsi="標楷體" w:hint="eastAsia"/>
                <w:color w:val="000000"/>
                <w:sz w:val="20"/>
                <w:szCs w:val="20"/>
              </w:rPr>
              <w:t>ah -Ⅳ-2 應用所學到的科學知識與科學探究方法幫助自己做出最佳的決定。</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po-Ⅳ-2能辨別適合科學探究或適合以科學方式尋求解決的問題（或</w:t>
            </w:r>
            <w:r>
              <w:rPr>
                <w:rFonts w:ascii="標楷體" w:eastAsia="標楷體" w:hAnsi="標楷體" w:hint="eastAsia"/>
                <w:color w:val="000000"/>
                <w:sz w:val="20"/>
                <w:szCs w:val="20"/>
              </w:rPr>
              <w:lastRenderedPageBreak/>
              <w:t>假說），並能依據觀察、蒐集資料、閱讀、思考、討論等，提出適宜探究之問題。</w:t>
            </w:r>
          </w:p>
          <w:p w:rsidR="00B5415A" w:rsidRDefault="00B5415A" w:rsidP="00B5415A">
            <w:pPr>
              <w:pStyle w:val="Web"/>
              <w:spacing w:before="0" w:beforeAutospacing="0" w:after="0" w:afterAutospacing="0"/>
            </w:pPr>
            <w:r>
              <w:rPr>
                <w:rFonts w:ascii="標楷體" w:eastAsia="標楷體" w:hAnsi="標楷體" w:hint="eastAsia"/>
                <w:color w:val="000000"/>
                <w:sz w:val="20"/>
                <w:szCs w:val="20"/>
              </w:rPr>
              <w:t>pa-Ⅳ-1能分析歸納、製作圖表、使用資訊及數學等方法，整理資訊或數據。</w:t>
            </w:r>
          </w:p>
          <w:p w:rsidR="00BD1348" w:rsidRPr="00B5415A" w:rsidRDefault="00BD1348" w:rsidP="00F338D3">
            <w:pPr>
              <w:jc w:val="center"/>
              <w:rPr>
                <w:rFonts w:ascii="標楷體" w:eastAsia="標楷體" w:hAnsi="標楷體" w:cs="標楷體"/>
                <w:color w:val="FF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pPr>
              <w:pStyle w:val="Web"/>
              <w:spacing w:before="0" w:beforeAutospacing="0" w:after="0" w:afterAutospacing="0"/>
              <w:ind w:firstLine="23"/>
            </w:pPr>
            <w:r>
              <w:rPr>
                <w:rFonts w:ascii="標楷體" w:eastAsia="標楷體" w:hAnsi="標楷體" w:hint="eastAsia"/>
                <w:color w:val="000000"/>
                <w:sz w:val="20"/>
                <w:szCs w:val="20"/>
              </w:rPr>
              <w:lastRenderedPageBreak/>
              <w:t>Bb-Ⅳ-4 熱的傳播方式包含傳導、對流與輻射。</w:t>
            </w:r>
          </w:p>
          <w:p w:rsidR="00BD1348" w:rsidRDefault="00BD1348">
            <w:pPr>
              <w:pStyle w:val="Web"/>
              <w:spacing w:before="0" w:beforeAutospacing="0" w:after="0" w:afterAutospacing="0"/>
            </w:pPr>
            <w:r>
              <w:rPr>
                <w:rFonts w:ascii="標楷體" w:eastAsia="標楷體" w:hAnsi="標楷體" w:hint="eastAsia"/>
                <w:color w:val="000000"/>
                <w:sz w:val="20"/>
                <w:szCs w:val="20"/>
              </w:rPr>
              <w:t>Bb-Ⅳ-1 熱具有從</w:t>
            </w:r>
            <w:proofErr w:type="gramStart"/>
            <w:r>
              <w:rPr>
                <w:rFonts w:ascii="標楷體" w:eastAsia="標楷體" w:hAnsi="標楷體" w:hint="eastAsia"/>
                <w:color w:val="000000"/>
                <w:sz w:val="20"/>
                <w:szCs w:val="20"/>
              </w:rPr>
              <w:t>高溫處傳到</w:t>
            </w:r>
            <w:proofErr w:type="gramEnd"/>
            <w:r>
              <w:rPr>
                <w:rFonts w:ascii="標楷體" w:eastAsia="標楷體" w:hAnsi="標楷體" w:hint="eastAsia"/>
                <w:color w:val="000000"/>
                <w:sz w:val="20"/>
                <w:szCs w:val="20"/>
              </w:rPr>
              <w:t>低溫處的趨勢。</w:t>
            </w:r>
          </w:p>
          <w:p w:rsidR="00BD1348" w:rsidRDefault="00BD1348">
            <w:pPr>
              <w:pStyle w:val="Web"/>
              <w:spacing w:before="0" w:beforeAutospacing="0" w:after="0" w:afterAutospacing="0"/>
              <w:ind w:firstLine="23"/>
            </w:pPr>
            <w:r>
              <w:rPr>
                <w:rFonts w:ascii="標楷體" w:eastAsia="標楷體" w:hAnsi="標楷體" w:hint="eastAsia"/>
                <w:color w:val="000000"/>
                <w:sz w:val="20"/>
                <w:szCs w:val="20"/>
              </w:rPr>
              <w:t>Bb-Ⅳ-5 熱會改變物質形態，例如：狀態產生變化、體積</w:t>
            </w:r>
            <w:proofErr w:type="gramStart"/>
            <w:r>
              <w:rPr>
                <w:rFonts w:ascii="標楷體" w:eastAsia="標楷體" w:hAnsi="標楷體" w:hint="eastAsia"/>
                <w:color w:val="000000"/>
                <w:sz w:val="20"/>
                <w:szCs w:val="20"/>
              </w:rPr>
              <w:t>發生脹縮</w:t>
            </w:r>
            <w:proofErr w:type="gramEnd"/>
            <w:r>
              <w:rPr>
                <w:rFonts w:ascii="標楷體" w:eastAsia="標楷體" w:hAnsi="標楷體" w:hint="eastAsia"/>
                <w:color w:val="000000"/>
                <w:sz w:val="20"/>
                <w:szCs w:val="20"/>
              </w:rPr>
              <w:t>。</w:t>
            </w:r>
          </w:p>
          <w:p w:rsidR="00BD1348" w:rsidRDefault="00BD1348">
            <w:pPr>
              <w:pStyle w:val="Web"/>
              <w:spacing w:before="0" w:beforeAutospacing="0" w:after="0" w:afterAutospacing="0"/>
              <w:ind w:firstLine="23"/>
            </w:pPr>
            <w:r>
              <w:rPr>
                <w:rFonts w:ascii="標楷體" w:eastAsia="標楷體" w:hAnsi="標楷體" w:hint="eastAsia"/>
                <w:color w:val="000000"/>
                <w:sz w:val="20"/>
                <w:szCs w:val="20"/>
              </w:rPr>
              <w:t>Ab-Ⅳ-2 溫度會影</w:t>
            </w:r>
            <w:r>
              <w:rPr>
                <w:rFonts w:ascii="標楷體" w:eastAsia="標楷體" w:hAnsi="標楷體" w:hint="eastAsia"/>
                <w:color w:val="000000"/>
                <w:sz w:val="20"/>
                <w:szCs w:val="20"/>
              </w:rPr>
              <w:lastRenderedPageBreak/>
              <w:t>響物質的狀態。</w:t>
            </w:r>
          </w:p>
          <w:p w:rsidR="00BD1348" w:rsidRDefault="00BD1348">
            <w:pPr>
              <w:rPr>
                <w:rFonts w:ascii="新細明體" w:eastAsia="新細明體" w:hAnsi="新細明體" w:cs="新細明體"/>
                <w:sz w:val="24"/>
                <w:szCs w:val="24"/>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lastRenderedPageBreak/>
              <w:t>第五章：冷暖天地</w:t>
            </w:r>
          </w:p>
          <w:p w:rsidR="00B5415A" w:rsidRDefault="00B5415A" w:rsidP="00B5415A">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5-3熱的傳播（2）</w:t>
            </w:r>
          </w:p>
          <w:p w:rsidR="00B5415A" w:rsidRDefault="00B5415A" w:rsidP="00B5415A">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5-4熱對物質的影響（2）</w:t>
            </w:r>
          </w:p>
          <w:p w:rsidR="00BD1348" w:rsidRDefault="00BD1348" w:rsidP="00F338D3">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1.了解熱的傳播方式。</w:t>
            </w:r>
          </w:p>
          <w:p w:rsidR="00B5415A" w:rsidRDefault="00B5415A" w:rsidP="00B5415A">
            <w:pPr>
              <w:pStyle w:val="Web"/>
              <w:spacing w:before="0" w:beforeAutospacing="0" w:after="0" w:afterAutospacing="0"/>
            </w:pPr>
            <w:r>
              <w:rPr>
                <w:rFonts w:ascii="標楷體" w:eastAsia="標楷體" w:hAnsi="標楷體" w:hint="eastAsia"/>
                <w:color w:val="000000"/>
                <w:sz w:val="20"/>
                <w:szCs w:val="20"/>
              </w:rPr>
              <w:t>2.傳導、對流、輻射的現象與應用。</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3.熱對物質體積的影響。</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4.熱對物質狀態的影響。</w:t>
            </w:r>
          </w:p>
          <w:p w:rsidR="00B5415A" w:rsidRDefault="00B5415A" w:rsidP="00B5415A">
            <w:pPr>
              <w:pStyle w:val="Web"/>
              <w:spacing w:before="0" w:beforeAutospacing="0" w:after="0" w:afterAutospacing="0"/>
            </w:pPr>
            <w:r>
              <w:rPr>
                <w:rFonts w:ascii="標楷體" w:eastAsia="標楷體" w:hAnsi="標楷體" w:hint="eastAsia"/>
                <w:color w:val="000000"/>
                <w:sz w:val="20"/>
                <w:szCs w:val="20"/>
              </w:rPr>
              <w:t>5.熱對物質性質的影響。</w:t>
            </w:r>
          </w:p>
          <w:p w:rsidR="00BD1348" w:rsidRDefault="00BD1348" w:rsidP="00F338D3">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討論</w:t>
            </w:r>
          </w:p>
          <w:p w:rsidR="00B5415A" w:rsidRDefault="00B5415A" w:rsidP="00B5415A">
            <w:pPr>
              <w:pStyle w:val="Web"/>
              <w:spacing w:before="0" w:beforeAutospacing="0" w:after="0" w:afterAutospacing="0"/>
            </w:pPr>
            <w:r>
              <w:rPr>
                <w:rFonts w:ascii="標楷體" w:eastAsia="標楷體" w:hAnsi="標楷體" w:hint="eastAsia"/>
                <w:color w:val="000000"/>
                <w:sz w:val="20"/>
                <w:szCs w:val="20"/>
              </w:rPr>
              <w:t>實驗進行</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口語評量</w:t>
            </w:r>
          </w:p>
          <w:p w:rsidR="00BD1348" w:rsidRDefault="00BD1348" w:rsidP="00F338D3">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【科技教育】</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科 E4 體會動手實作的樂趣，並養成正向的科技態度。</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品 J7 同理分享與多元接納。</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【能源教育】</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能 J2 了解減</w:t>
            </w:r>
            <w:r>
              <w:rPr>
                <w:rFonts w:ascii="標楷體" w:eastAsia="標楷體" w:hAnsi="標楷體" w:hint="eastAsia"/>
                <w:color w:val="000000"/>
                <w:sz w:val="20"/>
                <w:szCs w:val="20"/>
              </w:rPr>
              <w:lastRenderedPageBreak/>
              <w:t>少使用傳統能源對環境的影響。 </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能 J3 了解各式能源應用</w:t>
            </w:r>
            <w:proofErr w:type="gramStart"/>
            <w:r>
              <w:rPr>
                <w:rFonts w:ascii="標楷體" w:eastAsia="標楷體" w:hAnsi="標楷體" w:hint="eastAsia"/>
                <w:color w:val="000000"/>
                <w:sz w:val="20"/>
                <w:szCs w:val="20"/>
              </w:rPr>
              <w:t>及創能</w:t>
            </w:r>
            <w:proofErr w:type="gramEnd"/>
            <w:r>
              <w:rPr>
                <w:rFonts w:ascii="標楷體" w:eastAsia="標楷體" w:hAnsi="標楷體" w:hint="eastAsia"/>
                <w:color w:val="000000"/>
                <w:sz w:val="20"/>
                <w:szCs w:val="20"/>
              </w:rPr>
              <w:t>、儲能與節能的原理。 </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能 J4 了解各種能量形式的轉換。</w:t>
            </w:r>
          </w:p>
          <w:p w:rsidR="00BD1348" w:rsidRPr="00B5415A" w:rsidRDefault="00BD1348" w:rsidP="00F338D3">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B5415A" w:rsidRDefault="00B5415A" w:rsidP="00B5415A">
            <w:pPr>
              <w:pStyle w:val="Web"/>
              <w:spacing w:before="0" w:beforeAutospacing="0" w:after="0" w:afterAutospacing="0"/>
            </w:pPr>
            <w:r>
              <w:rPr>
                <w:rFonts w:ascii="標楷體" w:eastAsia="標楷體" w:hAnsi="標楷體" w:hint="eastAsia"/>
                <w:color w:val="000000"/>
                <w:sz w:val="16"/>
                <w:szCs w:val="16"/>
              </w:rPr>
              <w:lastRenderedPageBreak/>
              <w:t>□實施跨領域或跨科目協同教學(需另申請授課鐘點費者)</w:t>
            </w:r>
          </w:p>
          <w:p w:rsidR="00B5415A" w:rsidRDefault="00B5415A" w:rsidP="00B5415A">
            <w:pPr>
              <w:pStyle w:val="Web"/>
              <w:spacing w:before="0" w:beforeAutospacing="0" w:after="0" w:afterAutospacing="0"/>
            </w:pPr>
            <w:r>
              <w:rPr>
                <w:rFonts w:ascii="標楷體" w:eastAsia="標楷體" w:hAnsi="標楷體" w:hint="eastAsia"/>
                <w:color w:val="000000"/>
                <w:sz w:val="16"/>
                <w:szCs w:val="16"/>
              </w:rPr>
              <w:t>1.協同科目：</w:t>
            </w:r>
          </w:p>
          <w:p w:rsidR="00B5415A" w:rsidRDefault="00B5415A" w:rsidP="00B5415A">
            <w:pPr>
              <w:pStyle w:val="Web"/>
              <w:spacing w:before="0" w:beforeAutospacing="0" w:after="0" w:afterAutospacing="0"/>
            </w:pPr>
            <w:r>
              <w:rPr>
                <w:rFonts w:ascii="標楷體" w:eastAsia="標楷體" w:hAnsi="標楷體" w:hint="eastAsia"/>
                <w:color w:val="000000"/>
                <w:sz w:val="16"/>
                <w:szCs w:val="16"/>
                <w:u w:val="single"/>
              </w:rPr>
              <w:t> </w:t>
            </w: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xml:space="preserve">       ＿ </w:t>
            </w:r>
          </w:p>
          <w:p w:rsidR="00B5415A" w:rsidRDefault="00B5415A" w:rsidP="00B5415A">
            <w:pPr>
              <w:pStyle w:val="Web"/>
              <w:spacing w:before="0" w:beforeAutospacing="0" w:after="0" w:afterAutospacing="0"/>
            </w:pPr>
            <w:r>
              <w:rPr>
                <w:rFonts w:ascii="標楷體" w:eastAsia="標楷體" w:hAnsi="標楷體" w:hint="eastAsia"/>
                <w:color w:val="000000"/>
                <w:sz w:val="16"/>
                <w:szCs w:val="16"/>
              </w:rPr>
              <w:t>2.協同節數：</w:t>
            </w:r>
          </w:p>
          <w:p w:rsidR="00B5415A" w:rsidRDefault="00B5415A" w:rsidP="00B5415A">
            <w:pPr>
              <w:pStyle w:val="Web"/>
              <w:spacing w:before="0" w:beforeAutospacing="0" w:after="0" w:afterAutospacing="0"/>
            </w:pP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w:t>
            </w:r>
          </w:p>
          <w:p w:rsidR="00BD1348" w:rsidRPr="00500692" w:rsidRDefault="00BD1348" w:rsidP="00F338D3">
            <w:pPr>
              <w:adjustRightInd w:val="0"/>
              <w:snapToGrid w:val="0"/>
              <w:spacing w:line="0" w:lineRule="atLeast"/>
              <w:ind w:hanging="7"/>
              <w:jc w:val="left"/>
              <w:rPr>
                <w:rFonts w:ascii="標楷體" w:eastAsia="標楷體" w:hAnsi="標楷體" w:cs="標楷體"/>
                <w:sz w:val="24"/>
                <w:szCs w:val="24"/>
              </w:rPr>
            </w:pPr>
          </w:p>
        </w:tc>
      </w:tr>
      <w:tr w:rsidR="00BD1348" w:rsidTr="00A81BF9">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D1348" w:rsidRDefault="00BD1348"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第十八</w:t>
            </w:r>
            <w:proofErr w:type="gramStart"/>
            <w:r w:rsidRPr="00CF4282">
              <w:rPr>
                <w:rFonts w:ascii="標楷體" w:eastAsia="標楷體" w:hAnsi="標楷體" w:cs="標楷體"/>
                <w:color w:val="auto"/>
                <w:szCs w:val="24"/>
              </w:rPr>
              <w:t>週</w:t>
            </w:r>
            <w:proofErr w:type="gramEnd"/>
          </w:p>
          <w:p w:rsidR="00BD1348" w:rsidRPr="008237AB" w:rsidRDefault="00BD1348" w:rsidP="008237AB">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12/27-12/31</w:t>
            </w:r>
          </w:p>
        </w:tc>
        <w:tc>
          <w:tcPr>
            <w:tcW w:w="1560" w:type="dxa"/>
            <w:tcBorders>
              <w:top w:val="single" w:sz="8" w:space="0" w:color="000000"/>
              <w:left w:val="single" w:sz="8" w:space="0" w:color="000000"/>
              <w:bottom w:val="single" w:sz="8" w:space="0" w:color="000000"/>
              <w:right w:val="single" w:sz="8" w:space="0" w:color="000000"/>
            </w:tcBorders>
          </w:tcPr>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an -Ⅳ-2 分辨科學知識的確定性和持久性會因科學研究的時空背景不同而有所變化。</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an-Ⅳ-3體察到不同性別、背景、族群科學家們具有堅毅、嚴謹和講求邏輯的特質，也具有好奇心、求知慾和想像力。</w:t>
            </w:r>
          </w:p>
          <w:p w:rsidR="00B5415A" w:rsidRDefault="00B5415A" w:rsidP="00B5415A">
            <w:pPr>
              <w:pStyle w:val="Web"/>
              <w:spacing w:before="0" w:beforeAutospacing="0" w:after="0" w:afterAutospacing="0"/>
            </w:pPr>
            <w:r>
              <w:rPr>
                <w:rFonts w:ascii="標楷體" w:eastAsia="標楷體" w:hAnsi="標楷體" w:hint="eastAsia"/>
                <w:color w:val="000000"/>
                <w:sz w:val="20"/>
                <w:szCs w:val="20"/>
              </w:rPr>
              <w:t>pa-Ⅳ-1 能分析歸納、製作圖表、使用資</w:t>
            </w:r>
            <w:r>
              <w:rPr>
                <w:rFonts w:ascii="標楷體" w:eastAsia="標楷體" w:hAnsi="標楷體" w:hint="eastAsia"/>
                <w:color w:val="000000"/>
                <w:sz w:val="20"/>
                <w:szCs w:val="20"/>
              </w:rPr>
              <w:lastRenderedPageBreak/>
              <w:t>訊及數學等方法，整理資訊或數據。</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po-Ⅳ-1能從學習活動、日常經驗及科技運用、自然環境、書刊及網路媒體中，進行各種有計畫的觀察，進而能察覺問題。</w:t>
            </w:r>
          </w:p>
          <w:p w:rsidR="00B5415A" w:rsidRDefault="00B5415A" w:rsidP="00B5415A">
            <w:pPr>
              <w:pStyle w:val="Web"/>
              <w:spacing w:before="0" w:beforeAutospacing="0" w:after="0" w:afterAutospacing="0"/>
            </w:pPr>
            <w:proofErr w:type="spellStart"/>
            <w:r>
              <w:rPr>
                <w:rFonts w:ascii="標楷體" w:eastAsia="標楷體" w:hAnsi="標楷體" w:hint="eastAsia"/>
                <w:color w:val="000000"/>
                <w:sz w:val="20"/>
                <w:szCs w:val="20"/>
              </w:rPr>
              <w:t>tc</w:t>
            </w:r>
            <w:proofErr w:type="spellEnd"/>
            <w:r>
              <w:rPr>
                <w:rFonts w:ascii="標楷體" w:eastAsia="標楷體" w:hAnsi="標楷體" w:hint="eastAsia"/>
                <w:color w:val="000000"/>
                <w:sz w:val="20"/>
                <w:szCs w:val="20"/>
              </w:rPr>
              <w:t>-Ⅳ-1能依據已知的自然科學知識與概念，對自己蒐集與分類的科學數據，抱持合理的懷疑態度，並對他人的資訊或報告，提出自己的看法或解釋。</w:t>
            </w:r>
          </w:p>
          <w:p w:rsidR="00BD1348" w:rsidRPr="00B5415A" w:rsidRDefault="00BD1348" w:rsidP="00F338D3">
            <w:pPr>
              <w:jc w:val="center"/>
              <w:rPr>
                <w:rFonts w:ascii="標楷體" w:eastAsia="標楷體" w:hAnsi="標楷體" w:cs="標楷體"/>
                <w:color w:val="FF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pPr>
              <w:pStyle w:val="Web"/>
              <w:spacing w:before="0" w:beforeAutospacing="0" w:after="0" w:afterAutospacing="0"/>
            </w:pPr>
            <w:r>
              <w:rPr>
                <w:rFonts w:ascii="標楷體" w:eastAsia="標楷體" w:hAnsi="標楷體" w:hint="eastAsia"/>
                <w:color w:val="000000"/>
                <w:sz w:val="20"/>
                <w:szCs w:val="20"/>
              </w:rPr>
              <w:lastRenderedPageBreak/>
              <w:t>Aa-Ⅳ-3 純物質包括元素與化合物。</w:t>
            </w:r>
          </w:p>
          <w:p w:rsidR="00BD1348" w:rsidRDefault="00BD1348">
            <w:pPr>
              <w:pStyle w:val="Web"/>
              <w:spacing w:before="0" w:beforeAutospacing="0" w:after="0" w:afterAutospacing="0"/>
              <w:ind w:firstLine="23"/>
            </w:pPr>
            <w:r>
              <w:rPr>
                <w:rFonts w:ascii="標楷體" w:eastAsia="標楷體" w:hAnsi="標楷體" w:hint="eastAsia"/>
                <w:color w:val="000000"/>
                <w:sz w:val="20"/>
                <w:szCs w:val="20"/>
              </w:rPr>
              <w:t>Aa-Ⅳ-4 元素的性質有規律性和週期性。</w:t>
            </w:r>
          </w:p>
          <w:p w:rsidR="00BD1348" w:rsidRDefault="00BD1348">
            <w:pPr>
              <w:pStyle w:val="Web"/>
              <w:spacing w:before="0" w:beforeAutospacing="0" w:after="0" w:afterAutospacing="0"/>
              <w:ind w:firstLine="23"/>
            </w:pPr>
            <w:r>
              <w:rPr>
                <w:rFonts w:ascii="標楷體" w:eastAsia="標楷體" w:hAnsi="標楷體" w:hint="eastAsia"/>
                <w:color w:val="000000"/>
                <w:sz w:val="20"/>
                <w:szCs w:val="20"/>
              </w:rPr>
              <w:t>Aa-Ⅳ-5 元素與化合物有特定的化學符號表示法。</w:t>
            </w:r>
          </w:p>
          <w:p w:rsidR="00BD1348" w:rsidRDefault="00BD1348">
            <w:pPr>
              <w:pStyle w:val="Web"/>
              <w:spacing w:before="0" w:beforeAutospacing="0" w:after="0" w:afterAutospacing="0"/>
              <w:ind w:firstLine="23"/>
            </w:pPr>
            <w:proofErr w:type="spellStart"/>
            <w:r>
              <w:rPr>
                <w:rFonts w:ascii="標楷體" w:eastAsia="標楷體" w:hAnsi="標楷體" w:hint="eastAsia"/>
                <w:color w:val="000000"/>
                <w:sz w:val="20"/>
                <w:szCs w:val="20"/>
              </w:rPr>
              <w:t>Cb</w:t>
            </w:r>
            <w:proofErr w:type="spellEnd"/>
            <w:r>
              <w:rPr>
                <w:rFonts w:ascii="標楷體" w:eastAsia="標楷體" w:hAnsi="標楷體" w:hint="eastAsia"/>
                <w:color w:val="000000"/>
                <w:sz w:val="20"/>
                <w:szCs w:val="20"/>
              </w:rPr>
              <w:t>-Ⅳ-2 元素會因原子排列方式不同而有不同的特性。</w:t>
            </w:r>
          </w:p>
          <w:p w:rsidR="00BD1348" w:rsidRDefault="00BD1348">
            <w:pPr>
              <w:pStyle w:val="Web"/>
              <w:spacing w:before="0" w:beforeAutospacing="0" w:after="0" w:afterAutospacing="0"/>
            </w:pPr>
            <w:r>
              <w:rPr>
                <w:rFonts w:ascii="標楷體" w:eastAsia="標楷體" w:hAnsi="標楷體" w:hint="eastAsia"/>
                <w:color w:val="000000"/>
                <w:sz w:val="20"/>
                <w:szCs w:val="20"/>
              </w:rPr>
              <w:t>Mc-Ⅳ-3 生活中對各種材料進行加工與運用。</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第六章：元素與化合物</w:t>
            </w:r>
          </w:p>
          <w:p w:rsidR="00B5415A" w:rsidRDefault="00B5415A" w:rsidP="00B5415A">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6-1純物質的分類（1）</w:t>
            </w:r>
          </w:p>
          <w:p w:rsidR="00B5415A" w:rsidRDefault="00B5415A" w:rsidP="00B5415A">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6-2認識元素（2）</w:t>
            </w:r>
          </w:p>
          <w:p w:rsidR="00BD1348" w:rsidRDefault="00BD1348" w:rsidP="00F338D3">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1.了解純物質中元素與化合物的定義並能分類。</w:t>
            </w:r>
          </w:p>
          <w:p w:rsidR="00B5415A" w:rsidRDefault="00B5415A" w:rsidP="00B5415A">
            <w:pPr>
              <w:pStyle w:val="Web"/>
              <w:spacing w:before="0" w:beforeAutospacing="0" w:after="0" w:afterAutospacing="0"/>
            </w:pPr>
            <w:r>
              <w:rPr>
                <w:rFonts w:ascii="標楷體" w:eastAsia="標楷體" w:hAnsi="標楷體" w:hint="eastAsia"/>
                <w:color w:val="000000"/>
                <w:sz w:val="20"/>
                <w:szCs w:val="20"/>
              </w:rPr>
              <w:t>2.了解元素與化合物的組成關係。</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3.認識金屬與非金屬的特性。</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4.認識日常生活中常見元素的性質與應用。</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5.能了解元素命名的原則。</w:t>
            </w:r>
          </w:p>
          <w:p w:rsidR="00B5415A" w:rsidRDefault="00B5415A" w:rsidP="00B5415A">
            <w:pPr>
              <w:pStyle w:val="Web"/>
              <w:spacing w:before="0" w:beforeAutospacing="0" w:after="0" w:afterAutospacing="0"/>
            </w:pPr>
            <w:r>
              <w:rPr>
                <w:rFonts w:ascii="標楷體" w:eastAsia="標楷體" w:hAnsi="標楷體" w:hint="eastAsia"/>
                <w:color w:val="000000"/>
                <w:sz w:val="20"/>
                <w:szCs w:val="20"/>
              </w:rPr>
              <w:t>6.能應用重要的元素符號表示。</w:t>
            </w:r>
          </w:p>
          <w:p w:rsidR="00BD1348" w:rsidRPr="00B5415A" w:rsidRDefault="00BD1348" w:rsidP="00F338D3">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討論</w:t>
            </w:r>
          </w:p>
          <w:p w:rsidR="00B5415A" w:rsidRDefault="00B5415A" w:rsidP="00B5415A">
            <w:pPr>
              <w:pStyle w:val="Web"/>
              <w:spacing w:before="0" w:beforeAutospacing="0" w:after="0" w:afterAutospacing="0"/>
            </w:pPr>
            <w:r>
              <w:rPr>
                <w:rFonts w:ascii="標楷體" w:eastAsia="標楷體" w:hAnsi="標楷體" w:hint="eastAsia"/>
                <w:color w:val="000000"/>
                <w:sz w:val="20"/>
                <w:szCs w:val="20"/>
              </w:rPr>
              <w:t>實驗進行</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口語評量</w:t>
            </w:r>
          </w:p>
          <w:p w:rsidR="00BD1348" w:rsidRDefault="00BD1348" w:rsidP="00F338D3">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【科技教育】</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科 E1 了解平日常見科技產品的用途與運作方式。 </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科 E4 體會動手實作的樂趣，並養成正向的科技態度。</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【品德教育】</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品 J1 溝通合作與和諧人際關係。 </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品 J2 重視群體規範與榮譽。 </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品 EJU4 自律負責。 </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lastRenderedPageBreak/>
              <w:t>品 EJU5 謙遜包容。 </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品 EJU6 欣賞感恩。</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品 J8 理性溝通與問題解決。</w:t>
            </w:r>
          </w:p>
          <w:p w:rsidR="00BD1348" w:rsidRPr="00B5415A" w:rsidRDefault="00BD1348" w:rsidP="00F338D3">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B5415A" w:rsidRDefault="00B5415A" w:rsidP="00B5415A">
            <w:pPr>
              <w:pStyle w:val="Web"/>
              <w:spacing w:before="0" w:beforeAutospacing="0" w:after="0" w:afterAutospacing="0"/>
            </w:pPr>
            <w:r>
              <w:rPr>
                <w:rFonts w:ascii="標楷體" w:eastAsia="標楷體" w:hAnsi="標楷體" w:hint="eastAsia"/>
                <w:color w:val="000000"/>
                <w:sz w:val="16"/>
                <w:szCs w:val="16"/>
              </w:rPr>
              <w:lastRenderedPageBreak/>
              <w:t>□實施跨領域或跨科目協同教學(需另申請授課鐘點費者)</w:t>
            </w:r>
          </w:p>
          <w:p w:rsidR="00B5415A" w:rsidRDefault="00B5415A" w:rsidP="00B5415A">
            <w:pPr>
              <w:pStyle w:val="Web"/>
              <w:spacing w:before="0" w:beforeAutospacing="0" w:after="0" w:afterAutospacing="0"/>
            </w:pPr>
            <w:r>
              <w:rPr>
                <w:rFonts w:ascii="標楷體" w:eastAsia="標楷體" w:hAnsi="標楷體" w:hint="eastAsia"/>
                <w:color w:val="000000"/>
                <w:sz w:val="16"/>
                <w:szCs w:val="16"/>
              </w:rPr>
              <w:t>1.協同科目：</w:t>
            </w:r>
          </w:p>
          <w:p w:rsidR="00B5415A" w:rsidRDefault="00B5415A" w:rsidP="00B5415A">
            <w:pPr>
              <w:pStyle w:val="Web"/>
              <w:spacing w:before="0" w:beforeAutospacing="0" w:after="0" w:afterAutospacing="0"/>
            </w:pPr>
            <w:r>
              <w:rPr>
                <w:rFonts w:ascii="標楷體" w:eastAsia="標楷體" w:hAnsi="標楷體" w:hint="eastAsia"/>
                <w:color w:val="000000"/>
                <w:sz w:val="16"/>
                <w:szCs w:val="16"/>
                <w:u w:val="single"/>
              </w:rPr>
              <w:t> </w:t>
            </w: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xml:space="preserve">       ＿ </w:t>
            </w:r>
          </w:p>
          <w:p w:rsidR="00B5415A" w:rsidRDefault="00B5415A" w:rsidP="00B5415A">
            <w:pPr>
              <w:pStyle w:val="Web"/>
              <w:spacing w:before="0" w:beforeAutospacing="0" w:after="0" w:afterAutospacing="0"/>
            </w:pPr>
            <w:r>
              <w:rPr>
                <w:rFonts w:ascii="標楷體" w:eastAsia="標楷體" w:hAnsi="標楷體" w:hint="eastAsia"/>
                <w:color w:val="000000"/>
                <w:sz w:val="16"/>
                <w:szCs w:val="16"/>
              </w:rPr>
              <w:t>2.協同節數：</w:t>
            </w:r>
          </w:p>
          <w:p w:rsidR="00B5415A" w:rsidRDefault="00B5415A" w:rsidP="00B5415A">
            <w:pPr>
              <w:pStyle w:val="Web"/>
              <w:spacing w:before="0" w:beforeAutospacing="0" w:after="0" w:afterAutospacing="0"/>
            </w:pP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w:t>
            </w:r>
          </w:p>
          <w:p w:rsidR="00BD1348" w:rsidRPr="00500692" w:rsidRDefault="00BD1348" w:rsidP="00F338D3">
            <w:pPr>
              <w:adjustRightInd w:val="0"/>
              <w:snapToGrid w:val="0"/>
              <w:spacing w:line="0" w:lineRule="atLeast"/>
              <w:ind w:hanging="7"/>
              <w:jc w:val="left"/>
              <w:rPr>
                <w:rFonts w:ascii="標楷體" w:eastAsia="標楷體" w:hAnsi="標楷體" w:cs="標楷體"/>
                <w:sz w:val="24"/>
                <w:szCs w:val="24"/>
              </w:rPr>
            </w:pPr>
          </w:p>
        </w:tc>
      </w:tr>
      <w:tr w:rsidR="00BD1348" w:rsidTr="00A81BF9">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D1348" w:rsidRDefault="00BD1348"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第十九</w:t>
            </w:r>
            <w:proofErr w:type="gramStart"/>
            <w:r w:rsidRPr="00CF4282">
              <w:rPr>
                <w:rFonts w:ascii="標楷體" w:eastAsia="標楷體" w:hAnsi="標楷體" w:cs="標楷體"/>
                <w:color w:val="auto"/>
                <w:szCs w:val="24"/>
              </w:rPr>
              <w:t>週</w:t>
            </w:r>
            <w:proofErr w:type="gramEnd"/>
          </w:p>
          <w:p w:rsidR="00BD1348" w:rsidRPr="00500692" w:rsidRDefault="00BD1348" w:rsidP="00F338D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1/3-1/7</w:t>
            </w:r>
          </w:p>
        </w:tc>
        <w:tc>
          <w:tcPr>
            <w:tcW w:w="1560" w:type="dxa"/>
            <w:tcBorders>
              <w:top w:val="single" w:sz="8" w:space="0" w:color="000000"/>
              <w:left w:val="single" w:sz="8" w:space="0" w:color="000000"/>
              <w:bottom w:val="single" w:sz="8" w:space="0" w:color="000000"/>
              <w:right w:val="single" w:sz="8" w:space="0" w:color="000000"/>
            </w:tcBorders>
          </w:tcPr>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pa-Ⅳ-1 能分析歸納、製作圖表、使用資訊及數學等方法，整理資訊或數據。</w:t>
            </w:r>
            <w:r>
              <w:rPr>
                <w:rFonts w:ascii="標楷體" w:eastAsia="標楷體" w:hAnsi="標楷體" w:hint="eastAsia"/>
                <w:color w:val="000000"/>
                <w:sz w:val="20"/>
                <w:szCs w:val="20"/>
              </w:rPr>
              <w:br/>
              <w:t>an-Ⅳ-1察覺到科學的觀</w:t>
            </w:r>
            <w:r>
              <w:rPr>
                <w:rFonts w:ascii="標楷體" w:eastAsia="標楷體" w:hAnsi="標楷體" w:hint="eastAsia"/>
                <w:color w:val="000000"/>
                <w:sz w:val="20"/>
                <w:szCs w:val="20"/>
              </w:rPr>
              <w:lastRenderedPageBreak/>
              <w:t>察、測量和方法是否具有正當性是受到社會共同建構的標準所規範。</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an -Ⅳ-2 分辨科學知識的確定性和持久性會因科學研究的時空背景不同而有所變化。</w:t>
            </w:r>
          </w:p>
          <w:p w:rsidR="00B5415A" w:rsidRDefault="00B5415A" w:rsidP="00B5415A">
            <w:pPr>
              <w:pStyle w:val="Web"/>
              <w:spacing w:before="0" w:beforeAutospacing="0" w:after="0" w:afterAutospacing="0"/>
            </w:pPr>
            <w:r>
              <w:rPr>
                <w:rFonts w:ascii="標楷體" w:eastAsia="標楷體" w:hAnsi="標楷體" w:hint="eastAsia"/>
                <w:color w:val="000000"/>
                <w:sz w:val="20"/>
                <w:szCs w:val="20"/>
              </w:rPr>
              <w:t>an -Ⅳ-3 體察到科學家們具有堅毅、嚴謹和講求邏輯的特質，也具有好奇心、求知慾和想像力。</w:t>
            </w:r>
          </w:p>
          <w:p w:rsidR="00BD1348" w:rsidRPr="00B5415A" w:rsidRDefault="00BD1348" w:rsidP="00F338D3">
            <w:pPr>
              <w:jc w:val="center"/>
              <w:rPr>
                <w:rFonts w:ascii="標楷體" w:eastAsia="標楷體" w:hAnsi="標楷體" w:cs="標楷體"/>
                <w:color w:val="FF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pPr>
              <w:pStyle w:val="Web"/>
              <w:spacing w:before="0" w:beforeAutospacing="0" w:after="0" w:afterAutospacing="0"/>
              <w:ind w:firstLine="23"/>
            </w:pPr>
            <w:r>
              <w:rPr>
                <w:rFonts w:ascii="標楷體" w:eastAsia="標楷體" w:hAnsi="標楷體" w:hint="eastAsia"/>
                <w:color w:val="000000"/>
                <w:sz w:val="20"/>
                <w:szCs w:val="20"/>
              </w:rPr>
              <w:lastRenderedPageBreak/>
              <w:t>Aa-Ⅳ-1原子模型的發展。</w:t>
            </w:r>
          </w:p>
          <w:p w:rsidR="00BD1348" w:rsidRDefault="00BD1348">
            <w:pPr>
              <w:pStyle w:val="Web"/>
              <w:spacing w:before="0" w:beforeAutospacing="0" w:after="0" w:afterAutospacing="0"/>
            </w:pPr>
            <w:r>
              <w:rPr>
                <w:rFonts w:ascii="標楷體" w:eastAsia="標楷體" w:hAnsi="標楷體" w:hint="eastAsia"/>
                <w:color w:val="000000"/>
                <w:sz w:val="20"/>
                <w:szCs w:val="20"/>
              </w:rPr>
              <w:t>Mb-Ⅳ-2 科學史上重要發現的過程，以及不同性別、背景、族群者於其中的貢獻。</w:t>
            </w:r>
          </w:p>
          <w:p w:rsidR="00BD1348" w:rsidRDefault="00BD1348">
            <w:pPr>
              <w:pStyle w:val="Web"/>
              <w:spacing w:before="0" w:beforeAutospacing="0" w:after="0" w:afterAutospacing="0"/>
              <w:ind w:firstLine="23"/>
            </w:pPr>
            <w:r>
              <w:rPr>
                <w:rFonts w:ascii="標楷體" w:eastAsia="標楷體" w:hAnsi="標楷體" w:hint="eastAsia"/>
                <w:color w:val="000000"/>
                <w:sz w:val="20"/>
                <w:szCs w:val="20"/>
              </w:rPr>
              <w:t>Aa-Ⅳ-4 元素的性</w:t>
            </w:r>
            <w:r>
              <w:rPr>
                <w:rFonts w:ascii="標楷體" w:eastAsia="標楷體" w:hAnsi="標楷體" w:hint="eastAsia"/>
                <w:color w:val="000000"/>
                <w:sz w:val="20"/>
                <w:szCs w:val="20"/>
              </w:rPr>
              <w:lastRenderedPageBreak/>
              <w:t>質有規律性和週期性。</w:t>
            </w:r>
          </w:p>
          <w:p w:rsidR="00BD1348" w:rsidRDefault="00BD1348">
            <w:pPr>
              <w:pStyle w:val="Web"/>
              <w:spacing w:before="0" w:beforeAutospacing="0" w:after="0" w:afterAutospacing="0"/>
            </w:pPr>
            <w:r>
              <w:rPr>
                <w:rFonts w:ascii="標楷體" w:eastAsia="標楷體" w:hAnsi="標楷體" w:hint="eastAsia"/>
                <w:color w:val="000000"/>
                <w:sz w:val="20"/>
                <w:szCs w:val="20"/>
              </w:rPr>
              <w:t>Mb-Ⅳ-2 科學史上重要發現的過程，以及不同性別、背景、族群者於其中的貢獻。</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lastRenderedPageBreak/>
              <w:t>第六章：純物質的奧秘</w:t>
            </w:r>
          </w:p>
          <w:p w:rsidR="00B5415A" w:rsidRDefault="00B5415A" w:rsidP="00B5415A">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6-3原子結構（1）</w:t>
            </w:r>
          </w:p>
          <w:p w:rsidR="00B5415A" w:rsidRDefault="00B5415A" w:rsidP="00B5415A">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6-4元素週期表（2）</w:t>
            </w:r>
          </w:p>
          <w:p w:rsidR="00BD1348" w:rsidRDefault="00BD1348" w:rsidP="00F338D3">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1.了解</w:t>
            </w:r>
            <w:proofErr w:type="gramStart"/>
            <w:r>
              <w:rPr>
                <w:rFonts w:ascii="標楷體" w:eastAsia="標楷體" w:hAnsi="標楷體" w:hint="eastAsia"/>
                <w:color w:val="000000"/>
                <w:sz w:val="20"/>
                <w:szCs w:val="20"/>
              </w:rPr>
              <w:t>道耳吞</w:t>
            </w:r>
            <w:proofErr w:type="gramEnd"/>
            <w:r>
              <w:rPr>
                <w:rFonts w:ascii="標楷體" w:eastAsia="標楷體" w:hAnsi="標楷體" w:hint="eastAsia"/>
                <w:color w:val="000000"/>
                <w:sz w:val="20"/>
                <w:szCs w:val="20"/>
              </w:rPr>
              <w:t>原子說的內容。</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2.了解近代科學對原子結構的發現。</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3.了解原子核包括質子及中子，及核外電性、化學性質的關係。</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4.以近代科學的發現分析</w:t>
            </w:r>
            <w:proofErr w:type="gramStart"/>
            <w:r>
              <w:rPr>
                <w:rFonts w:ascii="標楷體" w:eastAsia="標楷體" w:hAnsi="標楷體" w:hint="eastAsia"/>
                <w:color w:val="000000"/>
                <w:sz w:val="20"/>
                <w:szCs w:val="20"/>
              </w:rPr>
              <w:lastRenderedPageBreak/>
              <w:t>道耳吞</w:t>
            </w:r>
            <w:proofErr w:type="gramEnd"/>
            <w:r>
              <w:rPr>
                <w:rFonts w:ascii="標楷體" w:eastAsia="標楷體" w:hAnsi="標楷體" w:hint="eastAsia"/>
                <w:color w:val="000000"/>
                <w:sz w:val="20"/>
                <w:szCs w:val="20"/>
              </w:rPr>
              <w:t>的原子說的缺點。</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5.能根據實驗結果將元素分類。</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6.能了解元素分類的方法。</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7.能理解週期表的分類特性。</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8.了解質子數與原子性質的影響與成為週期表分類的依據。</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9.說明週期表的由來與了解週期表的特性。</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10.簡介門德列夫的貢獻。</w:t>
            </w:r>
          </w:p>
          <w:p w:rsidR="00B5415A" w:rsidRDefault="00B5415A" w:rsidP="00B5415A">
            <w:pPr>
              <w:pStyle w:val="Web"/>
              <w:spacing w:before="0" w:beforeAutospacing="0" w:after="0" w:afterAutospacing="0"/>
            </w:pPr>
            <w:r>
              <w:rPr>
                <w:rFonts w:ascii="標楷體" w:eastAsia="標楷體" w:hAnsi="標楷體" w:hint="eastAsia"/>
                <w:color w:val="000000"/>
                <w:sz w:val="20"/>
                <w:szCs w:val="20"/>
              </w:rPr>
              <w:t>11.能運用週期表預測元素的性質。</w:t>
            </w:r>
          </w:p>
          <w:p w:rsidR="00BD1348" w:rsidRPr="00B5415A" w:rsidRDefault="00BD1348" w:rsidP="00F338D3">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lastRenderedPageBreak/>
              <w:t>討論</w:t>
            </w:r>
          </w:p>
          <w:p w:rsidR="00B5415A" w:rsidRDefault="00B5415A" w:rsidP="00B5415A">
            <w:pPr>
              <w:pStyle w:val="Web"/>
              <w:spacing w:before="0" w:beforeAutospacing="0" w:after="0" w:afterAutospacing="0"/>
            </w:pPr>
            <w:r>
              <w:rPr>
                <w:rFonts w:ascii="標楷體" w:eastAsia="標楷體" w:hAnsi="標楷體" w:hint="eastAsia"/>
                <w:color w:val="000000"/>
                <w:sz w:val="20"/>
                <w:szCs w:val="20"/>
              </w:rPr>
              <w:t>實驗進行</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口語評量</w:t>
            </w:r>
          </w:p>
          <w:p w:rsidR="00BD1348" w:rsidRDefault="00BD1348" w:rsidP="00F338D3">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【科技教育】</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科 E2 了解動手實作的重要性。</w:t>
            </w:r>
          </w:p>
          <w:p w:rsidR="00BD1348" w:rsidRPr="00B5415A" w:rsidRDefault="00BD1348" w:rsidP="00F338D3">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B5415A" w:rsidRDefault="00B5415A" w:rsidP="00B5415A">
            <w:pPr>
              <w:pStyle w:val="Web"/>
              <w:spacing w:before="0" w:beforeAutospacing="0" w:after="0" w:afterAutospacing="0"/>
            </w:pPr>
            <w:r>
              <w:rPr>
                <w:rFonts w:ascii="標楷體" w:eastAsia="標楷體" w:hAnsi="標楷體" w:hint="eastAsia"/>
                <w:color w:val="000000"/>
                <w:sz w:val="16"/>
                <w:szCs w:val="16"/>
              </w:rPr>
              <w:t>□實施跨領域或跨科目協同教學(需另申請授課鐘點費者)</w:t>
            </w:r>
          </w:p>
          <w:p w:rsidR="00B5415A" w:rsidRDefault="00B5415A" w:rsidP="00B5415A">
            <w:pPr>
              <w:pStyle w:val="Web"/>
              <w:spacing w:before="0" w:beforeAutospacing="0" w:after="0" w:afterAutospacing="0"/>
            </w:pPr>
            <w:r>
              <w:rPr>
                <w:rFonts w:ascii="標楷體" w:eastAsia="標楷體" w:hAnsi="標楷體" w:hint="eastAsia"/>
                <w:color w:val="000000"/>
                <w:sz w:val="16"/>
                <w:szCs w:val="16"/>
              </w:rPr>
              <w:t>1.協同科目：</w:t>
            </w:r>
          </w:p>
          <w:p w:rsidR="00B5415A" w:rsidRDefault="00B5415A" w:rsidP="00B5415A">
            <w:pPr>
              <w:pStyle w:val="Web"/>
              <w:spacing w:before="0" w:beforeAutospacing="0" w:after="0" w:afterAutospacing="0"/>
            </w:pPr>
            <w:r>
              <w:rPr>
                <w:rFonts w:ascii="標楷體" w:eastAsia="標楷體" w:hAnsi="標楷體" w:hint="eastAsia"/>
                <w:color w:val="000000"/>
                <w:sz w:val="16"/>
                <w:szCs w:val="16"/>
                <w:u w:val="single"/>
              </w:rPr>
              <w:t> </w:t>
            </w: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xml:space="preserve">       ＿ </w:t>
            </w:r>
          </w:p>
          <w:p w:rsidR="00B5415A" w:rsidRDefault="00B5415A" w:rsidP="00B5415A">
            <w:pPr>
              <w:pStyle w:val="Web"/>
              <w:spacing w:before="0" w:beforeAutospacing="0" w:after="0" w:afterAutospacing="0"/>
            </w:pPr>
            <w:r>
              <w:rPr>
                <w:rFonts w:ascii="標楷體" w:eastAsia="標楷體" w:hAnsi="標楷體" w:hint="eastAsia"/>
                <w:color w:val="000000"/>
                <w:sz w:val="16"/>
                <w:szCs w:val="16"/>
              </w:rPr>
              <w:t>2.協同節數：</w:t>
            </w:r>
          </w:p>
          <w:p w:rsidR="00B5415A" w:rsidRDefault="00B5415A" w:rsidP="00B5415A">
            <w:pPr>
              <w:pStyle w:val="Web"/>
              <w:spacing w:before="0" w:beforeAutospacing="0" w:after="0" w:afterAutospacing="0"/>
            </w:pP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w:t>
            </w:r>
          </w:p>
          <w:p w:rsidR="00BD1348" w:rsidRPr="00500692" w:rsidRDefault="00BD1348" w:rsidP="00F338D3">
            <w:pPr>
              <w:adjustRightInd w:val="0"/>
              <w:snapToGrid w:val="0"/>
              <w:spacing w:line="0" w:lineRule="atLeast"/>
              <w:ind w:hanging="7"/>
              <w:jc w:val="left"/>
              <w:rPr>
                <w:rFonts w:ascii="標楷體" w:eastAsia="標楷體" w:hAnsi="標楷體" w:cs="標楷體"/>
                <w:sz w:val="24"/>
                <w:szCs w:val="24"/>
              </w:rPr>
            </w:pPr>
          </w:p>
        </w:tc>
      </w:tr>
      <w:tr w:rsidR="00BD1348" w:rsidTr="00A81BF9">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D1348" w:rsidRDefault="00BD1348"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第二十</w:t>
            </w:r>
            <w:proofErr w:type="gramStart"/>
            <w:r w:rsidRPr="00CF4282">
              <w:rPr>
                <w:rFonts w:ascii="標楷體" w:eastAsia="標楷體" w:hAnsi="標楷體" w:cs="標楷體"/>
                <w:color w:val="auto"/>
                <w:szCs w:val="24"/>
              </w:rPr>
              <w:t>週</w:t>
            </w:r>
            <w:proofErr w:type="gramEnd"/>
          </w:p>
          <w:p w:rsidR="00BD1348" w:rsidRPr="00500692" w:rsidRDefault="00BD1348" w:rsidP="00F338D3">
            <w:pPr>
              <w:jc w:val="center"/>
              <w:rPr>
                <w:rFonts w:ascii="標楷體" w:eastAsia="標楷體" w:hAnsi="標楷體" w:cs="標楷體"/>
                <w:color w:val="FF0000"/>
                <w:sz w:val="24"/>
                <w:szCs w:val="24"/>
              </w:rPr>
            </w:pPr>
            <w:r>
              <w:rPr>
                <w:rFonts w:ascii="標楷體" w:eastAsia="標楷體" w:hAnsi="標楷體" w:cs="標楷體" w:hint="eastAsia"/>
                <w:color w:val="auto"/>
                <w:szCs w:val="24"/>
              </w:rPr>
              <w:t>1/10-1/14</w:t>
            </w:r>
          </w:p>
        </w:tc>
        <w:tc>
          <w:tcPr>
            <w:tcW w:w="1560" w:type="dxa"/>
            <w:tcBorders>
              <w:top w:val="single" w:sz="8" w:space="0" w:color="000000"/>
              <w:left w:val="single" w:sz="8" w:space="0" w:color="000000"/>
              <w:bottom w:val="single" w:sz="8" w:space="0" w:color="000000"/>
              <w:right w:val="single" w:sz="8" w:space="0" w:color="000000"/>
            </w:tcBorders>
          </w:tcPr>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po-Ⅳ-1能從學習活動、日常經驗及科技運用、自然環境、書刊及網路媒體中，進行各種有計畫的觀察，進而能察覺問題。</w:t>
            </w:r>
          </w:p>
          <w:p w:rsidR="00B5415A" w:rsidRDefault="00B5415A" w:rsidP="00B5415A">
            <w:pPr>
              <w:pStyle w:val="Web"/>
              <w:spacing w:before="0" w:beforeAutospacing="0" w:after="0" w:afterAutospacing="0"/>
            </w:pPr>
            <w:r>
              <w:rPr>
                <w:rFonts w:ascii="標楷體" w:eastAsia="標楷體" w:hAnsi="標楷體" w:hint="eastAsia"/>
                <w:color w:val="000000"/>
                <w:sz w:val="20"/>
                <w:szCs w:val="20"/>
              </w:rPr>
              <w:t>pa-Ⅳ-1能分析歸納、製作圖表、使用資訊及數學等方</w:t>
            </w:r>
            <w:r>
              <w:rPr>
                <w:rFonts w:ascii="標楷體" w:eastAsia="標楷體" w:hAnsi="標楷體" w:hint="eastAsia"/>
                <w:color w:val="000000"/>
                <w:sz w:val="20"/>
                <w:szCs w:val="20"/>
              </w:rPr>
              <w:lastRenderedPageBreak/>
              <w:t>法，整理資訊或數據。</w:t>
            </w:r>
          </w:p>
          <w:p w:rsidR="00BD1348" w:rsidRPr="00B5415A" w:rsidRDefault="00BD1348" w:rsidP="00F338D3">
            <w:pPr>
              <w:jc w:val="center"/>
              <w:rPr>
                <w:rFonts w:ascii="標楷體" w:eastAsia="標楷體" w:hAnsi="標楷體" w:cs="標楷體"/>
                <w:color w:val="FF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pPr>
              <w:pStyle w:val="Web"/>
              <w:spacing w:before="0" w:beforeAutospacing="0" w:after="0" w:afterAutospacing="0"/>
              <w:ind w:firstLine="23"/>
            </w:pPr>
            <w:proofErr w:type="spellStart"/>
            <w:r>
              <w:rPr>
                <w:rFonts w:ascii="標楷體" w:eastAsia="標楷體" w:hAnsi="標楷體" w:hint="eastAsia"/>
                <w:color w:val="000000"/>
                <w:sz w:val="20"/>
                <w:szCs w:val="20"/>
              </w:rPr>
              <w:lastRenderedPageBreak/>
              <w:t>Cb</w:t>
            </w:r>
            <w:proofErr w:type="spellEnd"/>
            <w:r>
              <w:rPr>
                <w:rFonts w:ascii="標楷體" w:eastAsia="標楷體" w:hAnsi="標楷體" w:hint="eastAsia"/>
                <w:color w:val="000000"/>
                <w:sz w:val="20"/>
                <w:szCs w:val="20"/>
              </w:rPr>
              <w:t>-Ⅳ-1 分子與原子</w:t>
            </w:r>
          </w:p>
          <w:p w:rsidR="00BD1348" w:rsidRDefault="00BD1348">
            <w:pPr>
              <w:pStyle w:val="Web"/>
              <w:spacing w:before="0" w:beforeAutospacing="0" w:after="0" w:afterAutospacing="0"/>
            </w:pPr>
            <w:proofErr w:type="spellStart"/>
            <w:r>
              <w:rPr>
                <w:rFonts w:ascii="標楷體" w:eastAsia="標楷體" w:hAnsi="標楷體" w:hint="eastAsia"/>
                <w:color w:val="000000"/>
                <w:sz w:val="20"/>
                <w:szCs w:val="20"/>
              </w:rPr>
              <w:t>Cb</w:t>
            </w:r>
            <w:proofErr w:type="spellEnd"/>
            <w:r>
              <w:rPr>
                <w:rFonts w:ascii="標楷體" w:eastAsia="標楷體" w:hAnsi="標楷體" w:hint="eastAsia"/>
                <w:color w:val="000000"/>
                <w:sz w:val="20"/>
                <w:szCs w:val="20"/>
              </w:rPr>
              <w:t>-Ⅳ-3分子式相同會因原子排列方式不同而形成不同的物質。</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第六章：純物質的奧秘</w:t>
            </w:r>
          </w:p>
          <w:p w:rsidR="00B5415A" w:rsidRDefault="00B5415A" w:rsidP="00B5415A">
            <w:pPr>
              <w:pStyle w:val="Web"/>
              <w:spacing w:before="0" w:beforeAutospacing="0" w:after="0" w:afterAutospacing="0"/>
              <w:ind w:firstLine="23"/>
              <w:jc w:val="both"/>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6-5分子與化學式（3）</w:t>
            </w:r>
          </w:p>
          <w:p w:rsidR="00BD1348" w:rsidRPr="00B5415A" w:rsidRDefault="00BD1348" w:rsidP="00F338D3">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348" w:rsidRDefault="00BD1348"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1.理解分子的概念。</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2.理解純物質形成的原因。</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3.知道如何表示純物質的化學式。</w:t>
            </w:r>
          </w:p>
          <w:p w:rsidR="00B5415A" w:rsidRDefault="00B5415A" w:rsidP="00B5415A">
            <w:pPr>
              <w:pStyle w:val="Web"/>
              <w:spacing w:before="0" w:beforeAutospacing="0" w:after="0" w:afterAutospacing="0"/>
              <w:ind w:firstLine="23"/>
            </w:pPr>
            <w:r>
              <w:rPr>
                <w:rFonts w:ascii="標楷體" w:eastAsia="標楷體" w:hAnsi="標楷體" w:hint="eastAsia"/>
                <w:color w:val="000000"/>
                <w:sz w:val="20"/>
                <w:szCs w:val="20"/>
              </w:rPr>
              <w:t>4.認識常見物質的化學式。</w:t>
            </w:r>
          </w:p>
          <w:p w:rsidR="00BD1348" w:rsidRPr="00B5415A" w:rsidRDefault="00BD1348" w:rsidP="00F338D3">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jc w:val="both"/>
            </w:pPr>
            <w:r>
              <w:rPr>
                <w:rFonts w:ascii="標楷體" w:eastAsia="標楷體" w:hAnsi="標楷體" w:hint="eastAsia"/>
                <w:color w:val="000000"/>
                <w:sz w:val="20"/>
                <w:szCs w:val="20"/>
              </w:rPr>
              <w:t>討論</w:t>
            </w:r>
          </w:p>
          <w:p w:rsidR="00B5415A" w:rsidRDefault="00B5415A" w:rsidP="00B5415A">
            <w:pPr>
              <w:pStyle w:val="Web"/>
              <w:spacing w:before="0" w:beforeAutospacing="0" w:after="0" w:afterAutospacing="0"/>
              <w:jc w:val="both"/>
            </w:pPr>
            <w:r>
              <w:rPr>
                <w:rFonts w:ascii="標楷體" w:eastAsia="標楷體" w:hAnsi="標楷體" w:hint="eastAsia"/>
                <w:color w:val="000000"/>
                <w:sz w:val="20"/>
                <w:szCs w:val="20"/>
              </w:rPr>
              <w:t>口語評量</w:t>
            </w:r>
          </w:p>
          <w:p w:rsidR="00BD1348" w:rsidRDefault="00B5415A" w:rsidP="00F338D3">
            <w:pPr>
              <w:ind w:left="-22" w:hanging="7"/>
              <w:rPr>
                <w:rFonts w:ascii="標楷體" w:eastAsia="標楷體" w:hAnsi="標楷體" w:cs="標楷體"/>
                <w:color w:val="FF0000"/>
                <w:sz w:val="24"/>
                <w:szCs w:val="24"/>
              </w:rPr>
            </w:pPr>
            <w:r w:rsidRPr="00B5415A">
              <w:rPr>
                <w:rFonts w:ascii="標楷體" w:eastAsia="標楷體" w:hAnsi="標楷體" w:cs="新細明體" w:hint="eastAsia"/>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【科技教育】</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科 E1 了解平日常見科技產品的用途與運作方式。 </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科 E4 體會動手實作的樂趣，並養成正向的科技態度。 </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科 E5 繪製簡單草圖以呈現設計構想。 </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lastRenderedPageBreak/>
              <w:t>【品德教育】</w:t>
            </w:r>
          </w:p>
          <w:p w:rsidR="00B5415A" w:rsidRDefault="00B5415A" w:rsidP="00B5415A">
            <w:pPr>
              <w:pStyle w:val="Web"/>
              <w:spacing w:before="0" w:beforeAutospacing="0" w:after="0" w:afterAutospacing="0"/>
              <w:ind w:firstLine="23"/>
              <w:jc w:val="both"/>
            </w:pPr>
            <w:r>
              <w:rPr>
                <w:rFonts w:ascii="標楷體" w:eastAsia="標楷體" w:hAnsi="標楷體" w:hint="eastAsia"/>
                <w:color w:val="000000"/>
                <w:sz w:val="20"/>
                <w:szCs w:val="20"/>
              </w:rPr>
              <w:t xml:space="preserve">品 EJU4 自律負責。 </w:t>
            </w:r>
          </w:p>
          <w:p w:rsidR="00BD1348" w:rsidRPr="00B5415A" w:rsidRDefault="00BD1348" w:rsidP="00F338D3">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B5415A" w:rsidRDefault="00B5415A" w:rsidP="00B5415A">
            <w:pPr>
              <w:pStyle w:val="Web"/>
              <w:spacing w:before="0" w:beforeAutospacing="0" w:after="0" w:afterAutospacing="0"/>
            </w:pPr>
            <w:r>
              <w:rPr>
                <w:rFonts w:ascii="標楷體" w:eastAsia="標楷體" w:hAnsi="標楷體" w:hint="eastAsia"/>
                <w:color w:val="000000"/>
                <w:sz w:val="16"/>
                <w:szCs w:val="16"/>
              </w:rPr>
              <w:lastRenderedPageBreak/>
              <w:t>□實施跨領域或跨科目協同教學(需另申請授課鐘點費者)</w:t>
            </w:r>
          </w:p>
          <w:p w:rsidR="00B5415A" w:rsidRDefault="00B5415A" w:rsidP="00B5415A">
            <w:pPr>
              <w:pStyle w:val="Web"/>
              <w:spacing w:before="0" w:beforeAutospacing="0" w:after="0" w:afterAutospacing="0"/>
            </w:pPr>
            <w:r>
              <w:rPr>
                <w:rFonts w:ascii="標楷體" w:eastAsia="標楷體" w:hAnsi="標楷體" w:hint="eastAsia"/>
                <w:color w:val="000000"/>
                <w:sz w:val="16"/>
                <w:szCs w:val="16"/>
              </w:rPr>
              <w:t>1.協同科目：</w:t>
            </w:r>
          </w:p>
          <w:p w:rsidR="00B5415A" w:rsidRDefault="00B5415A" w:rsidP="00B5415A">
            <w:pPr>
              <w:pStyle w:val="Web"/>
              <w:spacing w:before="0" w:beforeAutospacing="0" w:after="0" w:afterAutospacing="0"/>
            </w:pPr>
            <w:r>
              <w:rPr>
                <w:rFonts w:ascii="標楷體" w:eastAsia="標楷體" w:hAnsi="標楷體" w:hint="eastAsia"/>
                <w:color w:val="000000"/>
                <w:sz w:val="16"/>
                <w:szCs w:val="16"/>
                <w:u w:val="single"/>
              </w:rPr>
              <w:t> </w:t>
            </w: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xml:space="preserve">       ＿ </w:t>
            </w:r>
          </w:p>
          <w:p w:rsidR="00B5415A" w:rsidRDefault="00B5415A" w:rsidP="00B5415A">
            <w:pPr>
              <w:pStyle w:val="Web"/>
              <w:spacing w:before="0" w:beforeAutospacing="0" w:after="0" w:afterAutospacing="0"/>
            </w:pPr>
            <w:r>
              <w:rPr>
                <w:rFonts w:ascii="標楷體" w:eastAsia="標楷體" w:hAnsi="標楷體" w:hint="eastAsia"/>
                <w:color w:val="000000"/>
                <w:sz w:val="16"/>
                <w:szCs w:val="16"/>
              </w:rPr>
              <w:t>2.協同節數：</w:t>
            </w:r>
          </w:p>
          <w:p w:rsidR="00B5415A" w:rsidRDefault="00B5415A" w:rsidP="00B5415A">
            <w:pPr>
              <w:pStyle w:val="Web"/>
              <w:spacing w:before="0" w:beforeAutospacing="0" w:after="0" w:afterAutospacing="0"/>
            </w:pPr>
            <w:proofErr w:type="gramStart"/>
            <w:r>
              <w:rPr>
                <w:rFonts w:ascii="標楷體" w:eastAsia="標楷體" w:hAnsi="標楷體" w:hint="eastAsia"/>
                <w:color w:val="000000"/>
                <w:sz w:val="16"/>
                <w:szCs w:val="16"/>
                <w:u w:val="single"/>
              </w:rPr>
              <w:t>＿</w:t>
            </w:r>
            <w:proofErr w:type="gramEnd"/>
            <w:r>
              <w:rPr>
                <w:rFonts w:ascii="標楷體" w:eastAsia="標楷體" w:hAnsi="標楷體" w:hint="eastAsia"/>
                <w:color w:val="000000"/>
                <w:sz w:val="16"/>
                <w:szCs w:val="16"/>
                <w:u w:val="single"/>
              </w:rPr>
              <w:t>      ＿＿</w:t>
            </w:r>
          </w:p>
          <w:p w:rsidR="00BD1348" w:rsidRPr="00500692" w:rsidRDefault="00BD1348" w:rsidP="00F338D3">
            <w:pPr>
              <w:adjustRightInd w:val="0"/>
              <w:snapToGrid w:val="0"/>
              <w:spacing w:line="0" w:lineRule="atLeast"/>
              <w:ind w:hanging="7"/>
              <w:jc w:val="left"/>
              <w:rPr>
                <w:rFonts w:ascii="標楷體" w:eastAsia="標楷體" w:hAnsi="標楷體" w:cs="標楷體"/>
                <w:sz w:val="24"/>
                <w:szCs w:val="24"/>
              </w:rPr>
            </w:pPr>
          </w:p>
        </w:tc>
      </w:tr>
      <w:tr w:rsidR="00307EE6" w:rsidTr="00E427B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307EE6" w:rsidRDefault="00307EE6" w:rsidP="0040558A">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r>
              <w:rPr>
                <w:rFonts w:ascii="標楷體" w:eastAsia="標楷體" w:hAnsi="標楷體" w:cs="標楷體" w:hint="eastAsia"/>
                <w:color w:val="auto"/>
                <w:szCs w:val="24"/>
              </w:rPr>
              <w:t>一</w:t>
            </w:r>
            <w:proofErr w:type="gramStart"/>
            <w:r w:rsidRPr="00CF4282">
              <w:rPr>
                <w:rFonts w:ascii="標楷體" w:eastAsia="標楷體" w:hAnsi="標楷體" w:cs="標楷體"/>
                <w:color w:val="auto"/>
                <w:szCs w:val="24"/>
              </w:rPr>
              <w:t>週</w:t>
            </w:r>
            <w:proofErr w:type="gramEnd"/>
          </w:p>
          <w:p w:rsidR="00307EE6" w:rsidRDefault="00307EE6" w:rsidP="0040558A">
            <w:pPr>
              <w:jc w:val="center"/>
              <w:rPr>
                <w:rFonts w:ascii="標楷體" w:eastAsia="標楷體" w:hAnsi="標楷體" w:cs="標楷體"/>
                <w:color w:val="auto"/>
                <w:szCs w:val="24"/>
              </w:rPr>
            </w:pPr>
            <w:r>
              <w:rPr>
                <w:rFonts w:ascii="標楷體" w:eastAsia="標楷體" w:hAnsi="標楷體" w:cs="標楷體" w:hint="eastAsia"/>
                <w:color w:val="auto"/>
                <w:szCs w:val="24"/>
              </w:rPr>
              <w:t>1/17-1/21</w:t>
            </w:r>
          </w:p>
          <w:p w:rsidR="00307EE6" w:rsidRPr="002C51DD" w:rsidRDefault="00307EE6" w:rsidP="0040558A">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r>
              <w:rPr>
                <w:rFonts w:ascii="標楷體" w:eastAsia="標楷體" w:hAnsi="標楷體" w:cs="標楷體" w:hint="eastAsia"/>
                <w:color w:val="FF0000"/>
                <w:sz w:val="18"/>
                <w:szCs w:val="18"/>
              </w:rPr>
              <w:t>；寒假未定</w:t>
            </w:r>
            <w:r w:rsidRPr="002C51DD">
              <w:rPr>
                <w:rFonts w:ascii="標楷體" w:eastAsia="標楷體" w:hAnsi="標楷體" w:cs="標楷體" w:hint="eastAsia"/>
                <w:color w:val="FF0000"/>
                <w:sz w:val="18"/>
                <w:szCs w:val="18"/>
              </w:rPr>
              <w:t>)</w:t>
            </w:r>
          </w:p>
        </w:tc>
        <w:tc>
          <w:tcPr>
            <w:tcW w:w="1560" w:type="dxa"/>
            <w:tcBorders>
              <w:top w:val="single" w:sz="8" w:space="0" w:color="000000"/>
              <w:left w:val="single" w:sz="8" w:space="0" w:color="000000"/>
              <w:bottom w:val="single" w:sz="8" w:space="0" w:color="000000"/>
              <w:right w:val="single" w:sz="8" w:space="0" w:color="000000"/>
            </w:tcBorders>
          </w:tcPr>
          <w:p w:rsidR="00307EE6" w:rsidRDefault="00307EE6" w:rsidP="00F338D3">
            <w:pPr>
              <w:jc w:val="center"/>
              <w:rPr>
                <w:rFonts w:ascii="標楷體" w:eastAsia="標楷體" w:hAnsi="標楷體" w:cs="標楷體"/>
                <w:color w:val="FF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307EE6" w:rsidRDefault="00307EE6" w:rsidP="00F338D3">
            <w:pPr>
              <w:jc w:val="center"/>
              <w:rPr>
                <w:rFonts w:ascii="標楷體" w:eastAsia="標楷體" w:hAnsi="標楷體" w:cs="標楷體"/>
                <w:color w:val="FF0000"/>
                <w:sz w:val="24"/>
                <w:szCs w:val="24"/>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FE2B3C" w:rsidRDefault="00FE2B3C" w:rsidP="00FE2B3C">
            <w:pPr>
              <w:rPr>
                <w:rFonts w:ascii="標楷體" w:eastAsia="標楷體" w:hAnsi="標楷體"/>
              </w:rPr>
            </w:pPr>
            <w:r>
              <w:rPr>
                <w:rFonts w:ascii="標楷體" w:eastAsia="標楷體" w:hAnsi="標楷體" w:hint="eastAsia"/>
              </w:rPr>
              <w:t>寫活動紀錄</w:t>
            </w:r>
            <w:proofErr w:type="gramStart"/>
            <w:r>
              <w:rPr>
                <w:rFonts w:ascii="標楷體" w:eastAsia="標楷體" w:hAnsi="標楷體" w:hint="eastAsia"/>
              </w:rPr>
              <w:t>簿</w:t>
            </w:r>
            <w:proofErr w:type="gramEnd"/>
          </w:p>
          <w:p w:rsidR="00483AF6" w:rsidRDefault="00483AF6" w:rsidP="00483AF6">
            <w:pPr>
              <w:rPr>
                <w:rFonts w:ascii="標楷體" w:eastAsia="標楷體" w:hAnsi="標楷體"/>
              </w:rPr>
            </w:pPr>
            <w:r>
              <w:rPr>
                <w:rFonts w:ascii="標楷體" w:eastAsia="標楷體" w:hAnsi="標楷體" w:hint="eastAsia"/>
              </w:rPr>
              <w:t>復習段考範圍</w:t>
            </w:r>
          </w:p>
          <w:p w:rsidR="00307EE6" w:rsidRDefault="00483AF6" w:rsidP="00483AF6">
            <w:pPr>
              <w:rPr>
                <w:rFonts w:ascii="標楷體" w:eastAsia="標楷體" w:hAnsi="標楷體" w:cs="標楷體"/>
                <w:color w:val="FF0000"/>
                <w:sz w:val="24"/>
                <w:szCs w:val="24"/>
              </w:rPr>
            </w:pPr>
            <w:r>
              <w:rPr>
                <w:rFonts w:ascii="標楷體" w:eastAsia="標楷體" w:hAnsi="標楷體" w:hint="eastAsia"/>
              </w:rPr>
              <w:t>評量段考範圍</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07EE6" w:rsidRDefault="006504D0"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07EE6" w:rsidRDefault="00307EE6" w:rsidP="00F338D3">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07EE6" w:rsidRDefault="00B5415A" w:rsidP="00F338D3">
            <w:pPr>
              <w:ind w:left="-22" w:hanging="7"/>
              <w:rPr>
                <w:rFonts w:ascii="標楷體" w:eastAsia="標楷體" w:hAnsi="標楷體" w:cs="標楷體"/>
                <w:color w:val="FF0000"/>
                <w:sz w:val="24"/>
                <w:szCs w:val="24"/>
              </w:rPr>
            </w:pPr>
            <w:r>
              <w:rPr>
                <w:rFonts w:ascii="標楷體" w:eastAsia="標楷體" w:hAnsi="標楷體" w:hint="eastAsia"/>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307EE6" w:rsidRDefault="00307EE6" w:rsidP="00F338D3">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307EE6" w:rsidRPr="00500692" w:rsidRDefault="00307EE6" w:rsidP="00F338D3">
            <w:pPr>
              <w:adjustRightInd w:val="0"/>
              <w:snapToGrid w:val="0"/>
              <w:spacing w:line="0" w:lineRule="atLeast"/>
              <w:ind w:hanging="7"/>
              <w:jc w:val="left"/>
              <w:rPr>
                <w:rFonts w:ascii="標楷體" w:eastAsia="標楷體" w:hAnsi="標楷體" w:cs="標楷體"/>
                <w:sz w:val="24"/>
                <w:szCs w:val="24"/>
              </w:rPr>
            </w:pPr>
          </w:p>
        </w:tc>
      </w:tr>
    </w:tbl>
    <w:p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六、本課程是否有校外人士協助教學</w:t>
      </w:r>
    </w:p>
    <w:p w:rsidR="00495917" w:rsidRPr="00B5798C" w:rsidRDefault="00B560FF" w:rsidP="00495917">
      <w:pPr>
        <w:rPr>
          <w:rFonts w:ascii="標楷體" w:eastAsia="標楷體" w:hAnsi="標楷體" w:cs="標楷體"/>
          <w:color w:val="FF0000"/>
          <w:sz w:val="24"/>
          <w:szCs w:val="24"/>
          <w:highlight w:val="yellow"/>
        </w:rPr>
      </w:pPr>
      <w:proofErr w:type="gramStart"/>
      <w:r>
        <w:rPr>
          <w:rFonts w:ascii="標楷體" w:eastAsia="標楷體" w:hAnsi="標楷體" w:cs="標楷體" w:hint="eastAsia"/>
          <w:color w:val="FF0000"/>
          <w:sz w:val="24"/>
          <w:szCs w:val="24"/>
          <w:highlight w:val="yellow"/>
        </w:rPr>
        <w:t>■</w:t>
      </w:r>
      <w:r w:rsidR="00495917" w:rsidRPr="00B5798C">
        <w:rPr>
          <w:rFonts w:ascii="標楷體" w:eastAsia="標楷體" w:hAnsi="標楷體" w:cs="標楷體" w:hint="eastAsia"/>
          <w:color w:val="FF0000"/>
          <w:sz w:val="24"/>
          <w:szCs w:val="24"/>
          <w:highlight w:val="yellow"/>
        </w:rPr>
        <w:t>否</w:t>
      </w:r>
      <w:proofErr w:type="gramEnd"/>
      <w:r w:rsidR="00495917" w:rsidRPr="00B5798C">
        <w:rPr>
          <w:rFonts w:ascii="標楷體" w:eastAsia="標楷體" w:hAnsi="標楷體" w:cs="標楷體" w:hint="eastAsia"/>
          <w:color w:val="FF0000"/>
          <w:sz w:val="24"/>
          <w:szCs w:val="24"/>
          <w:highlight w:val="yellow"/>
        </w:rPr>
        <w:t>，全學年都沒有(</w:t>
      </w:r>
      <w:proofErr w:type="gramStart"/>
      <w:r w:rsidR="00495917" w:rsidRPr="00B5798C">
        <w:rPr>
          <w:rFonts w:ascii="標楷體" w:eastAsia="標楷體" w:hAnsi="標楷體" w:cs="標楷體" w:hint="eastAsia"/>
          <w:color w:val="FF0000"/>
          <w:sz w:val="24"/>
          <w:szCs w:val="24"/>
          <w:highlight w:val="yellow"/>
        </w:rPr>
        <w:t>以下免填</w:t>
      </w:r>
      <w:proofErr w:type="gramEnd"/>
      <w:r w:rsidR="00495917" w:rsidRPr="00B5798C">
        <w:rPr>
          <w:rFonts w:ascii="標楷體" w:eastAsia="標楷體" w:hAnsi="標楷體" w:cs="標楷體" w:hint="eastAsia"/>
          <w:color w:val="FF0000"/>
          <w:sz w:val="24"/>
          <w:szCs w:val="24"/>
          <w:highlight w:val="yellow"/>
        </w:rPr>
        <w:t>)</w:t>
      </w:r>
    </w:p>
    <w:p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□有，部分班級，實施的班級為：___________</w:t>
      </w:r>
    </w:p>
    <w:p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495917" w:rsidRPr="00B5798C" w:rsidTr="002823A5">
        <w:tc>
          <w:tcPr>
            <w:tcW w:w="1292" w:type="dxa"/>
          </w:tcPr>
          <w:p w:rsidR="00495917" w:rsidRPr="00B5798C" w:rsidRDefault="00495917" w:rsidP="002823A5">
            <w:pPr>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color w:val="FF0000"/>
                <w:sz w:val="24"/>
                <w:szCs w:val="24"/>
                <w:highlight w:val="yellow"/>
              </w:rPr>
              <w:t>教學期程</w:t>
            </w:r>
          </w:p>
        </w:tc>
        <w:tc>
          <w:tcPr>
            <w:tcW w:w="3416" w:type="dxa"/>
          </w:tcPr>
          <w:p w:rsidR="00495917" w:rsidRPr="00B5798C" w:rsidRDefault="00495917" w:rsidP="002823A5">
            <w:pPr>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校外人士協助之課程大綱</w:t>
            </w:r>
          </w:p>
        </w:tc>
        <w:tc>
          <w:tcPr>
            <w:tcW w:w="3513" w:type="dxa"/>
          </w:tcPr>
          <w:p w:rsidR="00495917" w:rsidRPr="00B5798C" w:rsidRDefault="00495917" w:rsidP="002823A5">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教材形式</w:t>
            </w:r>
          </w:p>
        </w:tc>
        <w:tc>
          <w:tcPr>
            <w:tcW w:w="2296" w:type="dxa"/>
          </w:tcPr>
          <w:p w:rsidR="00495917" w:rsidRPr="00B5798C" w:rsidRDefault="00495917" w:rsidP="002823A5">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教材內容簡介</w:t>
            </w:r>
          </w:p>
        </w:tc>
        <w:tc>
          <w:tcPr>
            <w:tcW w:w="1399" w:type="dxa"/>
          </w:tcPr>
          <w:p w:rsidR="00495917" w:rsidRPr="00B5798C" w:rsidRDefault="00495917" w:rsidP="002823A5">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預期成效</w:t>
            </w:r>
          </w:p>
        </w:tc>
        <w:tc>
          <w:tcPr>
            <w:tcW w:w="3192" w:type="dxa"/>
          </w:tcPr>
          <w:p w:rsidR="00495917" w:rsidRPr="00B5798C" w:rsidRDefault="00495917" w:rsidP="002823A5">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原授課教師角色</w:t>
            </w:r>
          </w:p>
        </w:tc>
      </w:tr>
      <w:tr w:rsidR="00495917" w:rsidRPr="00B5798C" w:rsidTr="002823A5">
        <w:tc>
          <w:tcPr>
            <w:tcW w:w="1292" w:type="dxa"/>
          </w:tcPr>
          <w:p w:rsidR="00495917" w:rsidRPr="00B5798C" w:rsidRDefault="00495917" w:rsidP="002823A5">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2823A5">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2823A5">
            <w:pPr>
              <w:pStyle w:val="Web"/>
              <w:jc w:val="both"/>
              <w:rPr>
                <w:rFonts w:ascii="標楷體" w:eastAsia="標楷體" w:hAnsi="標楷體" w:cs="標楷體"/>
                <w:color w:val="FF0000"/>
                <w:highlight w:val="yellow"/>
              </w:rPr>
            </w:pPr>
            <w:r w:rsidRPr="00B5798C">
              <w:rPr>
                <w:rFonts w:ascii="標楷體" w:eastAsia="標楷體" w:hAnsi="標楷體" w:cs="標楷體"/>
                <w:color w:val="FF0000"/>
                <w:highlight w:val="yellow"/>
              </w:rPr>
              <w:t>□</w:t>
            </w:r>
            <w:r w:rsidRPr="00B5798C">
              <w:rPr>
                <w:rFonts w:ascii="標楷體" w:eastAsia="標楷體" w:hAnsi="標楷體" w:cs="標楷體" w:hint="eastAsia"/>
                <w:color w:val="FF0000"/>
                <w:highlight w:val="yellow"/>
              </w:rPr>
              <w:t>簡報</w:t>
            </w:r>
            <w:r w:rsidRPr="00B5798C">
              <w:rPr>
                <w:rFonts w:ascii="標楷體" w:eastAsia="標楷體" w:hAnsi="標楷體" w:cs="標楷體"/>
                <w:color w:val="FF0000"/>
                <w:highlight w:val="yellow"/>
              </w:rPr>
              <w:t>□印刷品□影音光碟</w:t>
            </w:r>
          </w:p>
          <w:p w:rsidR="00495917" w:rsidRPr="00B5798C" w:rsidRDefault="00495917" w:rsidP="002823A5">
            <w:pPr>
              <w:pStyle w:val="Web"/>
              <w:jc w:val="both"/>
              <w:rPr>
                <w:rFonts w:ascii="標楷體" w:eastAsia="標楷體" w:hAnsi="標楷體" w:cs="標楷體"/>
                <w:color w:val="FF0000"/>
                <w:highlight w:val="yellow"/>
              </w:rPr>
            </w:pPr>
            <w:r w:rsidRPr="00B5798C">
              <w:rPr>
                <w:rFonts w:ascii="標楷體" w:eastAsia="標楷體" w:hAnsi="標楷體" w:cs="標楷體"/>
                <w:color w:val="FF0000"/>
                <w:highlight w:val="yellow"/>
              </w:rPr>
              <w:t xml:space="preserve">□其他於課程或活動中使用之教學資料，請說明： </w:t>
            </w:r>
          </w:p>
        </w:tc>
        <w:tc>
          <w:tcPr>
            <w:tcW w:w="2296" w:type="dxa"/>
          </w:tcPr>
          <w:p w:rsidR="00495917" w:rsidRPr="00B5798C" w:rsidRDefault="00495917" w:rsidP="002823A5">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2823A5">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2823A5">
            <w:pPr>
              <w:ind w:firstLine="0"/>
              <w:rPr>
                <w:rFonts w:ascii="標楷體" w:eastAsia="標楷體" w:hAnsi="標楷體" w:cs="標楷體"/>
                <w:color w:val="FF0000"/>
                <w:sz w:val="24"/>
                <w:szCs w:val="24"/>
                <w:highlight w:val="yellow"/>
              </w:rPr>
            </w:pPr>
          </w:p>
        </w:tc>
      </w:tr>
      <w:tr w:rsidR="00495917" w:rsidRPr="00B5798C" w:rsidTr="002823A5">
        <w:tc>
          <w:tcPr>
            <w:tcW w:w="1292" w:type="dxa"/>
          </w:tcPr>
          <w:p w:rsidR="00495917" w:rsidRPr="00B5798C" w:rsidRDefault="00495917" w:rsidP="002823A5">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2823A5">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2823A5">
            <w:pPr>
              <w:ind w:firstLine="0"/>
              <w:rPr>
                <w:rFonts w:ascii="標楷體" w:eastAsia="標楷體" w:hAnsi="標楷體" w:cs="標楷體"/>
                <w:color w:val="FF0000"/>
                <w:sz w:val="24"/>
                <w:szCs w:val="24"/>
                <w:highlight w:val="yellow"/>
              </w:rPr>
            </w:pPr>
          </w:p>
        </w:tc>
        <w:tc>
          <w:tcPr>
            <w:tcW w:w="2296" w:type="dxa"/>
          </w:tcPr>
          <w:p w:rsidR="00495917" w:rsidRPr="00B5798C" w:rsidRDefault="00495917" w:rsidP="002823A5">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2823A5">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2823A5">
            <w:pPr>
              <w:ind w:firstLine="0"/>
              <w:rPr>
                <w:rFonts w:ascii="標楷體" w:eastAsia="標楷體" w:hAnsi="標楷體" w:cs="標楷體"/>
                <w:color w:val="FF0000"/>
                <w:sz w:val="24"/>
                <w:szCs w:val="24"/>
                <w:highlight w:val="yellow"/>
              </w:rPr>
            </w:pPr>
          </w:p>
        </w:tc>
      </w:tr>
      <w:tr w:rsidR="00495917" w:rsidRPr="00B5798C" w:rsidTr="002823A5">
        <w:tc>
          <w:tcPr>
            <w:tcW w:w="1292" w:type="dxa"/>
          </w:tcPr>
          <w:p w:rsidR="00495917" w:rsidRPr="00B5798C" w:rsidRDefault="00495917" w:rsidP="002823A5">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2823A5">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2823A5">
            <w:pPr>
              <w:ind w:firstLine="0"/>
              <w:rPr>
                <w:rFonts w:ascii="標楷體" w:eastAsia="標楷體" w:hAnsi="標楷體" w:cs="標楷體"/>
                <w:color w:val="FF0000"/>
                <w:sz w:val="24"/>
                <w:szCs w:val="24"/>
                <w:highlight w:val="yellow"/>
              </w:rPr>
            </w:pPr>
          </w:p>
        </w:tc>
        <w:tc>
          <w:tcPr>
            <w:tcW w:w="2296" w:type="dxa"/>
          </w:tcPr>
          <w:p w:rsidR="00495917" w:rsidRPr="00B5798C" w:rsidRDefault="00495917" w:rsidP="002823A5">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2823A5">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2823A5">
            <w:pPr>
              <w:ind w:firstLine="0"/>
              <w:rPr>
                <w:rFonts w:ascii="標楷體" w:eastAsia="標楷體" w:hAnsi="標楷體" w:cs="標楷體"/>
                <w:color w:val="FF0000"/>
                <w:sz w:val="24"/>
                <w:szCs w:val="24"/>
                <w:highlight w:val="yellow"/>
              </w:rPr>
            </w:pPr>
          </w:p>
        </w:tc>
      </w:tr>
    </w:tbl>
    <w:p w:rsidR="00495917" w:rsidRDefault="00495917" w:rsidP="00D31588">
      <w:pPr>
        <w:spacing w:line="0" w:lineRule="atLeast"/>
        <w:rPr>
          <w:rFonts w:ascii="標楷體" w:eastAsia="標楷體" w:hAnsi="標楷體" w:cs="標楷體"/>
          <w:color w:val="FF0000"/>
          <w:sz w:val="24"/>
          <w:szCs w:val="24"/>
        </w:rPr>
      </w:pPr>
      <w:r w:rsidRPr="00B5798C">
        <w:rPr>
          <w:rFonts w:ascii="標楷體" w:eastAsia="標楷體" w:hAnsi="標楷體" w:cs="標楷體" w:hint="eastAsia"/>
          <w:color w:val="FF0000"/>
          <w:sz w:val="24"/>
          <w:szCs w:val="24"/>
          <w:highlight w:val="yellow"/>
        </w:rPr>
        <w:t>*上述欄位皆與校外人士協助教學與活動之申請表一致</w:t>
      </w:r>
    </w:p>
    <w:sectPr w:rsidR="00495917"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E21" w:rsidRDefault="00190E21">
      <w:r>
        <w:separator/>
      </w:r>
    </w:p>
  </w:endnote>
  <w:endnote w:type="continuationSeparator" w:id="0">
    <w:p w:rsidR="00190E21" w:rsidRDefault="0019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FKaiShu-SB-Estd-BF">
    <w:altName w:val="AVGmdBU"/>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BF9" w:rsidRDefault="00A81BF9">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E21" w:rsidRDefault="00190E21">
      <w:r>
        <w:separator/>
      </w:r>
    </w:p>
  </w:footnote>
  <w:footnote w:type="continuationSeparator" w:id="0">
    <w:p w:rsidR="00190E21" w:rsidRDefault="00190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6"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7"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1"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2"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3"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8"/>
  </w:num>
  <w:num w:numId="2">
    <w:abstractNumId w:val="33"/>
  </w:num>
  <w:num w:numId="3">
    <w:abstractNumId w:val="23"/>
  </w:num>
  <w:num w:numId="4">
    <w:abstractNumId w:val="29"/>
  </w:num>
  <w:num w:numId="5">
    <w:abstractNumId w:val="26"/>
  </w:num>
  <w:num w:numId="6">
    <w:abstractNumId w:val="25"/>
  </w:num>
  <w:num w:numId="7">
    <w:abstractNumId w:val="2"/>
  </w:num>
  <w:num w:numId="8">
    <w:abstractNumId w:val="20"/>
  </w:num>
  <w:num w:numId="9">
    <w:abstractNumId w:val="17"/>
  </w:num>
  <w:num w:numId="10">
    <w:abstractNumId w:val="28"/>
  </w:num>
  <w:num w:numId="11">
    <w:abstractNumId w:val="31"/>
  </w:num>
  <w:num w:numId="12">
    <w:abstractNumId w:val="32"/>
  </w:num>
  <w:num w:numId="13">
    <w:abstractNumId w:val="19"/>
  </w:num>
  <w:num w:numId="14">
    <w:abstractNumId w:val="11"/>
  </w:num>
  <w:num w:numId="15">
    <w:abstractNumId w:val="9"/>
  </w:num>
  <w:num w:numId="16">
    <w:abstractNumId w:val="24"/>
  </w:num>
  <w:num w:numId="17">
    <w:abstractNumId w:val="10"/>
  </w:num>
  <w:num w:numId="18">
    <w:abstractNumId w:val="0"/>
  </w:num>
  <w:num w:numId="19">
    <w:abstractNumId w:val="21"/>
  </w:num>
  <w:num w:numId="20">
    <w:abstractNumId w:val="22"/>
  </w:num>
  <w:num w:numId="21">
    <w:abstractNumId w:val="15"/>
  </w:num>
  <w:num w:numId="22">
    <w:abstractNumId w:val="5"/>
  </w:num>
  <w:num w:numId="23">
    <w:abstractNumId w:val="3"/>
  </w:num>
  <w:num w:numId="24">
    <w:abstractNumId w:val="30"/>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7"/>
  </w:num>
  <w:num w:numId="32">
    <w:abstractNumId w:val="13"/>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7015"/>
    <w:rsid w:val="00020AF4"/>
    <w:rsid w:val="00026BCF"/>
    <w:rsid w:val="000279DB"/>
    <w:rsid w:val="00031A53"/>
    <w:rsid w:val="00031BC9"/>
    <w:rsid w:val="00033334"/>
    <w:rsid w:val="000346B2"/>
    <w:rsid w:val="00035DBB"/>
    <w:rsid w:val="00037210"/>
    <w:rsid w:val="00040719"/>
    <w:rsid w:val="00041D16"/>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5DA0"/>
    <w:rsid w:val="0009638F"/>
    <w:rsid w:val="00096419"/>
    <w:rsid w:val="00097C2E"/>
    <w:rsid w:val="000A1997"/>
    <w:rsid w:val="000A3BDE"/>
    <w:rsid w:val="000A544E"/>
    <w:rsid w:val="000A7AF6"/>
    <w:rsid w:val="000B1DEA"/>
    <w:rsid w:val="000B3A25"/>
    <w:rsid w:val="000C03B0"/>
    <w:rsid w:val="000C2DE4"/>
    <w:rsid w:val="000C3028"/>
    <w:rsid w:val="000C6DBC"/>
    <w:rsid w:val="000D26F4"/>
    <w:rsid w:val="000D4140"/>
    <w:rsid w:val="000E334A"/>
    <w:rsid w:val="000E67EC"/>
    <w:rsid w:val="000E7B47"/>
    <w:rsid w:val="000F33DD"/>
    <w:rsid w:val="000F6784"/>
    <w:rsid w:val="00105275"/>
    <w:rsid w:val="00107B78"/>
    <w:rsid w:val="00110487"/>
    <w:rsid w:val="001112EF"/>
    <w:rsid w:val="00111853"/>
    <w:rsid w:val="0011580C"/>
    <w:rsid w:val="00115A2F"/>
    <w:rsid w:val="0012196C"/>
    <w:rsid w:val="00123A2D"/>
    <w:rsid w:val="001248B8"/>
    <w:rsid w:val="001265EE"/>
    <w:rsid w:val="00130353"/>
    <w:rsid w:val="001360E9"/>
    <w:rsid w:val="00141E97"/>
    <w:rsid w:val="00143740"/>
    <w:rsid w:val="001445B1"/>
    <w:rsid w:val="0014796F"/>
    <w:rsid w:val="00150A4C"/>
    <w:rsid w:val="00156A6B"/>
    <w:rsid w:val="00170D0B"/>
    <w:rsid w:val="00181ACE"/>
    <w:rsid w:val="001850A6"/>
    <w:rsid w:val="00187019"/>
    <w:rsid w:val="00190E21"/>
    <w:rsid w:val="001918A5"/>
    <w:rsid w:val="00191B20"/>
    <w:rsid w:val="001933CC"/>
    <w:rsid w:val="0019471B"/>
    <w:rsid w:val="001948DA"/>
    <w:rsid w:val="001A0C95"/>
    <w:rsid w:val="001A1D6E"/>
    <w:rsid w:val="001B04F0"/>
    <w:rsid w:val="001B3ACA"/>
    <w:rsid w:val="001B4EE9"/>
    <w:rsid w:val="001B5CEB"/>
    <w:rsid w:val="001C162B"/>
    <w:rsid w:val="001C44AF"/>
    <w:rsid w:val="001C5493"/>
    <w:rsid w:val="001C5ACF"/>
    <w:rsid w:val="001D0E7F"/>
    <w:rsid w:val="001D293D"/>
    <w:rsid w:val="001D3382"/>
    <w:rsid w:val="001D52A7"/>
    <w:rsid w:val="001E290D"/>
    <w:rsid w:val="001E5752"/>
    <w:rsid w:val="001E724D"/>
    <w:rsid w:val="001F1F5B"/>
    <w:rsid w:val="001F4460"/>
    <w:rsid w:val="002026C7"/>
    <w:rsid w:val="0020401D"/>
    <w:rsid w:val="002058E2"/>
    <w:rsid w:val="00205A5D"/>
    <w:rsid w:val="00210F9A"/>
    <w:rsid w:val="00214156"/>
    <w:rsid w:val="00214BA9"/>
    <w:rsid w:val="00221BF0"/>
    <w:rsid w:val="00225853"/>
    <w:rsid w:val="00227D43"/>
    <w:rsid w:val="002465A9"/>
    <w:rsid w:val="00250C64"/>
    <w:rsid w:val="0025196E"/>
    <w:rsid w:val="00252E0C"/>
    <w:rsid w:val="00261C7E"/>
    <w:rsid w:val="00263A25"/>
    <w:rsid w:val="002664FE"/>
    <w:rsid w:val="002670FA"/>
    <w:rsid w:val="00271201"/>
    <w:rsid w:val="00281385"/>
    <w:rsid w:val="002823A5"/>
    <w:rsid w:val="00285A39"/>
    <w:rsid w:val="00290376"/>
    <w:rsid w:val="002915C9"/>
    <w:rsid w:val="002920BA"/>
    <w:rsid w:val="00294813"/>
    <w:rsid w:val="0029565D"/>
    <w:rsid w:val="002A105E"/>
    <w:rsid w:val="002A156D"/>
    <w:rsid w:val="002A2334"/>
    <w:rsid w:val="002A402E"/>
    <w:rsid w:val="002A422B"/>
    <w:rsid w:val="002A4EAA"/>
    <w:rsid w:val="002A7515"/>
    <w:rsid w:val="002B5B91"/>
    <w:rsid w:val="002C2C4F"/>
    <w:rsid w:val="002D3F86"/>
    <w:rsid w:val="002D7331"/>
    <w:rsid w:val="002E2523"/>
    <w:rsid w:val="002F535E"/>
    <w:rsid w:val="002F74D8"/>
    <w:rsid w:val="00301426"/>
    <w:rsid w:val="00302B24"/>
    <w:rsid w:val="003054B9"/>
    <w:rsid w:val="00306DEF"/>
    <w:rsid w:val="00307EE6"/>
    <w:rsid w:val="00310872"/>
    <w:rsid w:val="00314C01"/>
    <w:rsid w:val="00315311"/>
    <w:rsid w:val="00316E9B"/>
    <w:rsid w:val="0032064E"/>
    <w:rsid w:val="00320E8E"/>
    <w:rsid w:val="003219D1"/>
    <w:rsid w:val="00323167"/>
    <w:rsid w:val="00334F63"/>
    <w:rsid w:val="0034044A"/>
    <w:rsid w:val="00341D39"/>
    <w:rsid w:val="00342067"/>
    <w:rsid w:val="00355490"/>
    <w:rsid w:val="0035771B"/>
    <w:rsid w:val="00357A06"/>
    <w:rsid w:val="00360009"/>
    <w:rsid w:val="00363A53"/>
    <w:rsid w:val="0036459A"/>
    <w:rsid w:val="003646AA"/>
    <w:rsid w:val="0037137A"/>
    <w:rsid w:val="0037218D"/>
    <w:rsid w:val="00376C12"/>
    <w:rsid w:val="00382A13"/>
    <w:rsid w:val="00392A6A"/>
    <w:rsid w:val="0039306C"/>
    <w:rsid w:val="003939AB"/>
    <w:rsid w:val="0039412B"/>
    <w:rsid w:val="00394743"/>
    <w:rsid w:val="003A2FAC"/>
    <w:rsid w:val="003A3BD9"/>
    <w:rsid w:val="003B57B2"/>
    <w:rsid w:val="003B75E7"/>
    <w:rsid w:val="003B7C4D"/>
    <w:rsid w:val="003C1C0A"/>
    <w:rsid w:val="003C2661"/>
    <w:rsid w:val="003C6C2D"/>
    <w:rsid w:val="003C7092"/>
    <w:rsid w:val="003D2C05"/>
    <w:rsid w:val="003D2E00"/>
    <w:rsid w:val="003D4DA8"/>
    <w:rsid w:val="003E11DC"/>
    <w:rsid w:val="003F0EBC"/>
    <w:rsid w:val="003F2C64"/>
    <w:rsid w:val="003F7A48"/>
    <w:rsid w:val="00401839"/>
    <w:rsid w:val="0040278C"/>
    <w:rsid w:val="00403CDE"/>
    <w:rsid w:val="00403E10"/>
    <w:rsid w:val="0040558A"/>
    <w:rsid w:val="004070BB"/>
    <w:rsid w:val="00415037"/>
    <w:rsid w:val="0042042E"/>
    <w:rsid w:val="00426712"/>
    <w:rsid w:val="00431B0B"/>
    <w:rsid w:val="00433109"/>
    <w:rsid w:val="00434C48"/>
    <w:rsid w:val="00440B21"/>
    <w:rsid w:val="00441B99"/>
    <w:rsid w:val="00444D37"/>
    <w:rsid w:val="00444D5F"/>
    <w:rsid w:val="00454FAA"/>
    <w:rsid w:val="0046203E"/>
    <w:rsid w:val="004646C2"/>
    <w:rsid w:val="00465A21"/>
    <w:rsid w:val="00467F96"/>
    <w:rsid w:val="00470E2B"/>
    <w:rsid w:val="00471A5D"/>
    <w:rsid w:val="00474E06"/>
    <w:rsid w:val="00481A87"/>
    <w:rsid w:val="00483AF6"/>
    <w:rsid w:val="004843EC"/>
    <w:rsid w:val="0048605F"/>
    <w:rsid w:val="00490278"/>
    <w:rsid w:val="00493294"/>
    <w:rsid w:val="00495917"/>
    <w:rsid w:val="00497E93"/>
    <w:rsid w:val="004A46BB"/>
    <w:rsid w:val="004A5072"/>
    <w:rsid w:val="004A6A8F"/>
    <w:rsid w:val="004B0A44"/>
    <w:rsid w:val="004B103C"/>
    <w:rsid w:val="004B2A8F"/>
    <w:rsid w:val="004C31EE"/>
    <w:rsid w:val="004C409F"/>
    <w:rsid w:val="004C42DD"/>
    <w:rsid w:val="004C5CE7"/>
    <w:rsid w:val="004D0F9B"/>
    <w:rsid w:val="004D2FAA"/>
    <w:rsid w:val="004D5763"/>
    <w:rsid w:val="004D651E"/>
    <w:rsid w:val="004E43E3"/>
    <w:rsid w:val="004E5581"/>
    <w:rsid w:val="004E6CC7"/>
    <w:rsid w:val="004F2F0B"/>
    <w:rsid w:val="004F40A0"/>
    <w:rsid w:val="004F7550"/>
    <w:rsid w:val="00501758"/>
    <w:rsid w:val="00504BCC"/>
    <w:rsid w:val="00507327"/>
    <w:rsid w:val="005103D7"/>
    <w:rsid w:val="00517FDB"/>
    <w:rsid w:val="005336C0"/>
    <w:rsid w:val="0053472D"/>
    <w:rsid w:val="00540EB2"/>
    <w:rsid w:val="00543640"/>
    <w:rsid w:val="00543FDF"/>
    <w:rsid w:val="00550328"/>
    <w:rsid w:val="005528F3"/>
    <w:rsid w:val="0055297F"/>
    <w:rsid w:val="005533E5"/>
    <w:rsid w:val="00553E98"/>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6008"/>
    <w:rsid w:val="005D74BC"/>
    <w:rsid w:val="005D7AB8"/>
    <w:rsid w:val="005E6CDD"/>
    <w:rsid w:val="005F1B74"/>
    <w:rsid w:val="005F562B"/>
    <w:rsid w:val="005F5C4A"/>
    <w:rsid w:val="0060022B"/>
    <w:rsid w:val="00607C91"/>
    <w:rsid w:val="006121F2"/>
    <w:rsid w:val="006177F3"/>
    <w:rsid w:val="00617F7F"/>
    <w:rsid w:val="00622E5F"/>
    <w:rsid w:val="00624805"/>
    <w:rsid w:val="00624D39"/>
    <w:rsid w:val="0063236F"/>
    <w:rsid w:val="00635100"/>
    <w:rsid w:val="006352E5"/>
    <w:rsid w:val="00642508"/>
    <w:rsid w:val="0064489F"/>
    <w:rsid w:val="006453E2"/>
    <w:rsid w:val="00645503"/>
    <w:rsid w:val="006504D0"/>
    <w:rsid w:val="006510A0"/>
    <w:rsid w:val="00654B9D"/>
    <w:rsid w:val="006550DD"/>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D10E0"/>
    <w:rsid w:val="006D1D3D"/>
    <w:rsid w:val="006D30E1"/>
    <w:rsid w:val="006D3ACD"/>
    <w:rsid w:val="006D3CA3"/>
    <w:rsid w:val="006D52E9"/>
    <w:rsid w:val="006E27FD"/>
    <w:rsid w:val="006F3A41"/>
    <w:rsid w:val="006F71C8"/>
    <w:rsid w:val="00700B02"/>
    <w:rsid w:val="00701F4B"/>
    <w:rsid w:val="00702282"/>
    <w:rsid w:val="007044B8"/>
    <w:rsid w:val="007061DD"/>
    <w:rsid w:val="00707F8C"/>
    <w:rsid w:val="00712C94"/>
    <w:rsid w:val="00716139"/>
    <w:rsid w:val="007257DA"/>
    <w:rsid w:val="00725A45"/>
    <w:rsid w:val="00726FA3"/>
    <w:rsid w:val="007361BE"/>
    <w:rsid w:val="00736961"/>
    <w:rsid w:val="0074128F"/>
    <w:rsid w:val="0074265B"/>
    <w:rsid w:val="00742F96"/>
    <w:rsid w:val="00747546"/>
    <w:rsid w:val="00747F05"/>
    <w:rsid w:val="00754A2E"/>
    <w:rsid w:val="00760AB4"/>
    <w:rsid w:val="00762578"/>
    <w:rsid w:val="007649FE"/>
    <w:rsid w:val="00765F73"/>
    <w:rsid w:val="00772791"/>
    <w:rsid w:val="00780181"/>
    <w:rsid w:val="00780CEF"/>
    <w:rsid w:val="00786577"/>
    <w:rsid w:val="0079073C"/>
    <w:rsid w:val="007924F8"/>
    <w:rsid w:val="00793F87"/>
    <w:rsid w:val="007A03E7"/>
    <w:rsid w:val="007B01AC"/>
    <w:rsid w:val="007B08AA"/>
    <w:rsid w:val="007B4583"/>
    <w:rsid w:val="007C0CAF"/>
    <w:rsid w:val="007C196E"/>
    <w:rsid w:val="007C2A65"/>
    <w:rsid w:val="007C355B"/>
    <w:rsid w:val="007C4F1E"/>
    <w:rsid w:val="007C689B"/>
    <w:rsid w:val="007D347C"/>
    <w:rsid w:val="007D42F0"/>
    <w:rsid w:val="00800FF7"/>
    <w:rsid w:val="00807C41"/>
    <w:rsid w:val="00811297"/>
    <w:rsid w:val="008222BF"/>
    <w:rsid w:val="008237AB"/>
    <w:rsid w:val="00823DF1"/>
    <w:rsid w:val="00824477"/>
    <w:rsid w:val="00825116"/>
    <w:rsid w:val="00832CA1"/>
    <w:rsid w:val="0084049D"/>
    <w:rsid w:val="008441A1"/>
    <w:rsid w:val="0084515D"/>
    <w:rsid w:val="00847029"/>
    <w:rsid w:val="00847164"/>
    <w:rsid w:val="00850FA4"/>
    <w:rsid w:val="008512C8"/>
    <w:rsid w:val="00851B3E"/>
    <w:rsid w:val="00855A15"/>
    <w:rsid w:val="00855F30"/>
    <w:rsid w:val="00856331"/>
    <w:rsid w:val="00864919"/>
    <w:rsid w:val="008656BF"/>
    <w:rsid w:val="00871317"/>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6A59"/>
    <w:rsid w:val="008B7B1A"/>
    <w:rsid w:val="008C6637"/>
    <w:rsid w:val="008C7AF6"/>
    <w:rsid w:val="008D2428"/>
    <w:rsid w:val="008E1F08"/>
    <w:rsid w:val="008F1D99"/>
    <w:rsid w:val="008F22B2"/>
    <w:rsid w:val="008F2B26"/>
    <w:rsid w:val="00902CB0"/>
    <w:rsid w:val="009034F6"/>
    <w:rsid w:val="00904158"/>
    <w:rsid w:val="009102E9"/>
    <w:rsid w:val="009114CF"/>
    <w:rsid w:val="00913E80"/>
    <w:rsid w:val="00916B7C"/>
    <w:rsid w:val="00917081"/>
    <w:rsid w:val="009224C9"/>
    <w:rsid w:val="00922616"/>
    <w:rsid w:val="009232D1"/>
    <w:rsid w:val="009234F2"/>
    <w:rsid w:val="0092541D"/>
    <w:rsid w:val="00926B07"/>
    <w:rsid w:val="00927B38"/>
    <w:rsid w:val="00930D6B"/>
    <w:rsid w:val="009335D2"/>
    <w:rsid w:val="009340FC"/>
    <w:rsid w:val="0093744F"/>
    <w:rsid w:val="00940293"/>
    <w:rsid w:val="00940542"/>
    <w:rsid w:val="00945217"/>
    <w:rsid w:val="009476AD"/>
    <w:rsid w:val="00951842"/>
    <w:rsid w:val="009529E0"/>
    <w:rsid w:val="00955F24"/>
    <w:rsid w:val="00965857"/>
    <w:rsid w:val="00966319"/>
    <w:rsid w:val="00967DBF"/>
    <w:rsid w:val="0097151F"/>
    <w:rsid w:val="00972994"/>
    <w:rsid w:val="009740F8"/>
    <w:rsid w:val="00981915"/>
    <w:rsid w:val="00982D4A"/>
    <w:rsid w:val="00987F14"/>
    <w:rsid w:val="00991898"/>
    <w:rsid w:val="0099265F"/>
    <w:rsid w:val="00992B4E"/>
    <w:rsid w:val="00992C7C"/>
    <w:rsid w:val="00995135"/>
    <w:rsid w:val="009A1520"/>
    <w:rsid w:val="009A1881"/>
    <w:rsid w:val="009A3190"/>
    <w:rsid w:val="009A450A"/>
    <w:rsid w:val="009A7E41"/>
    <w:rsid w:val="009B2487"/>
    <w:rsid w:val="009B2F4D"/>
    <w:rsid w:val="009B394E"/>
    <w:rsid w:val="009B6152"/>
    <w:rsid w:val="009B665B"/>
    <w:rsid w:val="009B7F87"/>
    <w:rsid w:val="009C0E03"/>
    <w:rsid w:val="009C4C90"/>
    <w:rsid w:val="009C534F"/>
    <w:rsid w:val="009C5A07"/>
    <w:rsid w:val="009D1081"/>
    <w:rsid w:val="009D1652"/>
    <w:rsid w:val="009D2C20"/>
    <w:rsid w:val="009D42FE"/>
    <w:rsid w:val="009D5D4A"/>
    <w:rsid w:val="009E08EA"/>
    <w:rsid w:val="009F0433"/>
    <w:rsid w:val="009F2C5D"/>
    <w:rsid w:val="009F5DAD"/>
    <w:rsid w:val="00A05906"/>
    <w:rsid w:val="00A1338F"/>
    <w:rsid w:val="00A17F97"/>
    <w:rsid w:val="00A20A0D"/>
    <w:rsid w:val="00A22D08"/>
    <w:rsid w:val="00A25248"/>
    <w:rsid w:val="00A30498"/>
    <w:rsid w:val="00A311F1"/>
    <w:rsid w:val="00A3233F"/>
    <w:rsid w:val="00A4179C"/>
    <w:rsid w:val="00A43A34"/>
    <w:rsid w:val="00A448DC"/>
    <w:rsid w:val="00A45123"/>
    <w:rsid w:val="00A45C34"/>
    <w:rsid w:val="00A47E10"/>
    <w:rsid w:val="00A501E0"/>
    <w:rsid w:val="00A57619"/>
    <w:rsid w:val="00A60A64"/>
    <w:rsid w:val="00A62145"/>
    <w:rsid w:val="00A654F9"/>
    <w:rsid w:val="00A6655E"/>
    <w:rsid w:val="00A67682"/>
    <w:rsid w:val="00A676A7"/>
    <w:rsid w:val="00A76789"/>
    <w:rsid w:val="00A76F8F"/>
    <w:rsid w:val="00A77B85"/>
    <w:rsid w:val="00A77E44"/>
    <w:rsid w:val="00A81BF9"/>
    <w:rsid w:val="00A837EB"/>
    <w:rsid w:val="00A92B7A"/>
    <w:rsid w:val="00AA158C"/>
    <w:rsid w:val="00AA56E5"/>
    <w:rsid w:val="00AA5C9E"/>
    <w:rsid w:val="00AB0D6C"/>
    <w:rsid w:val="00AB33BD"/>
    <w:rsid w:val="00AB6FC4"/>
    <w:rsid w:val="00AC4B0F"/>
    <w:rsid w:val="00AD2399"/>
    <w:rsid w:val="00AD3378"/>
    <w:rsid w:val="00AE5DA6"/>
    <w:rsid w:val="00AE6E7D"/>
    <w:rsid w:val="00AF1E63"/>
    <w:rsid w:val="00AF4902"/>
    <w:rsid w:val="00B0211E"/>
    <w:rsid w:val="00B02B71"/>
    <w:rsid w:val="00B106EC"/>
    <w:rsid w:val="00B1179B"/>
    <w:rsid w:val="00B124D9"/>
    <w:rsid w:val="00B12AA8"/>
    <w:rsid w:val="00B14AB5"/>
    <w:rsid w:val="00B14B23"/>
    <w:rsid w:val="00B15D5D"/>
    <w:rsid w:val="00B200F9"/>
    <w:rsid w:val="00B20A8E"/>
    <w:rsid w:val="00B21708"/>
    <w:rsid w:val="00B308B6"/>
    <w:rsid w:val="00B346A1"/>
    <w:rsid w:val="00B36FF0"/>
    <w:rsid w:val="00B41FD5"/>
    <w:rsid w:val="00B47EBB"/>
    <w:rsid w:val="00B522FD"/>
    <w:rsid w:val="00B5253C"/>
    <w:rsid w:val="00B5415A"/>
    <w:rsid w:val="00B54810"/>
    <w:rsid w:val="00B5559D"/>
    <w:rsid w:val="00B560FF"/>
    <w:rsid w:val="00B62FC1"/>
    <w:rsid w:val="00B66C53"/>
    <w:rsid w:val="00B7069B"/>
    <w:rsid w:val="00B85833"/>
    <w:rsid w:val="00B8634E"/>
    <w:rsid w:val="00B87A7B"/>
    <w:rsid w:val="00B93C61"/>
    <w:rsid w:val="00B9600B"/>
    <w:rsid w:val="00BA1445"/>
    <w:rsid w:val="00BA2AA3"/>
    <w:rsid w:val="00BA61D7"/>
    <w:rsid w:val="00BB2520"/>
    <w:rsid w:val="00BB69DE"/>
    <w:rsid w:val="00BC25C2"/>
    <w:rsid w:val="00BC285E"/>
    <w:rsid w:val="00BC3525"/>
    <w:rsid w:val="00BC75B2"/>
    <w:rsid w:val="00BD0C8A"/>
    <w:rsid w:val="00BD1348"/>
    <w:rsid w:val="00BD3CA2"/>
    <w:rsid w:val="00BD5193"/>
    <w:rsid w:val="00BD5366"/>
    <w:rsid w:val="00BE0970"/>
    <w:rsid w:val="00BE3EEA"/>
    <w:rsid w:val="00BE7C71"/>
    <w:rsid w:val="00BF1A42"/>
    <w:rsid w:val="00C01B71"/>
    <w:rsid w:val="00C0277A"/>
    <w:rsid w:val="00C06A7A"/>
    <w:rsid w:val="00C16726"/>
    <w:rsid w:val="00C2644D"/>
    <w:rsid w:val="00C27837"/>
    <w:rsid w:val="00C27A1B"/>
    <w:rsid w:val="00C306E3"/>
    <w:rsid w:val="00C31F2D"/>
    <w:rsid w:val="00C3535B"/>
    <w:rsid w:val="00C35623"/>
    <w:rsid w:val="00C3784A"/>
    <w:rsid w:val="00C41BC8"/>
    <w:rsid w:val="00C4394F"/>
    <w:rsid w:val="00C443DF"/>
    <w:rsid w:val="00C44F9E"/>
    <w:rsid w:val="00C453F2"/>
    <w:rsid w:val="00C462FB"/>
    <w:rsid w:val="00C4704C"/>
    <w:rsid w:val="00C532F0"/>
    <w:rsid w:val="00C536FA"/>
    <w:rsid w:val="00C5403B"/>
    <w:rsid w:val="00C54F49"/>
    <w:rsid w:val="00C56A17"/>
    <w:rsid w:val="00C60C7A"/>
    <w:rsid w:val="00C63B62"/>
    <w:rsid w:val="00C669AB"/>
    <w:rsid w:val="00C66C03"/>
    <w:rsid w:val="00C66F2A"/>
    <w:rsid w:val="00C67293"/>
    <w:rsid w:val="00C73B44"/>
    <w:rsid w:val="00C73DB2"/>
    <w:rsid w:val="00C80467"/>
    <w:rsid w:val="00C85389"/>
    <w:rsid w:val="00C85F1A"/>
    <w:rsid w:val="00C93D91"/>
    <w:rsid w:val="00CA47CD"/>
    <w:rsid w:val="00CB00F2"/>
    <w:rsid w:val="00CB2269"/>
    <w:rsid w:val="00CB3018"/>
    <w:rsid w:val="00CB40FF"/>
    <w:rsid w:val="00CB62C6"/>
    <w:rsid w:val="00CC16B0"/>
    <w:rsid w:val="00CC1C3B"/>
    <w:rsid w:val="00CC1F30"/>
    <w:rsid w:val="00CC4513"/>
    <w:rsid w:val="00CC59D8"/>
    <w:rsid w:val="00CC7789"/>
    <w:rsid w:val="00CE123A"/>
    <w:rsid w:val="00CE1354"/>
    <w:rsid w:val="00CE3EA2"/>
    <w:rsid w:val="00CE79C5"/>
    <w:rsid w:val="00CE7CA1"/>
    <w:rsid w:val="00CF21F2"/>
    <w:rsid w:val="00CF4E48"/>
    <w:rsid w:val="00CF54DE"/>
    <w:rsid w:val="00CF743E"/>
    <w:rsid w:val="00CF7EE5"/>
    <w:rsid w:val="00D045C7"/>
    <w:rsid w:val="00D07E13"/>
    <w:rsid w:val="00D10117"/>
    <w:rsid w:val="00D11E2A"/>
    <w:rsid w:val="00D14AD0"/>
    <w:rsid w:val="00D20DA2"/>
    <w:rsid w:val="00D21D6A"/>
    <w:rsid w:val="00D23103"/>
    <w:rsid w:val="00D23BE9"/>
    <w:rsid w:val="00D26332"/>
    <w:rsid w:val="00D31588"/>
    <w:rsid w:val="00D31E75"/>
    <w:rsid w:val="00D336E5"/>
    <w:rsid w:val="00D37619"/>
    <w:rsid w:val="00D40406"/>
    <w:rsid w:val="00D4183B"/>
    <w:rsid w:val="00D41C2B"/>
    <w:rsid w:val="00D43861"/>
    <w:rsid w:val="00D44219"/>
    <w:rsid w:val="00D4505C"/>
    <w:rsid w:val="00D4517C"/>
    <w:rsid w:val="00D4747A"/>
    <w:rsid w:val="00D55878"/>
    <w:rsid w:val="00D564D0"/>
    <w:rsid w:val="00D5770E"/>
    <w:rsid w:val="00D57FF1"/>
    <w:rsid w:val="00D63D19"/>
    <w:rsid w:val="00D660A8"/>
    <w:rsid w:val="00D67729"/>
    <w:rsid w:val="00D777C7"/>
    <w:rsid w:val="00D80265"/>
    <w:rsid w:val="00D8163B"/>
    <w:rsid w:val="00D81B60"/>
    <w:rsid w:val="00D81C1A"/>
    <w:rsid w:val="00D82CA1"/>
    <w:rsid w:val="00D85659"/>
    <w:rsid w:val="00D91CCA"/>
    <w:rsid w:val="00DA3981"/>
    <w:rsid w:val="00DA3FCB"/>
    <w:rsid w:val="00DA4526"/>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4A57"/>
    <w:rsid w:val="00E325ED"/>
    <w:rsid w:val="00E3550F"/>
    <w:rsid w:val="00E427B0"/>
    <w:rsid w:val="00E428EF"/>
    <w:rsid w:val="00E46E43"/>
    <w:rsid w:val="00E47B31"/>
    <w:rsid w:val="00E51BC1"/>
    <w:rsid w:val="00E568E8"/>
    <w:rsid w:val="00E570C1"/>
    <w:rsid w:val="00E57107"/>
    <w:rsid w:val="00E57B91"/>
    <w:rsid w:val="00E60BBC"/>
    <w:rsid w:val="00E67498"/>
    <w:rsid w:val="00E71D77"/>
    <w:rsid w:val="00E734E3"/>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22D75"/>
    <w:rsid w:val="00F30474"/>
    <w:rsid w:val="00F3174C"/>
    <w:rsid w:val="00F338D3"/>
    <w:rsid w:val="00F37A1E"/>
    <w:rsid w:val="00F441FA"/>
    <w:rsid w:val="00F471D9"/>
    <w:rsid w:val="00F50AA5"/>
    <w:rsid w:val="00F53B9A"/>
    <w:rsid w:val="00F55354"/>
    <w:rsid w:val="00F612CC"/>
    <w:rsid w:val="00F62B3F"/>
    <w:rsid w:val="00F6351E"/>
    <w:rsid w:val="00F63EED"/>
    <w:rsid w:val="00F64A46"/>
    <w:rsid w:val="00F64A99"/>
    <w:rsid w:val="00F734A5"/>
    <w:rsid w:val="00F741D9"/>
    <w:rsid w:val="00F7647E"/>
    <w:rsid w:val="00F76AAA"/>
    <w:rsid w:val="00F80526"/>
    <w:rsid w:val="00F81C2A"/>
    <w:rsid w:val="00F83F0E"/>
    <w:rsid w:val="00F906D6"/>
    <w:rsid w:val="00F9202A"/>
    <w:rsid w:val="00F931AD"/>
    <w:rsid w:val="00F94E97"/>
    <w:rsid w:val="00FA2518"/>
    <w:rsid w:val="00FB5D9D"/>
    <w:rsid w:val="00FB7303"/>
    <w:rsid w:val="00FB7658"/>
    <w:rsid w:val="00FC01EC"/>
    <w:rsid w:val="00FC1ECF"/>
    <w:rsid w:val="00FC234E"/>
    <w:rsid w:val="00FC2E78"/>
    <w:rsid w:val="00FC384A"/>
    <w:rsid w:val="00FC5594"/>
    <w:rsid w:val="00FC648B"/>
    <w:rsid w:val="00FD06EA"/>
    <w:rsid w:val="00FD2C33"/>
    <w:rsid w:val="00FE2B3C"/>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AB07C"/>
  <w15:docId w15:val="{6044556E-1322-4C88-82B4-AA97057D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845">
      <w:bodyDiv w:val="1"/>
      <w:marLeft w:val="0"/>
      <w:marRight w:val="0"/>
      <w:marTop w:val="0"/>
      <w:marBottom w:val="0"/>
      <w:divBdr>
        <w:top w:val="none" w:sz="0" w:space="0" w:color="auto"/>
        <w:left w:val="none" w:sz="0" w:space="0" w:color="auto"/>
        <w:bottom w:val="none" w:sz="0" w:space="0" w:color="auto"/>
        <w:right w:val="none" w:sz="0" w:space="0" w:color="auto"/>
      </w:divBdr>
    </w:div>
    <w:div w:id="35668888">
      <w:bodyDiv w:val="1"/>
      <w:marLeft w:val="0"/>
      <w:marRight w:val="0"/>
      <w:marTop w:val="0"/>
      <w:marBottom w:val="0"/>
      <w:divBdr>
        <w:top w:val="none" w:sz="0" w:space="0" w:color="auto"/>
        <w:left w:val="none" w:sz="0" w:space="0" w:color="auto"/>
        <w:bottom w:val="none" w:sz="0" w:space="0" w:color="auto"/>
        <w:right w:val="none" w:sz="0" w:space="0" w:color="auto"/>
      </w:divBdr>
    </w:div>
    <w:div w:id="44767027">
      <w:bodyDiv w:val="1"/>
      <w:marLeft w:val="0"/>
      <w:marRight w:val="0"/>
      <w:marTop w:val="0"/>
      <w:marBottom w:val="0"/>
      <w:divBdr>
        <w:top w:val="none" w:sz="0" w:space="0" w:color="auto"/>
        <w:left w:val="none" w:sz="0" w:space="0" w:color="auto"/>
        <w:bottom w:val="none" w:sz="0" w:space="0" w:color="auto"/>
        <w:right w:val="none" w:sz="0" w:space="0" w:color="auto"/>
      </w:divBdr>
    </w:div>
    <w:div w:id="48694481">
      <w:bodyDiv w:val="1"/>
      <w:marLeft w:val="0"/>
      <w:marRight w:val="0"/>
      <w:marTop w:val="0"/>
      <w:marBottom w:val="0"/>
      <w:divBdr>
        <w:top w:val="none" w:sz="0" w:space="0" w:color="auto"/>
        <w:left w:val="none" w:sz="0" w:space="0" w:color="auto"/>
        <w:bottom w:val="none" w:sz="0" w:space="0" w:color="auto"/>
        <w:right w:val="none" w:sz="0" w:space="0" w:color="auto"/>
      </w:divBdr>
    </w:div>
    <w:div w:id="52316281">
      <w:bodyDiv w:val="1"/>
      <w:marLeft w:val="0"/>
      <w:marRight w:val="0"/>
      <w:marTop w:val="0"/>
      <w:marBottom w:val="0"/>
      <w:divBdr>
        <w:top w:val="none" w:sz="0" w:space="0" w:color="auto"/>
        <w:left w:val="none" w:sz="0" w:space="0" w:color="auto"/>
        <w:bottom w:val="none" w:sz="0" w:space="0" w:color="auto"/>
        <w:right w:val="none" w:sz="0" w:space="0" w:color="auto"/>
      </w:divBdr>
    </w:div>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69739259">
      <w:bodyDiv w:val="1"/>
      <w:marLeft w:val="0"/>
      <w:marRight w:val="0"/>
      <w:marTop w:val="0"/>
      <w:marBottom w:val="0"/>
      <w:divBdr>
        <w:top w:val="none" w:sz="0" w:space="0" w:color="auto"/>
        <w:left w:val="none" w:sz="0" w:space="0" w:color="auto"/>
        <w:bottom w:val="none" w:sz="0" w:space="0" w:color="auto"/>
        <w:right w:val="none" w:sz="0" w:space="0" w:color="auto"/>
      </w:divBdr>
    </w:div>
    <w:div w:id="106317189">
      <w:bodyDiv w:val="1"/>
      <w:marLeft w:val="0"/>
      <w:marRight w:val="0"/>
      <w:marTop w:val="0"/>
      <w:marBottom w:val="0"/>
      <w:divBdr>
        <w:top w:val="none" w:sz="0" w:space="0" w:color="auto"/>
        <w:left w:val="none" w:sz="0" w:space="0" w:color="auto"/>
        <w:bottom w:val="none" w:sz="0" w:space="0" w:color="auto"/>
        <w:right w:val="none" w:sz="0" w:space="0" w:color="auto"/>
      </w:divBdr>
    </w:div>
    <w:div w:id="113837112">
      <w:bodyDiv w:val="1"/>
      <w:marLeft w:val="0"/>
      <w:marRight w:val="0"/>
      <w:marTop w:val="0"/>
      <w:marBottom w:val="0"/>
      <w:divBdr>
        <w:top w:val="none" w:sz="0" w:space="0" w:color="auto"/>
        <w:left w:val="none" w:sz="0" w:space="0" w:color="auto"/>
        <w:bottom w:val="none" w:sz="0" w:space="0" w:color="auto"/>
        <w:right w:val="none" w:sz="0" w:space="0" w:color="auto"/>
      </w:divBdr>
    </w:div>
    <w:div w:id="133068842">
      <w:bodyDiv w:val="1"/>
      <w:marLeft w:val="0"/>
      <w:marRight w:val="0"/>
      <w:marTop w:val="0"/>
      <w:marBottom w:val="0"/>
      <w:divBdr>
        <w:top w:val="none" w:sz="0" w:space="0" w:color="auto"/>
        <w:left w:val="none" w:sz="0" w:space="0" w:color="auto"/>
        <w:bottom w:val="none" w:sz="0" w:space="0" w:color="auto"/>
        <w:right w:val="none" w:sz="0" w:space="0" w:color="auto"/>
      </w:divBdr>
    </w:div>
    <w:div w:id="134303294">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68374296">
      <w:bodyDiv w:val="1"/>
      <w:marLeft w:val="0"/>
      <w:marRight w:val="0"/>
      <w:marTop w:val="0"/>
      <w:marBottom w:val="0"/>
      <w:divBdr>
        <w:top w:val="none" w:sz="0" w:space="0" w:color="auto"/>
        <w:left w:val="none" w:sz="0" w:space="0" w:color="auto"/>
        <w:bottom w:val="none" w:sz="0" w:space="0" w:color="auto"/>
        <w:right w:val="none" w:sz="0" w:space="0" w:color="auto"/>
      </w:divBdr>
    </w:div>
    <w:div w:id="187068455">
      <w:bodyDiv w:val="1"/>
      <w:marLeft w:val="0"/>
      <w:marRight w:val="0"/>
      <w:marTop w:val="0"/>
      <w:marBottom w:val="0"/>
      <w:divBdr>
        <w:top w:val="none" w:sz="0" w:space="0" w:color="auto"/>
        <w:left w:val="none" w:sz="0" w:space="0" w:color="auto"/>
        <w:bottom w:val="none" w:sz="0" w:space="0" w:color="auto"/>
        <w:right w:val="none" w:sz="0" w:space="0" w:color="auto"/>
      </w:divBdr>
    </w:div>
    <w:div w:id="187110533">
      <w:bodyDiv w:val="1"/>
      <w:marLeft w:val="0"/>
      <w:marRight w:val="0"/>
      <w:marTop w:val="0"/>
      <w:marBottom w:val="0"/>
      <w:divBdr>
        <w:top w:val="none" w:sz="0" w:space="0" w:color="auto"/>
        <w:left w:val="none" w:sz="0" w:space="0" w:color="auto"/>
        <w:bottom w:val="none" w:sz="0" w:space="0" w:color="auto"/>
        <w:right w:val="none" w:sz="0" w:space="0" w:color="auto"/>
      </w:divBdr>
    </w:div>
    <w:div w:id="188225448">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189804439">
      <w:bodyDiv w:val="1"/>
      <w:marLeft w:val="0"/>
      <w:marRight w:val="0"/>
      <w:marTop w:val="0"/>
      <w:marBottom w:val="0"/>
      <w:divBdr>
        <w:top w:val="none" w:sz="0" w:space="0" w:color="auto"/>
        <w:left w:val="none" w:sz="0" w:space="0" w:color="auto"/>
        <w:bottom w:val="none" w:sz="0" w:space="0" w:color="auto"/>
        <w:right w:val="none" w:sz="0" w:space="0" w:color="auto"/>
      </w:divBdr>
    </w:div>
    <w:div w:id="202601779">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224920133">
      <w:bodyDiv w:val="1"/>
      <w:marLeft w:val="0"/>
      <w:marRight w:val="0"/>
      <w:marTop w:val="0"/>
      <w:marBottom w:val="0"/>
      <w:divBdr>
        <w:top w:val="none" w:sz="0" w:space="0" w:color="auto"/>
        <w:left w:val="none" w:sz="0" w:space="0" w:color="auto"/>
        <w:bottom w:val="none" w:sz="0" w:space="0" w:color="auto"/>
        <w:right w:val="none" w:sz="0" w:space="0" w:color="auto"/>
      </w:divBdr>
    </w:div>
    <w:div w:id="230701659">
      <w:bodyDiv w:val="1"/>
      <w:marLeft w:val="0"/>
      <w:marRight w:val="0"/>
      <w:marTop w:val="0"/>
      <w:marBottom w:val="0"/>
      <w:divBdr>
        <w:top w:val="none" w:sz="0" w:space="0" w:color="auto"/>
        <w:left w:val="none" w:sz="0" w:space="0" w:color="auto"/>
        <w:bottom w:val="none" w:sz="0" w:space="0" w:color="auto"/>
        <w:right w:val="none" w:sz="0" w:space="0" w:color="auto"/>
      </w:divBdr>
    </w:div>
    <w:div w:id="256791639">
      <w:bodyDiv w:val="1"/>
      <w:marLeft w:val="0"/>
      <w:marRight w:val="0"/>
      <w:marTop w:val="0"/>
      <w:marBottom w:val="0"/>
      <w:divBdr>
        <w:top w:val="none" w:sz="0" w:space="0" w:color="auto"/>
        <w:left w:val="none" w:sz="0" w:space="0" w:color="auto"/>
        <w:bottom w:val="none" w:sz="0" w:space="0" w:color="auto"/>
        <w:right w:val="none" w:sz="0" w:space="0" w:color="auto"/>
      </w:divBdr>
    </w:div>
    <w:div w:id="281234008">
      <w:bodyDiv w:val="1"/>
      <w:marLeft w:val="0"/>
      <w:marRight w:val="0"/>
      <w:marTop w:val="0"/>
      <w:marBottom w:val="0"/>
      <w:divBdr>
        <w:top w:val="none" w:sz="0" w:space="0" w:color="auto"/>
        <w:left w:val="none" w:sz="0" w:space="0" w:color="auto"/>
        <w:bottom w:val="none" w:sz="0" w:space="0" w:color="auto"/>
        <w:right w:val="none" w:sz="0" w:space="0" w:color="auto"/>
      </w:divBdr>
    </w:div>
    <w:div w:id="281688533">
      <w:bodyDiv w:val="1"/>
      <w:marLeft w:val="0"/>
      <w:marRight w:val="0"/>
      <w:marTop w:val="0"/>
      <w:marBottom w:val="0"/>
      <w:divBdr>
        <w:top w:val="none" w:sz="0" w:space="0" w:color="auto"/>
        <w:left w:val="none" w:sz="0" w:space="0" w:color="auto"/>
        <w:bottom w:val="none" w:sz="0" w:space="0" w:color="auto"/>
        <w:right w:val="none" w:sz="0" w:space="0" w:color="auto"/>
      </w:divBdr>
    </w:div>
    <w:div w:id="313215796">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323044912">
      <w:bodyDiv w:val="1"/>
      <w:marLeft w:val="0"/>
      <w:marRight w:val="0"/>
      <w:marTop w:val="0"/>
      <w:marBottom w:val="0"/>
      <w:divBdr>
        <w:top w:val="none" w:sz="0" w:space="0" w:color="auto"/>
        <w:left w:val="none" w:sz="0" w:space="0" w:color="auto"/>
        <w:bottom w:val="none" w:sz="0" w:space="0" w:color="auto"/>
        <w:right w:val="none" w:sz="0" w:space="0" w:color="auto"/>
      </w:divBdr>
    </w:div>
    <w:div w:id="333533388">
      <w:bodyDiv w:val="1"/>
      <w:marLeft w:val="0"/>
      <w:marRight w:val="0"/>
      <w:marTop w:val="0"/>
      <w:marBottom w:val="0"/>
      <w:divBdr>
        <w:top w:val="none" w:sz="0" w:space="0" w:color="auto"/>
        <w:left w:val="none" w:sz="0" w:space="0" w:color="auto"/>
        <w:bottom w:val="none" w:sz="0" w:space="0" w:color="auto"/>
        <w:right w:val="none" w:sz="0" w:space="0" w:color="auto"/>
      </w:divBdr>
    </w:div>
    <w:div w:id="354768439">
      <w:bodyDiv w:val="1"/>
      <w:marLeft w:val="0"/>
      <w:marRight w:val="0"/>
      <w:marTop w:val="0"/>
      <w:marBottom w:val="0"/>
      <w:divBdr>
        <w:top w:val="none" w:sz="0" w:space="0" w:color="auto"/>
        <w:left w:val="none" w:sz="0" w:space="0" w:color="auto"/>
        <w:bottom w:val="none" w:sz="0" w:space="0" w:color="auto"/>
        <w:right w:val="none" w:sz="0" w:space="0" w:color="auto"/>
      </w:divBdr>
    </w:div>
    <w:div w:id="356934466">
      <w:bodyDiv w:val="1"/>
      <w:marLeft w:val="0"/>
      <w:marRight w:val="0"/>
      <w:marTop w:val="0"/>
      <w:marBottom w:val="0"/>
      <w:divBdr>
        <w:top w:val="none" w:sz="0" w:space="0" w:color="auto"/>
        <w:left w:val="none" w:sz="0" w:space="0" w:color="auto"/>
        <w:bottom w:val="none" w:sz="0" w:space="0" w:color="auto"/>
        <w:right w:val="none" w:sz="0" w:space="0" w:color="auto"/>
      </w:divBdr>
    </w:div>
    <w:div w:id="361589977">
      <w:bodyDiv w:val="1"/>
      <w:marLeft w:val="0"/>
      <w:marRight w:val="0"/>
      <w:marTop w:val="0"/>
      <w:marBottom w:val="0"/>
      <w:divBdr>
        <w:top w:val="none" w:sz="0" w:space="0" w:color="auto"/>
        <w:left w:val="none" w:sz="0" w:space="0" w:color="auto"/>
        <w:bottom w:val="none" w:sz="0" w:space="0" w:color="auto"/>
        <w:right w:val="none" w:sz="0" w:space="0" w:color="auto"/>
      </w:divBdr>
    </w:div>
    <w:div w:id="371926918">
      <w:bodyDiv w:val="1"/>
      <w:marLeft w:val="0"/>
      <w:marRight w:val="0"/>
      <w:marTop w:val="0"/>
      <w:marBottom w:val="0"/>
      <w:divBdr>
        <w:top w:val="none" w:sz="0" w:space="0" w:color="auto"/>
        <w:left w:val="none" w:sz="0" w:space="0" w:color="auto"/>
        <w:bottom w:val="none" w:sz="0" w:space="0" w:color="auto"/>
        <w:right w:val="none" w:sz="0" w:space="0" w:color="auto"/>
      </w:divBdr>
    </w:div>
    <w:div w:id="373694048">
      <w:bodyDiv w:val="1"/>
      <w:marLeft w:val="0"/>
      <w:marRight w:val="0"/>
      <w:marTop w:val="0"/>
      <w:marBottom w:val="0"/>
      <w:divBdr>
        <w:top w:val="none" w:sz="0" w:space="0" w:color="auto"/>
        <w:left w:val="none" w:sz="0" w:space="0" w:color="auto"/>
        <w:bottom w:val="none" w:sz="0" w:space="0" w:color="auto"/>
        <w:right w:val="none" w:sz="0" w:space="0" w:color="auto"/>
      </w:divBdr>
    </w:div>
    <w:div w:id="384912515">
      <w:bodyDiv w:val="1"/>
      <w:marLeft w:val="0"/>
      <w:marRight w:val="0"/>
      <w:marTop w:val="0"/>
      <w:marBottom w:val="0"/>
      <w:divBdr>
        <w:top w:val="none" w:sz="0" w:space="0" w:color="auto"/>
        <w:left w:val="none" w:sz="0" w:space="0" w:color="auto"/>
        <w:bottom w:val="none" w:sz="0" w:space="0" w:color="auto"/>
        <w:right w:val="none" w:sz="0" w:space="0" w:color="auto"/>
      </w:divBdr>
    </w:div>
    <w:div w:id="400910921">
      <w:bodyDiv w:val="1"/>
      <w:marLeft w:val="0"/>
      <w:marRight w:val="0"/>
      <w:marTop w:val="0"/>
      <w:marBottom w:val="0"/>
      <w:divBdr>
        <w:top w:val="none" w:sz="0" w:space="0" w:color="auto"/>
        <w:left w:val="none" w:sz="0" w:space="0" w:color="auto"/>
        <w:bottom w:val="none" w:sz="0" w:space="0" w:color="auto"/>
        <w:right w:val="none" w:sz="0" w:space="0" w:color="auto"/>
      </w:divBdr>
    </w:div>
    <w:div w:id="413748580">
      <w:bodyDiv w:val="1"/>
      <w:marLeft w:val="0"/>
      <w:marRight w:val="0"/>
      <w:marTop w:val="0"/>
      <w:marBottom w:val="0"/>
      <w:divBdr>
        <w:top w:val="none" w:sz="0" w:space="0" w:color="auto"/>
        <w:left w:val="none" w:sz="0" w:space="0" w:color="auto"/>
        <w:bottom w:val="none" w:sz="0" w:space="0" w:color="auto"/>
        <w:right w:val="none" w:sz="0" w:space="0" w:color="auto"/>
      </w:divBdr>
    </w:div>
    <w:div w:id="43486376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450710863">
      <w:bodyDiv w:val="1"/>
      <w:marLeft w:val="0"/>
      <w:marRight w:val="0"/>
      <w:marTop w:val="0"/>
      <w:marBottom w:val="0"/>
      <w:divBdr>
        <w:top w:val="none" w:sz="0" w:space="0" w:color="auto"/>
        <w:left w:val="none" w:sz="0" w:space="0" w:color="auto"/>
        <w:bottom w:val="none" w:sz="0" w:space="0" w:color="auto"/>
        <w:right w:val="none" w:sz="0" w:space="0" w:color="auto"/>
      </w:divBdr>
    </w:div>
    <w:div w:id="459805317">
      <w:bodyDiv w:val="1"/>
      <w:marLeft w:val="0"/>
      <w:marRight w:val="0"/>
      <w:marTop w:val="0"/>
      <w:marBottom w:val="0"/>
      <w:divBdr>
        <w:top w:val="none" w:sz="0" w:space="0" w:color="auto"/>
        <w:left w:val="none" w:sz="0" w:space="0" w:color="auto"/>
        <w:bottom w:val="none" w:sz="0" w:space="0" w:color="auto"/>
        <w:right w:val="none" w:sz="0" w:space="0" w:color="auto"/>
      </w:divBdr>
    </w:div>
    <w:div w:id="501821101">
      <w:bodyDiv w:val="1"/>
      <w:marLeft w:val="0"/>
      <w:marRight w:val="0"/>
      <w:marTop w:val="0"/>
      <w:marBottom w:val="0"/>
      <w:divBdr>
        <w:top w:val="none" w:sz="0" w:space="0" w:color="auto"/>
        <w:left w:val="none" w:sz="0" w:space="0" w:color="auto"/>
        <w:bottom w:val="none" w:sz="0" w:space="0" w:color="auto"/>
        <w:right w:val="none" w:sz="0" w:space="0" w:color="auto"/>
      </w:divBdr>
    </w:div>
    <w:div w:id="510802671">
      <w:bodyDiv w:val="1"/>
      <w:marLeft w:val="0"/>
      <w:marRight w:val="0"/>
      <w:marTop w:val="0"/>
      <w:marBottom w:val="0"/>
      <w:divBdr>
        <w:top w:val="none" w:sz="0" w:space="0" w:color="auto"/>
        <w:left w:val="none" w:sz="0" w:space="0" w:color="auto"/>
        <w:bottom w:val="none" w:sz="0" w:space="0" w:color="auto"/>
        <w:right w:val="none" w:sz="0" w:space="0" w:color="auto"/>
      </w:divBdr>
    </w:div>
    <w:div w:id="513567609">
      <w:bodyDiv w:val="1"/>
      <w:marLeft w:val="0"/>
      <w:marRight w:val="0"/>
      <w:marTop w:val="0"/>
      <w:marBottom w:val="0"/>
      <w:divBdr>
        <w:top w:val="none" w:sz="0" w:space="0" w:color="auto"/>
        <w:left w:val="none" w:sz="0" w:space="0" w:color="auto"/>
        <w:bottom w:val="none" w:sz="0" w:space="0" w:color="auto"/>
        <w:right w:val="none" w:sz="0" w:space="0" w:color="auto"/>
      </w:divBdr>
    </w:div>
    <w:div w:id="523910504">
      <w:bodyDiv w:val="1"/>
      <w:marLeft w:val="0"/>
      <w:marRight w:val="0"/>
      <w:marTop w:val="0"/>
      <w:marBottom w:val="0"/>
      <w:divBdr>
        <w:top w:val="none" w:sz="0" w:space="0" w:color="auto"/>
        <w:left w:val="none" w:sz="0" w:space="0" w:color="auto"/>
        <w:bottom w:val="none" w:sz="0" w:space="0" w:color="auto"/>
        <w:right w:val="none" w:sz="0" w:space="0" w:color="auto"/>
      </w:divBdr>
    </w:div>
    <w:div w:id="563297433">
      <w:bodyDiv w:val="1"/>
      <w:marLeft w:val="0"/>
      <w:marRight w:val="0"/>
      <w:marTop w:val="0"/>
      <w:marBottom w:val="0"/>
      <w:divBdr>
        <w:top w:val="none" w:sz="0" w:space="0" w:color="auto"/>
        <w:left w:val="none" w:sz="0" w:space="0" w:color="auto"/>
        <w:bottom w:val="none" w:sz="0" w:space="0" w:color="auto"/>
        <w:right w:val="none" w:sz="0" w:space="0" w:color="auto"/>
      </w:divBdr>
    </w:div>
    <w:div w:id="564337147">
      <w:bodyDiv w:val="1"/>
      <w:marLeft w:val="0"/>
      <w:marRight w:val="0"/>
      <w:marTop w:val="0"/>
      <w:marBottom w:val="0"/>
      <w:divBdr>
        <w:top w:val="none" w:sz="0" w:space="0" w:color="auto"/>
        <w:left w:val="none" w:sz="0" w:space="0" w:color="auto"/>
        <w:bottom w:val="none" w:sz="0" w:space="0" w:color="auto"/>
        <w:right w:val="none" w:sz="0" w:space="0" w:color="auto"/>
      </w:divBdr>
    </w:div>
    <w:div w:id="587232394">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645665224">
      <w:bodyDiv w:val="1"/>
      <w:marLeft w:val="0"/>
      <w:marRight w:val="0"/>
      <w:marTop w:val="0"/>
      <w:marBottom w:val="0"/>
      <w:divBdr>
        <w:top w:val="none" w:sz="0" w:space="0" w:color="auto"/>
        <w:left w:val="none" w:sz="0" w:space="0" w:color="auto"/>
        <w:bottom w:val="none" w:sz="0" w:space="0" w:color="auto"/>
        <w:right w:val="none" w:sz="0" w:space="0" w:color="auto"/>
      </w:divBdr>
    </w:div>
    <w:div w:id="663895527">
      <w:bodyDiv w:val="1"/>
      <w:marLeft w:val="0"/>
      <w:marRight w:val="0"/>
      <w:marTop w:val="0"/>
      <w:marBottom w:val="0"/>
      <w:divBdr>
        <w:top w:val="none" w:sz="0" w:space="0" w:color="auto"/>
        <w:left w:val="none" w:sz="0" w:space="0" w:color="auto"/>
        <w:bottom w:val="none" w:sz="0" w:space="0" w:color="auto"/>
        <w:right w:val="none" w:sz="0" w:space="0" w:color="auto"/>
      </w:divBdr>
    </w:div>
    <w:div w:id="675696151">
      <w:bodyDiv w:val="1"/>
      <w:marLeft w:val="0"/>
      <w:marRight w:val="0"/>
      <w:marTop w:val="0"/>
      <w:marBottom w:val="0"/>
      <w:divBdr>
        <w:top w:val="none" w:sz="0" w:space="0" w:color="auto"/>
        <w:left w:val="none" w:sz="0" w:space="0" w:color="auto"/>
        <w:bottom w:val="none" w:sz="0" w:space="0" w:color="auto"/>
        <w:right w:val="none" w:sz="0" w:space="0" w:color="auto"/>
      </w:divBdr>
    </w:div>
    <w:div w:id="684131996">
      <w:bodyDiv w:val="1"/>
      <w:marLeft w:val="0"/>
      <w:marRight w:val="0"/>
      <w:marTop w:val="0"/>
      <w:marBottom w:val="0"/>
      <w:divBdr>
        <w:top w:val="none" w:sz="0" w:space="0" w:color="auto"/>
        <w:left w:val="none" w:sz="0" w:space="0" w:color="auto"/>
        <w:bottom w:val="none" w:sz="0" w:space="0" w:color="auto"/>
        <w:right w:val="none" w:sz="0" w:space="0" w:color="auto"/>
      </w:divBdr>
    </w:div>
    <w:div w:id="688482818">
      <w:bodyDiv w:val="1"/>
      <w:marLeft w:val="0"/>
      <w:marRight w:val="0"/>
      <w:marTop w:val="0"/>
      <w:marBottom w:val="0"/>
      <w:divBdr>
        <w:top w:val="none" w:sz="0" w:space="0" w:color="auto"/>
        <w:left w:val="none" w:sz="0" w:space="0" w:color="auto"/>
        <w:bottom w:val="none" w:sz="0" w:space="0" w:color="auto"/>
        <w:right w:val="none" w:sz="0" w:space="0" w:color="auto"/>
      </w:divBdr>
    </w:div>
    <w:div w:id="694578749">
      <w:bodyDiv w:val="1"/>
      <w:marLeft w:val="0"/>
      <w:marRight w:val="0"/>
      <w:marTop w:val="0"/>
      <w:marBottom w:val="0"/>
      <w:divBdr>
        <w:top w:val="none" w:sz="0" w:space="0" w:color="auto"/>
        <w:left w:val="none" w:sz="0" w:space="0" w:color="auto"/>
        <w:bottom w:val="none" w:sz="0" w:space="0" w:color="auto"/>
        <w:right w:val="none" w:sz="0" w:space="0" w:color="auto"/>
      </w:divBdr>
    </w:div>
    <w:div w:id="701593087">
      <w:bodyDiv w:val="1"/>
      <w:marLeft w:val="0"/>
      <w:marRight w:val="0"/>
      <w:marTop w:val="0"/>
      <w:marBottom w:val="0"/>
      <w:divBdr>
        <w:top w:val="none" w:sz="0" w:space="0" w:color="auto"/>
        <w:left w:val="none" w:sz="0" w:space="0" w:color="auto"/>
        <w:bottom w:val="none" w:sz="0" w:space="0" w:color="auto"/>
        <w:right w:val="none" w:sz="0" w:space="0" w:color="auto"/>
      </w:divBdr>
    </w:div>
    <w:div w:id="739331438">
      <w:bodyDiv w:val="1"/>
      <w:marLeft w:val="0"/>
      <w:marRight w:val="0"/>
      <w:marTop w:val="0"/>
      <w:marBottom w:val="0"/>
      <w:divBdr>
        <w:top w:val="none" w:sz="0" w:space="0" w:color="auto"/>
        <w:left w:val="none" w:sz="0" w:space="0" w:color="auto"/>
        <w:bottom w:val="none" w:sz="0" w:space="0" w:color="auto"/>
        <w:right w:val="none" w:sz="0" w:space="0" w:color="auto"/>
      </w:divBdr>
    </w:div>
    <w:div w:id="766852085">
      <w:bodyDiv w:val="1"/>
      <w:marLeft w:val="0"/>
      <w:marRight w:val="0"/>
      <w:marTop w:val="0"/>
      <w:marBottom w:val="0"/>
      <w:divBdr>
        <w:top w:val="none" w:sz="0" w:space="0" w:color="auto"/>
        <w:left w:val="none" w:sz="0" w:space="0" w:color="auto"/>
        <w:bottom w:val="none" w:sz="0" w:space="0" w:color="auto"/>
        <w:right w:val="none" w:sz="0" w:space="0" w:color="auto"/>
      </w:divBdr>
    </w:div>
    <w:div w:id="772669919">
      <w:bodyDiv w:val="1"/>
      <w:marLeft w:val="0"/>
      <w:marRight w:val="0"/>
      <w:marTop w:val="0"/>
      <w:marBottom w:val="0"/>
      <w:divBdr>
        <w:top w:val="none" w:sz="0" w:space="0" w:color="auto"/>
        <w:left w:val="none" w:sz="0" w:space="0" w:color="auto"/>
        <w:bottom w:val="none" w:sz="0" w:space="0" w:color="auto"/>
        <w:right w:val="none" w:sz="0" w:space="0" w:color="auto"/>
      </w:divBdr>
    </w:div>
    <w:div w:id="773089893">
      <w:bodyDiv w:val="1"/>
      <w:marLeft w:val="0"/>
      <w:marRight w:val="0"/>
      <w:marTop w:val="0"/>
      <w:marBottom w:val="0"/>
      <w:divBdr>
        <w:top w:val="none" w:sz="0" w:space="0" w:color="auto"/>
        <w:left w:val="none" w:sz="0" w:space="0" w:color="auto"/>
        <w:bottom w:val="none" w:sz="0" w:space="0" w:color="auto"/>
        <w:right w:val="none" w:sz="0" w:space="0" w:color="auto"/>
      </w:divBdr>
    </w:div>
    <w:div w:id="773356684">
      <w:bodyDiv w:val="1"/>
      <w:marLeft w:val="0"/>
      <w:marRight w:val="0"/>
      <w:marTop w:val="0"/>
      <w:marBottom w:val="0"/>
      <w:divBdr>
        <w:top w:val="none" w:sz="0" w:space="0" w:color="auto"/>
        <w:left w:val="none" w:sz="0" w:space="0" w:color="auto"/>
        <w:bottom w:val="none" w:sz="0" w:space="0" w:color="auto"/>
        <w:right w:val="none" w:sz="0" w:space="0" w:color="auto"/>
      </w:divBdr>
    </w:div>
    <w:div w:id="782072810">
      <w:bodyDiv w:val="1"/>
      <w:marLeft w:val="0"/>
      <w:marRight w:val="0"/>
      <w:marTop w:val="0"/>
      <w:marBottom w:val="0"/>
      <w:divBdr>
        <w:top w:val="none" w:sz="0" w:space="0" w:color="auto"/>
        <w:left w:val="none" w:sz="0" w:space="0" w:color="auto"/>
        <w:bottom w:val="none" w:sz="0" w:space="0" w:color="auto"/>
        <w:right w:val="none" w:sz="0" w:space="0" w:color="auto"/>
      </w:divBdr>
    </w:div>
    <w:div w:id="792330282">
      <w:bodyDiv w:val="1"/>
      <w:marLeft w:val="0"/>
      <w:marRight w:val="0"/>
      <w:marTop w:val="0"/>
      <w:marBottom w:val="0"/>
      <w:divBdr>
        <w:top w:val="none" w:sz="0" w:space="0" w:color="auto"/>
        <w:left w:val="none" w:sz="0" w:space="0" w:color="auto"/>
        <w:bottom w:val="none" w:sz="0" w:space="0" w:color="auto"/>
        <w:right w:val="none" w:sz="0" w:space="0" w:color="auto"/>
      </w:divBdr>
    </w:div>
    <w:div w:id="807013733">
      <w:bodyDiv w:val="1"/>
      <w:marLeft w:val="0"/>
      <w:marRight w:val="0"/>
      <w:marTop w:val="0"/>
      <w:marBottom w:val="0"/>
      <w:divBdr>
        <w:top w:val="none" w:sz="0" w:space="0" w:color="auto"/>
        <w:left w:val="none" w:sz="0" w:space="0" w:color="auto"/>
        <w:bottom w:val="none" w:sz="0" w:space="0" w:color="auto"/>
        <w:right w:val="none" w:sz="0" w:space="0" w:color="auto"/>
      </w:divBdr>
    </w:div>
    <w:div w:id="810558754">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814032832">
      <w:bodyDiv w:val="1"/>
      <w:marLeft w:val="0"/>
      <w:marRight w:val="0"/>
      <w:marTop w:val="0"/>
      <w:marBottom w:val="0"/>
      <w:divBdr>
        <w:top w:val="none" w:sz="0" w:space="0" w:color="auto"/>
        <w:left w:val="none" w:sz="0" w:space="0" w:color="auto"/>
        <w:bottom w:val="none" w:sz="0" w:space="0" w:color="auto"/>
        <w:right w:val="none" w:sz="0" w:space="0" w:color="auto"/>
      </w:divBdr>
    </w:div>
    <w:div w:id="848910839">
      <w:bodyDiv w:val="1"/>
      <w:marLeft w:val="0"/>
      <w:marRight w:val="0"/>
      <w:marTop w:val="0"/>
      <w:marBottom w:val="0"/>
      <w:divBdr>
        <w:top w:val="none" w:sz="0" w:space="0" w:color="auto"/>
        <w:left w:val="none" w:sz="0" w:space="0" w:color="auto"/>
        <w:bottom w:val="none" w:sz="0" w:space="0" w:color="auto"/>
        <w:right w:val="none" w:sz="0" w:space="0" w:color="auto"/>
      </w:divBdr>
    </w:div>
    <w:div w:id="852960840">
      <w:bodyDiv w:val="1"/>
      <w:marLeft w:val="0"/>
      <w:marRight w:val="0"/>
      <w:marTop w:val="0"/>
      <w:marBottom w:val="0"/>
      <w:divBdr>
        <w:top w:val="none" w:sz="0" w:space="0" w:color="auto"/>
        <w:left w:val="none" w:sz="0" w:space="0" w:color="auto"/>
        <w:bottom w:val="none" w:sz="0" w:space="0" w:color="auto"/>
        <w:right w:val="none" w:sz="0" w:space="0" w:color="auto"/>
      </w:divBdr>
    </w:div>
    <w:div w:id="866678361">
      <w:bodyDiv w:val="1"/>
      <w:marLeft w:val="0"/>
      <w:marRight w:val="0"/>
      <w:marTop w:val="0"/>
      <w:marBottom w:val="0"/>
      <w:divBdr>
        <w:top w:val="none" w:sz="0" w:space="0" w:color="auto"/>
        <w:left w:val="none" w:sz="0" w:space="0" w:color="auto"/>
        <w:bottom w:val="none" w:sz="0" w:space="0" w:color="auto"/>
        <w:right w:val="none" w:sz="0" w:space="0" w:color="auto"/>
      </w:divBdr>
    </w:div>
    <w:div w:id="870147449">
      <w:bodyDiv w:val="1"/>
      <w:marLeft w:val="0"/>
      <w:marRight w:val="0"/>
      <w:marTop w:val="0"/>
      <w:marBottom w:val="0"/>
      <w:divBdr>
        <w:top w:val="none" w:sz="0" w:space="0" w:color="auto"/>
        <w:left w:val="none" w:sz="0" w:space="0" w:color="auto"/>
        <w:bottom w:val="none" w:sz="0" w:space="0" w:color="auto"/>
        <w:right w:val="none" w:sz="0" w:space="0" w:color="auto"/>
      </w:divBdr>
    </w:div>
    <w:div w:id="882714156">
      <w:bodyDiv w:val="1"/>
      <w:marLeft w:val="0"/>
      <w:marRight w:val="0"/>
      <w:marTop w:val="0"/>
      <w:marBottom w:val="0"/>
      <w:divBdr>
        <w:top w:val="none" w:sz="0" w:space="0" w:color="auto"/>
        <w:left w:val="none" w:sz="0" w:space="0" w:color="auto"/>
        <w:bottom w:val="none" w:sz="0" w:space="0" w:color="auto"/>
        <w:right w:val="none" w:sz="0" w:space="0" w:color="auto"/>
      </w:divBdr>
    </w:div>
    <w:div w:id="907153396">
      <w:bodyDiv w:val="1"/>
      <w:marLeft w:val="0"/>
      <w:marRight w:val="0"/>
      <w:marTop w:val="0"/>
      <w:marBottom w:val="0"/>
      <w:divBdr>
        <w:top w:val="none" w:sz="0" w:space="0" w:color="auto"/>
        <w:left w:val="none" w:sz="0" w:space="0" w:color="auto"/>
        <w:bottom w:val="none" w:sz="0" w:space="0" w:color="auto"/>
        <w:right w:val="none" w:sz="0" w:space="0" w:color="auto"/>
      </w:divBdr>
    </w:div>
    <w:div w:id="907809642">
      <w:bodyDiv w:val="1"/>
      <w:marLeft w:val="0"/>
      <w:marRight w:val="0"/>
      <w:marTop w:val="0"/>
      <w:marBottom w:val="0"/>
      <w:divBdr>
        <w:top w:val="none" w:sz="0" w:space="0" w:color="auto"/>
        <w:left w:val="none" w:sz="0" w:space="0" w:color="auto"/>
        <w:bottom w:val="none" w:sz="0" w:space="0" w:color="auto"/>
        <w:right w:val="none" w:sz="0" w:space="0" w:color="auto"/>
      </w:divBdr>
    </w:div>
    <w:div w:id="921332674">
      <w:bodyDiv w:val="1"/>
      <w:marLeft w:val="0"/>
      <w:marRight w:val="0"/>
      <w:marTop w:val="0"/>
      <w:marBottom w:val="0"/>
      <w:divBdr>
        <w:top w:val="none" w:sz="0" w:space="0" w:color="auto"/>
        <w:left w:val="none" w:sz="0" w:space="0" w:color="auto"/>
        <w:bottom w:val="none" w:sz="0" w:space="0" w:color="auto"/>
        <w:right w:val="none" w:sz="0" w:space="0" w:color="auto"/>
      </w:divBdr>
    </w:div>
    <w:div w:id="939336569">
      <w:bodyDiv w:val="1"/>
      <w:marLeft w:val="0"/>
      <w:marRight w:val="0"/>
      <w:marTop w:val="0"/>
      <w:marBottom w:val="0"/>
      <w:divBdr>
        <w:top w:val="none" w:sz="0" w:space="0" w:color="auto"/>
        <w:left w:val="none" w:sz="0" w:space="0" w:color="auto"/>
        <w:bottom w:val="none" w:sz="0" w:space="0" w:color="auto"/>
        <w:right w:val="none" w:sz="0" w:space="0" w:color="auto"/>
      </w:divBdr>
    </w:div>
    <w:div w:id="955721122">
      <w:bodyDiv w:val="1"/>
      <w:marLeft w:val="0"/>
      <w:marRight w:val="0"/>
      <w:marTop w:val="0"/>
      <w:marBottom w:val="0"/>
      <w:divBdr>
        <w:top w:val="none" w:sz="0" w:space="0" w:color="auto"/>
        <w:left w:val="none" w:sz="0" w:space="0" w:color="auto"/>
        <w:bottom w:val="none" w:sz="0" w:space="0" w:color="auto"/>
        <w:right w:val="none" w:sz="0" w:space="0" w:color="auto"/>
      </w:divBdr>
    </w:div>
    <w:div w:id="959191751">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991953720">
      <w:bodyDiv w:val="1"/>
      <w:marLeft w:val="0"/>
      <w:marRight w:val="0"/>
      <w:marTop w:val="0"/>
      <w:marBottom w:val="0"/>
      <w:divBdr>
        <w:top w:val="none" w:sz="0" w:space="0" w:color="auto"/>
        <w:left w:val="none" w:sz="0" w:space="0" w:color="auto"/>
        <w:bottom w:val="none" w:sz="0" w:space="0" w:color="auto"/>
        <w:right w:val="none" w:sz="0" w:space="0" w:color="auto"/>
      </w:divBdr>
    </w:div>
    <w:div w:id="1001854048">
      <w:bodyDiv w:val="1"/>
      <w:marLeft w:val="0"/>
      <w:marRight w:val="0"/>
      <w:marTop w:val="0"/>
      <w:marBottom w:val="0"/>
      <w:divBdr>
        <w:top w:val="none" w:sz="0" w:space="0" w:color="auto"/>
        <w:left w:val="none" w:sz="0" w:space="0" w:color="auto"/>
        <w:bottom w:val="none" w:sz="0" w:space="0" w:color="auto"/>
        <w:right w:val="none" w:sz="0" w:space="0" w:color="auto"/>
      </w:divBdr>
    </w:div>
    <w:div w:id="1024669194">
      <w:bodyDiv w:val="1"/>
      <w:marLeft w:val="0"/>
      <w:marRight w:val="0"/>
      <w:marTop w:val="0"/>
      <w:marBottom w:val="0"/>
      <w:divBdr>
        <w:top w:val="none" w:sz="0" w:space="0" w:color="auto"/>
        <w:left w:val="none" w:sz="0" w:space="0" w:color="auto"/>
        <w:bottom w:val="none" w:sz="0" w:space="0" w:color="auto"/>
        <w:right w:val="none" w:sz="0" w:space="0" w:color="auto"/>
      </w:divBdr>
    </w:div>
    <w:div w:id="1059208073">
      <w:bodyDiv w:val="1"/>
      <w:marLeft w:val="0"/>
      <w:marRight w:val="0"/>
      <w:marTop w:val="0"/>
      <w:marBottom w:val="0"/>
      <w:divBdr>
        <w:top w:val="none" w:sz="0" w:space="0" w:color="auto"/>
        <w:left w:val="none" w:sz="0" w:space="0" w:color="auto"/>
        <w:bottom w:val="none" w:sz="0" w:space="0" w:color="auto"/>
        <w:right w:val="none" w:sz="0" w:space="0" w:color="auto"/>
      </w:divBdr>
    </w:div>
    <w:div w:id="1064447029">
      <w:bodyDiv w:val="1"/>
      <w:marLeft w:val="0"/>
      <w:marRight w:val="0"/>
      <w:marTop w:val="0"/>
      <w:marBottom w:val="0"/>
      <w:divBdr>
        <w:top w:val="none" w:sz="0" w:space="0" w:color="auto"/>
        <w:left w:val="none" w:sz="0" w:space="0" w:color="auto"/>
        <w:bottom w:val="none" w:sz="0" w:space="0" w:color="auto"/>
        <w:right w:val="none" w:sz="0" w:space="0" w:color="auto"/>
      </w:divBdr>
    </w:div>
    <w:div w:id="1080562042">
      <w:bodyDiv w:val="1"/>
      <w:marLeft w:val="0"/>
      <w:marRight w:val="0"/>
      <w:marTop w:val="0"/>
      <w:marBottom w:val="0"/>
      <w:divBdr>
        <w:top w:val="none" w:sz="0" w:space="0" w:color="auto"/>
        <w:left w:val="none" w:sz="0" w:space="0" w:color="auto"/>
        <w:bottom w:val="none" w:sz="0" w:space="0" w:color="auto"/>
        <w:right w:val="none" w:sz="0" w:space="0" w:color="auto"/>
      </w:divBdr>
    </w:div>
    <w:div w:id="1082142456">
      <w:bodyDiv w:val="1"/>
      <w:marLeft w:val="0"/>
      <w:marRight w:val="0"/>
      <w:marTop w:val="0"/>
      <w:marBottom w:val="0"/>
      <w:divBdr>
        <w:top w:val="none" w:sz="0" w:space="0" w:color="auto"/>
        <w:left w:val="none" w:sz="0" w:space="0" w:color="auto"/>
        <w:bottom w:val="none" w:sz="0" w:space="0" w:color="auto"/>
        <w:right w:val="none" w:sz="0" w:space="0" w:color="auto"/>
      </w:divBdr>
    </w:div>
    <w:div w:id="1093285680">
      <w:bodyDiv w:val="1"/>
      <w:marLeft w:val="0"/>
      <w:marRight w:val="0"/>
      <w:marTop w:val="0"/>
      <w:marBottom w:val="0"/>
      <w:divBdr>
        <w:top w:val="none" w:sz="0" w:space="0" w:color="auto"/>
        <w:left w:val="none" w:sz="0" w:space="0" w:color="auto"/>
        <w:bottom w:val="none" w:sz="0" w:space="0" w:color="auto"/>
        <w:right w:val="none" w:sz="0" w:space="0" w:color="auto"/>
      </w:divBdr>
    </w:div>
    <w:div w:id="1094713928">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111628476">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8768202">
      <w:bodyDiv w:val="1"/>
      <w:marLeft w:val="0"/>
      <w:marRight w:val="0"/>
      <w:marTop w:val="0"/>
      <w:marBottom w:val="0"/>
      <w:divBdr>
        <w:top w:val="none" w:sz="0" w:space="0" w:color="auto"/>
        <w:left w:val="none" w:sz="0" w:space="0" w:color="auto"/>
        <w:bottom w:val="none" w:sz="0" w:space="0" w:color="auto"/>
        <w:right w:val="none" w:sz="0" w:space="0" w:color="auto"/>
      </w:divBdr>
    </w:div>
    <w:div w:id="1187253625">
      <w:bodyDiv w:val="1"/>
      <w:marLeft w:val="0"/>
      <w:marRight w:val="0"/>
      <w:marTop w:val="0"/>
      <w:marBottom w:val="0"/>
      <w:divBdr>
        <w:top w:val="none" w:sz="0" w:space="0" w:color="auto"/>
        <w:left w:val="none" w:sz="0" w:space="0" w:color="auto"/>
        <w:bottom w:val="none" w:sz="0" w:space="0" w:color="auto"/>
        <w:right w:val="none" w:sz="0" w:space="0" w:color="auto"/>
      </w:divBdr>
    </w:div>
    <w:div w:id="1247300453">
      <w:bodyDiv w:val="1"/>
      <w:marLeft w:val="0"/>
      <w:marRight w:val="0"/>
      <w:marTop w:val="0"/>
      <w:marBottom w:val="0"/>
      <w:divBdr>
        <w:top w:val="none" w:sz="0" w:space="0" w:color="auto"/>
        <w:left w:val="none" w:sz="0" w:space="0" w:color="auto"/>
        <w:bottom w:val="none" w:sz="0" w:space="0" w:color="auto"/>
        <w:right w:val="none" w:sz="0" w:space="0" w:color="auto"/>
      </w:divBdr>
    </w:div>
    <w:div w:id="1253510733">
      <w:bodyDiv w:val="1"/>
      <w:marLeft w:val="0"/>
      <w:marRight w:val="0"/>
      <w:marTop w:val="0"/>
      <w:marBottom w:val="0"/>
      <w:divBdr>
        <w:top w:val="none" w:sz="0" w:space="0" w:color="auto"/>
        <w:left w:val="none" w:sz="0" w:space="0" w:color="auto"/>
        <w:bottom w:val="none" w:sz="0" w:space="0" w:color="auto"/>
        <w:right w:val="none" w:sz="0" w:space="0" w:color="auto"/>
      </w:divBdr>
    </w:div>
    <w:div w:id="1260210483">
      <w:bodyDiv w:val="1"/>
      <w:marLeft w:val="0"/>
      <w:marRight w:val="0"/>
      <w:marTop w:val="0"/>
      <w:marBottom w:val="0"/>
      <w:divBdr>
        <w:top w:val="none" w:sz="0" w:space="0" w:color="auto"/>
        <w:left w:val="none" w:sz="0" w:space="0" w:color="auto"/>
        <w:bottom w:val="none" w:sz="0" w:space="0" w:color="auto"/>
        <w:right w:val="none" w:sz="0" w:space="0" w:color="auto"/>
      </w:divBdr>
    </w:div>
    <w:div w:id="1278491775">
      <w:bodyDiv w:val="1"/>
      <w:marLeft w:val="0"/>
      <w:marRight w:val="0"/>
      <w:marTop w:val="0"/>
      <w:marBottom w:val="0"/>
      <w:divBdr>
        <w:top w:val="none" w:sz="0" w:space="0" w:color="auto"/>
        <w:left w:val="none" w:sz="0" w:space="0" w:color="auto"/>
        <w:bottom w:val="none" w:sz="0" w:space="0" w:color="auto"/>
        <w:right w:val="none" w:sz="0" w:space="0" w:color="auto"/>
      </w:divBdr>
    </w:div>
    <w:div w:id="1302342949">
      <w:bodyDiv w:val="1"/>
      <w:marLeft w:val="0"/>
      <w:marRight w:val="0"/>
      <w:marTop w:val="0"/>
      <w:marBottom w:val="0"/>
      <w:divBdr>
        <w:top w:val="none" w:sz="0" w:space="0" w:color="auto"/>
        <w:left w:val="none" w:sz="0" w:space="0" w:color="auto"/>
        <w:bottom w:val="none" w:sz="0" w:space="0" w:color="auto"/>
        <w:right w:val="none" w:sz="0" w:space="0" w:color="auto"/>
      </w:divBdr>
    </w:div>
    <w:div w:id="1319453977">
      <w:bodyDiv w:val="1"/>
      <w:marLeft w:val="0"/>
      <w:marRight w:val="0"/>
      <w:marTop w:val="0"/>
      <w:marBottom w:val="0"/>
      <w:divBdr>
        <w:top w:val="none" w:sz="0" w:space="0" w:color="auto"/>
        <w:left w:val="none" w:sz="0" w:space="0" w:color="auto"/>
        <w:bottom w:val="none" w:sz="0" w:space="0" w:color="auto"/>
        <w:right w:val="none" w:sz="0" w:space="0" w:color="auto"/>
      </w:divBdr>
    </w:div>
    <w:div w:id="1333684373">
      <w:bodyDiv w:val="1"/>
      <w:marLeft w:val="0"/>
      <w:marRight w:val="0"/>
      <w:marTop w:val="0"/>
      <w:marBottom w:val="0"/>
      <w:divBdr>
        <w:top w:val="none" w:sz="0" w:space="0" w:color="auto"/>
        <w:left w:val="none" w:sz="0" w:space="0" w:color="auto"/>
        <w:bottom w:val="none" w:sz="0" w:space="0" w:color="auto"/>
        <w:right w:val="none" w:sz="0" w:space="0" w:color="auto"/>
      </w:divBdr>
    </w:div>
    <w:div w:id="1349676010">
      <w:bodyDiv w:val="1"/>
      <w:marLeft w:val="0"/>
      <w:marRight w:val="0"/>
      <w:marTop w:val="0"/>
      <w:marBottom w:val="0"/>
      <w:divBdr>
        <w:top w:val="none" w:sz="0" w:space="0" w:color="auto"/>
        <w:left w:val="none" w:sz="0" w:space="0" w:color="auto"/>
        <w:bottom w:val="none" w:sz="0" w:space="0" w:color="auto"/>
        <w:right w:val="none" w:sz="0" w:space="0" w:color="auto"/>
      </w:divBdr>
    </w:div>
    <w:div w:id="1356034840">
      <w:bodyDiv w:val="1"/>
      <w:marLeft w:val="0"/>
      <w:marRight w:val="0"/>
      <w:marTop w:val="0"/>
      <w:marBottom w:val="0"/>
      <w:divBdr>
        <w:top w:val="none" w:sz="0" w:space="0" w:color="auto"/>
        <w:left w:val="none" w:sz="0" w:space="0" w:color="auto"/>
        <w:bottom w:val="none" w:sz="0" w:space="0" w:color="auto"/>
        <w:right w:val="none" w:sz="0" w:space="0" w:color="auto"/>
      </w:divBdr>
    </w:div>
    <w:div w:id="1362783644">
      <w:bodyDiv w:val="1"/>
      <w:marLeft w:val="0"/>
      <w:marRight w:val="0"/>
      <w:marTop w:val="0"/>
      <w:marBottom w:val="0"/>
      <w:divBdr>
        <w:top w:val="none" w:sz="0" w:space="0" w:color="auto"/>
        <w:left w:val="none" w:sz="0" w:space="0" w:color="auto"/>
        <w:bottom w:val="none" w:sz="0" w:space="0" w:color="auto"/>
        <w:right w:val="none" w:sz="0" w:space="0" w:color="auto"/>
      </w:divBdr>
    </w:div>
    <w:div w:id="1388992215">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392078527">
      <w:bodyDiv w:val="1"/>
      <w:marLeft w:val="0"/>
      <w:marRight w:val="0"/>
      <w:marTop w:val="0"/>
      <w:marBottom w:val="0"/>
      <w:divBdr>
        <w:top w:val="none" w:sz="0" w:space="0" w:color="auto"/>
        <w:left w:val="none" w:sz="0" w:space="0" w:color="auto"/>
        <w:bottom w:val="none" w:sz="0" w:space="0" w:color="auto"/>
        <w:right w:val="none" w:sz="0" w:space="0" w:color="auto"/>
      </w:divBdr>
    </w:div>
    <w:div w:id="1397899051">
      <w:bodyDiv w:val="1"/>
      <w:marLeft w:val="0"/>
      <w:marRight w:val="0"/>
      <w:marTop w:val="0"/>
      <w:marBottom w:val="0"/>
      <w:divBdr>
        <w:top w:val="none" w:sz="0" w:space="0" w:color="auto"/>
        <w:left w:val="none" w:sz="0" w:space="0" w:color="auto"/>
        <w:bottom w:val="none" w:sz="0" w:space="0" w:color="auto"/>
        <w:right w:val="none" w:sz="0" w:space="0" w:color="auto"/>
      </w:divBdr>
    </w:div>
    <w:div w:id="1404714123">
      <w:bodyDiv w:val="1"/>
      <w:marLeft w:val="0"/>
      <w:marRight w:val="0"/>
      <w:marTop w:val="0"/>
      <w:marBottom w:val="0"/>
      <w:divBdr>
        <w:top w:val="none" w:sz="0" w:space="0" w:color="auto"/>
        <w:left w:val="none" w:sz="0" w:space="0" w:color="auto"/>
        <w:bottom w:val="none" w:sz="0" w:space="0" w:color="auto"/>
        <w:right w:val="none" w:sz="0" w:space="0" w:color="auto"/>
      </w:divBdr>
    </w:div>
    <w:div w:id="1410543022">
      <w:bodyDiv w:val="1"/>
      <w:marLeft w:val="0"/>
      <w:marRight w:val="0"/>
      <w:marTop w:val="0"/>
      <w:marBottom w:val="0"/>
      <w:divBdr>
        <w:top w:val="none" w:sz="0" w:space="0" w:color="auto"/>
        <w:left w:val="none" w:sz="0" w:space="0" w:color="auto"/>
        <w:bottom w:val="none" w:sz="0" w:space="0" w:color="auto"/>
        <w:right w:val="none" w:sz="0" w:space="0" w:color="auto"/>
      </w:divBdr>
    </w:div>
    <w:div w:id="1428572215">
      <w:bodyDiv w:val="1"/>
      <w:marLeft w:val="0"/>
      <w:marRight w:val="0"/>
      <w:marTop w:val="0"/>
      <w:marBottom w:val="0"/>
      <w:divBdr>
        <w:top w:val="none" w:sz="0" w:space="0" w:color="auto"/>
        <w:left w:val="none" w:sz="0" w:space="0" w:color="auto"/>
        <w:bottom w:val="none" w:sz="0" w:space="0" w:color="auto"/>
        <w:right w:val="none" w:sz="0" w:space="0" w:color="auto"/>
      </w:divBdr>
    </w:div>
    <w:div w:id="1434209335">
      <w:bodyDiv w:val="1"/>
      <w:marLeft w:val="0"/>
      <w:marRight w:val="0"/>
      <w:marTop w:val="0"/>
      <w:marBottom w:val="0"/>
      <w:divBdr>
        <w:top w:val="none" w:sz="0" w:space="0" w:color="auto"/>
        <w:left w:val="none" w:sz="0" w:space="0" w:color="auto"/>
        <w:bottom w:val="none" w:sz="0" w:space="0" w:color="auto"/>
        <w:right w:val="none" w:sz="0" w:space="0" w:color="auto"/>
      </w:divBdr>
    </w:div>
    <w:div w:id="1448815303">
      <w:bodyDiv w:val="1"/>
      <w:marLeft w:val="0"/>
      <w:marRight w:val="0"/>
      <w:marTop w:val="0"/>
      <w:marBottom w:val="0"/>
      <w:divBdr>
        <w:top w:val="none" w:sz="0" w:space="0" w:color="auto"/>
        <w:left w:val="none" w:sz="0" w:space="0" w:color="auto"/>
        <w:bottom w:val="none" w:sz="0" w:space="0" w:color="auto"/>
        <w:right w:val="none" w:sz="0" w:space="0" w:color="auto"/>
      </w:divBdr>
    </w:div>
    <w:div w:id="1478034169">
      <w:bodyDiv w:val="1"/>
      <w:marLeft w:val="0"/>
      <w:marRight w:val="0"/>
      <w:marTop w:val="0"/>
      <w:marBottom w:val="0"/>
      <w:divBdr>
        <w:top w:val="none" w:sz="0" w:space="0" w:color="auto"/>
        <w:left w:val="none" w:sz="0" w:space="0" w:color="auto"/>
        <w:bottom w:val="none" w:sz="0" w:space="0" w:color="auto"/>
        <w:right w:val="none" w:sz="0" w:space="0" w:color="auto"/>
      </w:divBdr>
    </w:div>
    <w:div w:id="1482232273">
      <w:bodyDiv w:val="1"/>
      <w:marLeft w:val="0"/>
      <w:marRight w:val="0"/>
      <w:marTop w:val="0"/>
      <w:marBottom w:val="0"/>
      <w:divBdr>
        <w:top w:val="none" w:sz="0" w:space="0" w:color="auto"/>
        <w:left w:val="none" w:sz="0" w:space="0" w:color="auto"/>
        <w:bottom w:val="none" w:sz="0" w:space="0" w:color="auto"/>
        <w:right w:val="none" w:sz="0" w:space="0" w:color="auto"/>
      </w:divBdr>
    </w:div>
    <w:div w:id="1488939484">
      <w:bodyDiv w:val="1"/>
      <w:marLeft w:val="0"/>
      <w:marRight w:val="0"/>
      <w:marTop w:val="0"/>
      <w:marBottom w:val="0"/>
      <w:divBdr>
        <w:top w:val="none" w:sz="0" w:space="0" w:color="auto"/>
        <w:left w:val="none" w:sz="0" w:space="0" w:color="auto"/>
        <w:bottom w:val="none" w:sz="0" w:space="0" w:color="auto"/>
        <w:right w:val="none" w:sz="0" w:space="0" w:color="auto"/>
      </w:divBdr>
    </w:div>
    <w:div w:id="1490823174">
      <w:bodyDiv w:val="1"/>
      <w:marLeft w:val="0"/>
      <w:marRight w:val="0"/>
      <w:marTop w:val="0"/>
      <w:marBottom w:val="0"/>
      <w:divBdr>
        <w:top w:val="none" w:sz="0" w:space="0" w:color="auto"/>
        <w:left w:val="none" w:sz="0" w:space="0" w:color="auto"/>
        <w:bottom w:val="none" w:sz="0" w:space="0" w:color="auto"/>
        <w:right w:val="none" w:sz="0" w:space="0" w:color="auto"/>
      </w:divBdr>
    </w:div>
    <w:div w:id="1511412445">
      <w:bodyDiv w:val="1"/>
      <w:marLeft w:val="0"/>
      <w:marRight w:val="0"/>
      <w:marTop w:val="0"/>
      <w:marBottom w:val="0"/>
      <w:divBdr>
        <w:top w:val="none" w:sz="0" w:space="0" w:color="auto"/>
        <w:left w:val="none" w:sz="0" w:space="0" w:color="auto"/>
        <w:bottom w:val="none" w:sz="0" w:space="0" w:color="auto"/>
        <w:right w:val="none" w:sz="0" w:space="0" w:color="auto"/>
      </w:divBdr>
    </w:div>
    <w:div w:id="1514418737">
      <w:bodyDiv w:val="1"/>
      <w:marLeft w:val="0"/>
      <w:marRight w:val="0"/>
      <w:marTop w:val="0"/>
      <w:marBottom w:val="0"/>
      <w:divBdr>
        <w:top w:val="none" w:sz="0" w:space="0" w:color="auto"/>
        <w:left w:val="none" w:sz="0" w:space="0" w:color="auto"/>
        <w:bottom w:val="none" w:sz="0" w:space="0" w:color="auto"/>
        <w:right w:val="none" w:sz="0" w:space="0" w:color="auto"/>
      </w:divBdr>
    </w:div>
    <w:div w:id="1520125464">
      <w:bodyDiv w:val="1"/>
      <w:marLeft w:val="0"/>
      <w:marRight w:val="0"/>
      <w:marTop w:val="0"/>
      <w:marBottom w:val="0"/>
      <w:divBdr>
        <w:top w:val="none" w:sz="0" w:space="0" w:color="auto"/>
        <w:left w:val="none" w:sz="0" w:space="0" w:color="auto"/>
        <w:bottom w:val="none" w:sz="0" w:space="0" w:color="auto"/>
        <w:right w:val="none" w:sz="0" w:space="0" w:color="auto"/>
      </w:divBdr>
    </w:div>
    <w:div w:id="1528835455">
      <w:bodyDiv w:val="1"/>
      <w:marLeft w:val="0"/>
      <w:marRight w:val="0"/>
      <w:marTop w:val="0"/>
      <w:marBottom w:val="0"/>
      <w:divBdr>
        <w:top w:val="none" w:sz="0" w:space="0" w:color="auto"/>
        <w:left w:val="none" w:sz="0" w:space="0" w:color="auto"/>
        <w:bottom w:val="none" w:sz="0" w:space="0" w:color="auto"/>
        <w:right w:val="none" w:sz="0" w:space="0" w:color="auto"/>
      </w:divBdr>
    </w:div>
    <w:div w:id="1530876061">
      <w:bodyDiv w:val="1"/>
      <w:marLeft w:val="0"/>
      <w:marRight w:val="0"/>
      <w:marTop w:val="0"/>
      <w:marBottom w:val="0"/>
      <w:divBdr>
        <w:top w:val="none" w:sz="0" w:space="0" w:color="auto"/>
        <w:left w:val="none" w:sz="0" w:space="0" w:color="auto"/>
        <w:bottom w:val="none" w:sz="0" w:space="0" w:color="auto"/>
        <w:right w:val="none" w:sz="0" w:space="0" w:color="auto"/>
      </w:divBdr>
    </w:div>
    <w:div w:id="1535776255">
      <w:bodyDiv w:val="1"/>
      <w:marLeft w:val="0"/>
      <w:marRight w:val="0"/>
      <w:marTop w:val="0"/>
      <w:marBottom w:val="0"/>
      <w:divBdr>
        <w:top w:val="none" w:sz="0" w:space="0" w:color="auto"/>
        <w:left w:val="none" w:sz="0" w:space="0" w:color="auto"/>
        <w:bottom w:val="none" w:sz="0" w:space="0" w:color="auto"/>
        <w:right w:val="none" w:sz="0" w:space="0" w:color="auto"/>
      </w:divBdr>
    </w:div>
    <w:div w:id="1542789997">
      <w:bodyDiv w:val="1"/>
      <w:marLeft w:val="0"/>
      <w:marRight w:val="0"/>
      <w:marTop w:val="0"/>
      <w:marBottom w:val="0"/>
      <w:divBdr>
        <w:top w:val="none" w:sz="0" w:space="0" w:color="auto"/>
        <w:left w:val="none" w:sz="0" w:space="0" w:color="auto"/>
        <w:bottom w:val="none" w:sz="0" w:space="0" w:color="auto"/>
        <w:right w:val="none" w:sz="0" w:space="0" w:color="auto"/>
      </w:divBdr>
    </w:div>
    <w:div w:id="1556546642">
      <w:bodyDiv w:val="1"/>
      <w:marLeft w:val="0"/>
      <w:marRight w:val="0"/>
      <w:marTop w:val="0"/>
      <w:marBottom w:val="0"/>
      <w:divBdr>
        <w:top w:val="none" w:sz="0" w:space="0" w:color="auto"/>
        <w:left w:val="none" w:sz="0" w:space="0" w:color="auto"/>
        <w:bottom w:val="none" w:sz="0" w:space="0" w:color="auto"/>
        <w:right w:val="none" w:sz="0" w:space="0" w:color="auto"/>
      </w:divBdr>
    </w:div>
    <w:div w:id="1561792736">
      <w:bodyDiv w:val="1"/>
      <w:marLeft w:val="0"/>
      <w:marRight w:val="0"/>
      <w:marTop w:val="0"/>
      <w:marBottom w:val="0"/>
      <w:divBdr>
        <w:top w:val="none" w:sz="0" w:space="0" w:color="auto"/>
        <w:left w:val="none" w:sz="0" w:space="0" w:color="auto"/>
        <w:bottom w:val="none" w:sz="0" w:space="0" w:color="auto"/>
        <w:right w:val="none" w:sz="0" w:space="0" w:color="auto"/>
      </w:divBdr>
    </w:div>
    <w:div w:id="1565331874">
      <w:bodyDiv w:val="1"/>
      <w:marLeft w:val="0"/>
      <w:marRight w:val="0"/>
      <w:marTop w:val="0"/>
      <w:marBottom w:val="0"/>
      <w:divBdr>
        <w:top w:val="none" w:sz="0" w:space="0" w:color="auto"/>
        <w:left w:val="none" w:sz="0" w:space="0" w:color="auto"/>
        <w:bottom w:val="none" w:sz="0" w:space="0" w:color="auto"/>
        <w:right w:val="none" w:sz="0" w:space="0" w:color="auto"/>
      </w:divBdr>
    </w:div>
    <w:div w:id="1573080722">
      <w:bodyDiv w:val="1"/>
      <w:marLeft w:val="0"/>
      <w:marRight w:val="0"/>
      <w:marTop w:val="0"/>
      <w:marBottom w:val="0"/>
      <w:divBdr>
        <w:top w:val="none" w:sz="0" w:space="0" w:color="auto"/>
        <w:left w:val="none" w:sz="0" w:space="0" w:color="auto"/>
        <w:bottom w:val="none" w:sz="0" w:space="0" w:color="auto"/>
        <w:right w:val="none" w:sz="0" w:space="0" w:color="auto"/>
      </w:divBdr>
    </w:div>
    <w:div w:id="1582445972">
      <w:bodyDiv w:val="1"/>
      <w:marLeft w:val="0"/>
      <w:marRight w:val="0"/>
      <w:marTop w:val="0"/>
      <w:marBottom w:val="0"/>
      <w:divBdr>
        <w:top w:val="none" w:sz="0" w:space="0" w:color="auto"/>
        <w:left w:val="none" w:sz="0" w:space="0" w:color="auto"/>
        <w:bottom w:val="none" w:sz="0" w:space="0" w:color="auto"/>
        <w:right w:val="none" w:sz="0" w:space="0" w:color="auto"/>
      </w:divBdr>
    </w:div>
    <w:div w:id="1593509799">
      <w:bodyDiv w:val="1"/>
      <w:marLeft w:val="0"/>
      <w:marRight w:val="0"/>
      <w:marTop w:val="0"/>
      <w:marBottom w:val="0"/>
      <w:divBdr>
        <w:top w:val="none" w:sz="0" w:space="0" w:color="auto"/>
        <w:left w:val="none" w:sz="0" w:space="0" w:color="auto"/>
        <w:bottom w:val="none" w:sz="0" w:space="0" w:color="auto"/>
        <w:right w:val="none" w:sz="0" w:space="0" w:color="auto"/>
      </w:divBdr>
    </w:div>
    <w:div w:id="1608269380">
      <w:bodyDiv w:val="1"/>
      <w:marLeft w:val="0"/>
      <w:marRight w:val="0"/>
      <w:marTop w:val="0"/>
      <w:marBottom w:val="0"/>
      <w:divBdr>
        <w:top w:val="none" w:sz="0" w:space="0" w:color="auto"/>
        <w:left w:val="none" w:sz="0" w:space="0" w:color="auto"/>
        <w:bottom w:val="none" w:sz="0" w:space="0" w:color="auto"/>
        <w:right w:val="none" w:sz="0" w:space="0" w:color="auto"/>
      </w:divBdr>
    </w:div>
    <w:div w:id="1608853810">
      <w:bodyDiv w:val="1"/>
      <w:marLeft w:val="0"/>
      <w:marRight w:val="0"/>
      <w:marTop w:val="0"/>
      <w:marBottom w:val="0"/>
      <w:divBdr>
        <w:top w:val="none" w:sz="0" w:space="0" w:color="auto"/>
        <w:left w:val="none" w:sz="0" w:space="0" w:color="auto"/>
        <w:bottom w:val="none" w:sz="0" w:space="0" w:color="auto"/>
        <w:right w:val="none" w:sz="0" w:space="0" w:color="auto"/>
      </w:divBdr>
    </w:div>
    <w:div w:id="1624966260">
      <w:bodyDiv w:val="1"/>
      <w:marLeft w:val="0"/>
      <w:marRight w:val="0"/>
      <w:marTop w:val="0"/>
      <w:marBottom w:val="0"/>
      <w:divBdr>
        <w:top w:val="none" w:sz="0" w:space="0" w:color="auto"/>
        <w:left w:val="none" w:sz="0" w:space="0" w:color="auto"/>
        <w:bottom w:val="none" w:sz="0" w:space="0" w:color="auto"/>
        <w:right w:val="none" w:sz="0" w:space="0" w:color="auto"/>
      </w:divBdr>
    </w:div>
    <w:div w:id="1627155030">
      <w:bodyDiv w:val="1"/>
      <w:marLeft w:val="0"/>
      <w:marRight w:val="0"/>
      <w:marTop w:val="0"/>
      <w:marBottom w:val="0"/>
      <w:divBdr>
        <w:top w:val="none" w:sz="0" w:space="0" w:color="auto"/>
        <w:left w:val="none" w:sz="0" w:space="0" w:color="auto"/>
        <w:bottom w:val="none" w:sz="0" w:space="0" w:color="auto"/>
        <w:right w:val="none" w:sz="0" w:space="0" w:color="auto"/>
      </w:divBdr>
    </w:div>
    <w:div w:id="1631865028">
      <w:bodyDiv w:val="1"/>
      <w:marLeft w:val="0"/>
      <w:marRight w:val="0"/>
      <w:marTop w:val="0"/>
      <w:marBottom w:val="0"/>
      <w:divBdr>
        <w:top w:val="none" w:sz="0" w:space="0" w:color="auto"/>
        <w:left w:val="none" w:sz="0" w:space="0" w:color="auto"/>
        <w:bottom w:val="none" w:sz="0" w:space="0" w:color="auto"/>
        <w:right w:val="none" w:sz="0" w:space="0" w:color="auto"/>
      </w:divBdr>
    </w:div>
    <w:div w:id="1667437739">
      <w:bodyDiv w:val="1"/>
      <w:marLeft w:val="0"/>
      <w:marRight w:val="0"/>
      <w:marTop w:val="0"/>
      <w:marBottom w:val="0"/>
      <w:divBdr>
        <w:top w:val="none" w:sz="0" w:space="0" w:color="auto"/>
        <w:left w:val="none" w:sz="0" w:space="0" w:color="auto"/>
        <w:bottom w:val="none" w:sz="0" w:space="0" w:color="auto"/>
        <w:right w:val="none" w:sz="0" w:space="0" w:color="auto"/>
      </w:divBdr>
    </w:div>
    <w:div w:id="1669404685">
      <w:bodyDiv w:val="1"/>
      <w:marLeft w:val="0"/>
      <w:marRight w:val="0"/>
      <w:marTop w:val="0"/>
      <w:marBottom w:val="0"/>
      <w:divBdr>
        <w:top w:val="none" w:sz="0" w:space="0" w:color="auto"/>
        <w:left w:val="none" w:sz="0" w:space="0" w:color="auto"/>
        <w:bottom w:val="none" w:sz="0" w:space="0" w:color="auto"/>
        <w:right w:val="none" w:sz="0" w:space="0" w:color="auto"/>
      </w:divBdr>
    </w:div>
    <w:div w:id="1698659985">
      <w:bodyDiv w:val="1"/>
      <w:marLeft w:val="0"/>
      <w:marRight w:val="0"/>
      <w:marTop w:val="0"/>
      <w:marBottom w:val="0"/>
      <w:divBdr>
        <w:top w:val="none" w:sz="0" w:space="0" w:color="auto"/>
        <w:left w:val="none" w:sz="0" w:space="0" w:color="auto"/>
        <w:bottom w:val="none" w:sz="0" w:space="0" w:color="auto"/>
        <w:right w:val="none" w:sz="0" w:space="0" w:color="auto"/>
      </w:divBdr>
    </w:div>
    <w:div w:id="1713995735">
      <w:bodyDiv w:val="1"/>
      <w:marLeft w:val="0"/>
      <w:marRight w:val="0"/>
      <w:marTop w:val="0"/>
      <w:marBottom w:val="0"/>
      <w:divBdr>
        <w:top w:val="none" w:sz="0" w:space="0" w:color="auto"/>
        <w:left w:val="none" w:sz="0" w:space="0" w:color="auto"/>
        <w:bottom w:val="none" w:sz="0" w:space="0" w:color="auto"/>
        <w:right w:val="none" w:sz="0" w:space="0" w:color="auto"/>
      </w:divBdr>
    </w:div>
    <w:div w:id="1714187870">
      <w:bodyDiv w:val="1"/>
      <w:marLeft w:val="0"/>
      <w:marRight w:val="0"/>
      <w:marTop w:val="0"/>
      <w:marBottom w:val="0"/>
      <w:divBdr>
        <w:top w:val="none" w:sz="0" w:space="0" w:color="auto"/>
        <w:left w:val="none" w:sz="0" w:space="0" w:color="auto"/>
        <w:bottom w:val="none" w:sz="0" w:space="0" w:color="auto"/>
        <w:right w:val="none" w:sz="0" w:space="0" w:color="auto"/>
      </w:divBdr>
    </w:div>
    <w:div w:id="1721132997">
      <w:bodyDiv w:val="1"/>
      <w:marLeft w:val="0"/>
      <w:marRight w:val="0"/>
      <w:marTop w:val="0"/>
      <w:marBottom w:val="0"/>
      <w:divBdr>
        <w:top w:val="none" w:sz="0" w:space="0" w:color="auto"/>
        <w:left w:val="none" w:sz="0" w:space="0" w:color="auto"/>
        <w:bottom w:val="none" w:sz="0" w:space="0" w:color="auto"/>
        <w:right w:val="none" w:sz="0" w:space="0" w:color="auto"/>
      </w:divBdr>
    </w:div>
    <w:div w:id="1735002976">
      <w:bodyDiv w:val="1"/>
      <w:marLeft w:val="0"/>
      <w:marRight w:val="0"/>
      <w:marTop w:val="0"/>
      <w:marBottom w:val="0"/>
      <w:divBdr>
        <w:top w:val="none" w:sz="0" w:space="0" w:color="auto"/>
        <w:left w:val="none" w:sz="0" w:space="0" w:color="auto"/>
        <w:bottom w:val="none" w:sz="0" w:space="0" w:color="auto"/>
        <w:right w:val="none" w:sz="0" w:space="0" w:color="auto"/>
      </w:divBdr>
    </w:div>
    <w:div w:id="1738094815">
      <w:bodyDiv w:val="1"/>
      <w:marLeft w:val="0"/>
      <w:marRight w:val="0"/>
      <w:marTop w:val="0"/>
      <w:marBottom w:val="0"/>
      <w:divBdr>
        <w:top w:val="none" w:sz="0" w:space="0" w:color="auto"/>
        <w:left w:val="none" w:sz="0" w:space="0" w:color="auto"/>
        <w:bottom w:val="none" w:sz="0" w:space="0" w:color="auto"/>
        <w:right w:val="none" w:sz="0" w:space="0" w:color="auto"/>
      </w:divBdr>
    </w:div>
    <w:div w:id="1760251476">
      <w:bodyDiv w:val="1"/>
      <w:marLeft w:val="0"/>
      <w:marRight w:val="0"/>
      <w:marTop w:val="0"/>
      <w:marBottom w:val="0"/>
      <w:divBdr>
        <w:top w:val="none" w:sz="0" w:space="0" w:color="auto"/>
        <w:left w:val="none" w:sz="0" w:space="0" w:color="auto"/>
        <w:bottom w:val="none" w:sz="0" w:space="0" w:color="auto"/>
        <w:right w:val="none" w:sz="0" w:space="0" w:color="auto"/>
      </w:divBdr>
    </w:div>
    <w:div w:id="1792480969">
      <w:bodyDiv w:val="1"/>
      <w:marLeft w:val="0"/>
      <w:marRight w:val="0"/>
      <w:marTop w:val="0"/>
      <w:marBottom w:val="0"/>
      <w:divBdr>
        <w:top w:val="none" w:sz="0" w:space="0" w:color="auto"/>
        <w:left w:val="none" w:sz="0" w:space="0" w:color="auto"/>
        <w:bottom w:val="none" w:sz="0" w:space="0" w:color="auto"/>
        <w:right w:val="none" w:sz="0" w:space="0" w:color="auto"/>
      </w:divBdr>
    </w:div>
    <w:div w:id="1817456608">
      <w:bodyDiv w:val="1"/>
      <w:marLeft w:val="0"/>
      <w:marRight w:val="0"/>
      <w:marTop w:val="0"/>
      <w:marBottom w:val="0"/>
      <w:divBdr>
        <w:top w:val="none" w:sz="0" w:space="0" w:color="auto"/>
        <w:left w:val="none" w:sz="0" w:space="0" w:color="auto"/>
        <w:bottom w:val="none" w:sz="0" w:space="0" w:color="auto"/>
        <w:right w:val="none" w:sz="0" w:space="0" w:color="auto"/>
      </w:divBdr>
    </w:div>
    <w:div w:id="1827088234">
      <w:bodyDiv w:val="1"/>
      <w:marLeft w:val="0"/>
      <w:marRight w:val="0"/>
      <w:marTop w:val="0"/>
      <w:marBottom w:val="0"/>
      <w:divBdr>
        <w:top w:val="none" w:sz="0" w:space="0" w:color="auto"/>
        <w:left w:val="none" w:sz="0" w:space="0" w:color="auto"/>
        <w:bottom w:val="none" w:sz="0" w:space="0" w:color="auto"/>
        <w:right w:val="none" w:sz="0" w:space="0" w:color="auto"/>
      </w:divBdr>
    </w:div>
    <w:div w:id="1831018419">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42508039">
      <w:bodyDiv w:val="1"/>
      <w:marLeft w:val="0"/>
      <w:marRight w:val="0"/>
      <w:marTop w:val="0"/>
      <w:marBottom w:val="0"/>
      <w:divBdr>
        <w:top w:val="none" w:sz="0" w:space="0" w:color="auto"/>
        <w:left w:val="none" w:sz="0" w:space="0" w:color="auto"/>
        <w:bottom w:val="none" w:sz="0" w:space="0" w:color="auto"/>
        <w:right w:val="none" w:sz="0" w:space="0" w:color="auto"/>
      </w:divBdr>
    </w:div>
    <w:div w:id="1852720946">
      <w:bodyDiv w:val="1"/>
      <w:marLeft w:val="0"/>
      <w:marRight w:val="0"/>
      <w:marTop w:val="0"/>
      <w:marBottom w:val="0"/>
      <w:divBdr>
        <w:top w:val="none" w:sz="0" w:space="0" w:color="auto"/>
        <w:left w:val="none" w:sz="0" w:space="0" w:color="auto"/>
        <w:bottom w:val="none" w:sz="0" w:space="0" w:color="auto"/>
        <w:right w:val="none" w:sz="0" w:space="0" w:color="auto"/>
      </w:divBdr>
    </w:div>
    <w:div w:id="1864394701">
      <w:bodyDiv w:val="1"/>
      <w:marLeft w:val="0"/>
      <w:marRight w:val="0"/>
      <w:marTop w:val="0"/>
      <w:marBottom w:val="0"/>
      <w:divBdr>
        <w:top w:val="none" w:sz="0" w:space="0" w:color="auto"/>
        <w:left w:val="none" w:sz="0" w:space="0" w:color="auto"/>
        <w:bottom w:val="none" w:sz="0" w:space="0" w:color="auto"/>
        <w:right w:val="none" w:sz="0" w:space="0" w:color="auto"/>
      </w:divBdr>
    </w:div>
    <w:div w:id="1868565406">
      <w:bodyDiv w:val="1"/>
      <w:marLeft w:val="0"/>
      <w:marRight w:val="0"/>
      <w:marTop w:val="0"/>
      <w:marBottom w:val="0"/>
      <w:divBdr>
        <w:top w:val="none" w:sz="0" w:space="0" w:color="auto"/>
        <w:left w:val="none" w:sz="0" w:space="0" w:color="auto"/>
        <w:bottom w:val="none" w:sz="0" w:space="0" w:color="auto"/>
        <w:right w:val="none" w:sz="0" w:space="0" w:color="auto"/>
      </w:divBdr>
    </w:div>
    <w:div w:id="1871137839">
      <w:bodyDiv w:val="1"/>
      <w:marLeft w:val="0"/>
      <w:marRight w:val="0"/>
      <w:marTop w:val="0"/>
      <w:marBottom w:val="0"/>
      <w:divBdr>
        <w:top w:val="none" w:sz="0" w:space="0" w:color="auto"/>
        <w:left w:val="none" w:sz="0" w:space="0" w:color="auto"/>
        <w:bottom w:val="none" w:sz="0" w:space="0" w:color="auto"/>
        <w:right w:val="none" w:sz="0" w:space="0" w:color="auto"/>
      </w:divBdr>
    </w:div>
    <w:div w:id="1874729871">
      <w:bodyDiv w:val="1"/>
      <w:marLeft w:val="0"/>
      <w:marRight w:val="0"/>
      <w:marTop w:val="0"/>
      <w:marBottom w:val="0"/>
      <w:divBdr>
        <w:top w:val="none" w:sz="0" w:space="0" w:color="auto"/>
        <w:left w:val="none" w:sz="0" w:space="0" w:color="auto"/>
        <w:bottom w:val="none" w:sz="0" w:space="0" w:color="auto"/>
        <w:right w:val="none" w:sz="0" w:space="0" w:color="auto"/>
      </w:divBdr>
    </w:div>
    <w:div w:id="1896240742">
      <w:bodyDiv w:val="1"/>
      <w:marLeft w:val="0"/>
      <w:marRight w:val="0"/>
      <w:marTop w:val="0"/>
      <w:marBottom w:val="0"/>
      <w:divBdr>
        <w:top w:val="none" w:sz="0" w:space="0" w:color="auto"/>
        <w:left w:val="none" w:sz="0" w:space="0" w:color="auto"/>
        <w:bottom w:val="none" w:sz="0" w:space="0" w:color="auto"/>
        <w:right w:val="none" w:sz="0" w:space="0" w:color="auto"/>
      </w:divBdr>
    </w:div>
    <w:div w:id="1899851763">
      <w:bodyDiv w:val="1"/>
      <w:marLeft w:val="0"/>
      <w:marRight w:val="0"/>
      <w:marTop w:val="0"/>
      <w:marBottom w:val="0"/>
      <w:divBdr>
        <w:top w:val="none" w:sz="0" w:space="0" w:color="auto"/>
        <w:left w:val="none" w:sz="0" w:space="0" w:color="auto"/>
        <w:bottom w:val="none" w:sz="0" w:space="0" w:color="auto"/>
        <w:right w:val="none" w:sz="0" w:space="0" w:color="auto"/>
      </w:divBdr>
    </w:div>
    <w:div w:id="1916932139">
      <w:bodyDiv w:val="1"/>
      <w:marLeft w:val="0"/>
      <w:marRight w:val="0"/>
      <w:marTop w:val="0"/>
      <w:marBottom w:val="0"/>
      <w:divBdr>
        <w:top w:val="none" w:sz="0" w:space="0" w:color="auto"/>
        <w:left w:val="none" w:sz="0" w:space="0" w:color="auto"/>
        <w:bottom w:val="none" w:sz="0" w:space="0" w:color="auto"/>
        <w:right w:val="none" w:sz="0" w:space="0" w:color="auto"/>
      </w:divBdr>
    </w:div>
    <w:div w:id="1927614807">
      <w:bodyDiv w:val="1"/>
      <w:marLeft w:val="0"/>
      <w:marRight w:val="0"/>
      <w:marTop w:val="0"/>
      <w:marBottom w:val="0"/>
      <w:divBdr>
        <w:top w:val="none" w:sz="0" w:space="0" w:color="auto"/>
        <w:left w:val="none" w:sz="0" w:space="0" w:color="auto"/>
        <w:bottom w:val="none" w:sz="0" w:space="0" w:color="auto"/>
        <w:right w:val="none" w:sz="0" w:space="0" w:color="auto"/>
      </w:divBdr>
    </w:div>
    <w:div w:id="1942642072">
      <w:bodyDiv w:val="1"/>
      <w:marLeft w:val="0"/>
      <w:marRight w:val="0"/>
      <w:marTop w:val="0"/>
      <w:marBottom w:val="0"/>
      <w:divBdr>
        <w:top w:val="none" w:sz="0" w:space="0" w:color="auto"/>
        <w:left w:val="none" w:sz="0" w:space="0" w:color="auto"/>
        <w:bottom w:val="none" w:sz="0" w:space="0" w:color="auto"/>
        <w:right w:val="none" w:sz="0" w:space="0" w:color="auto"/>
      </w:divBdr>
    </w:div>
    <w:div w:id="1945266699">
      <w:bodyDiv w:val="1"/>
      <w:marLeft w:val="0"/>
      <w:marRight w:val="0"/>
      <w:marTop w:val="0"/>
      <w:marBottom w:val="0"/>
      <w:divBdr>
        <w:top w:val="none" w:sz="0" w:space="0" w:color="auto"/>
        <w:left w:val="none" w:sz="0" w:space="0" w:color="auto"/>
        <w:bottom w:val="none" w:sz="0" w:space="0" w:color="auto"/>
        <w:right w:val="none" w:sz="0" w:space="0" w:color="auto"/>
      </w:divBdr>
    </w:div>
    <w:div w:id="1954632417">
      <w:bodyDiv w:val="1"/>
      <w:marLeft w:val="0"/>
      <w:marRight w:val="0"/>
      <w:marTop w:val="0"/>
      <w:marBottom w:val="0"/>
      <w:divBdr>
        <w:top w:val="none" w:sz="0" w:space="0" w:color="auto"/>
        <w:left w:val="none" w:sz="0" w:space="0" w:color="auto"/>
        <w:bottom w:val="none" w:sz="0" w:space="0" w:color="auto"/>
        <w:right w:val="none" w:sz="0" w:space="0" w:color="auto"/>
      </w:divBdr>
    </w:div>
    <w:div w:id="1975480447">
      <w:bodyDiv w:val="1"/>
      <w:marLeft w:val="0"/>
      <w:marRight w:val="0"/>
      <w:marTop w:val="0"/>
      <w:marBottom w:val="0"/>
      <w:divBdr>
        <w:top w:val="none" w:sz="0" w:space="0" w:color="auto"/>
        <w:left w:val="none" w:sz="0" w:space="0" w:color="auto"/>
        <w:bottom w:val="none" w:sz="0" w:space="0" w:color="auto"/>
        <w:right w:val="none" w:sz="0" w:space="0" w:color="auto"/>
      </w:divBdr>
    </w:div>
    <w:div w:id="1981379725">
      <w:bodyDiv w:val="1"/>
      <w:marLeft w:val="0"/>
      <w:marRight w:val="0"/>
      <w:marTop w:val="0"/>
      <w:marBottom w:val="0"/>
      <w:divBdr>
        <w:top w:val="none" w:sz="0" w:space="0" w:color="auto"/>
        <w:left w:val="none" w:sz="0" w:space="0" w:color="auto"/>
        <w:bottom w:val="none" w:sz="0" w:space="0" w:color="auto"/>
        <w:right w:val="none" w:sz="0" w:space="0" w:color="auto"/>
      </w:divBdr>
    </w:div>
    <w:div w:id="1989476446">
      <w:bodyDiv w:val="1"/>
      <w:marLeft w:val="0"/>
      <w:marRight w:val="0"/>
      <w:marTop w:val="0"/>
      <w:marBottom w:val="0"/>
      <w:divBdr>
        <w:top w:val="none" w:sz="0" w:space="0" w:color="auto"/>
        <w:left w:val="none" w:sz="0" w:space="0" w:color="auto"/>
        <w:bottom w:val="none" w:sz="0" w:space="0" w:color="auto"/>
        <w:right w:val="none" w:sz="0" w:space="0" w:color="auto"/>
      </w:divBdr>
    </w:div>
    <w:div w:id="2002611709">
      <w:bodyDiv w:val="1"/>
      <w:marLeft w:val="0"/>
      <w:marRight w:val="0"/>
      <w:marTop w:val="0"/>
      <w:marBottom w:val="0"/>
      <w:divBdr>
        <w:top w:val="none" w:sz="0" w:space="0" w:color="auto"/>
        <w:left w:val="none" w:sz="0" w:space="0" w:color="auto"/>
        <w:bottom w:val="none" w:sz="0" w:space="0" w:color="auto"/>
        <w:right w:val="none" w:sz="0" w:space="0" w:color="auto"/>
      </w:divBdr>
    </w:div>
    <w:div w:id="2026638724">
      <w:bodyDiv w:val="1"/>
      <w:marLeft w:val="0"/>
      <w:marRight w:val="0"/>
      <w:marTop w:val="0"/>
      <w:marBottom w:val="0"/>
      <w:divBdr>
        <w:top w:val="none" w:sz="0" w:space="0" w:color="auto"/>
        <w:left w:val="none" w:sz="0" w:space="0" w:color="auto"/>
        <w:bottom w:val="none" w:sz="0" w:space="0" w:color="auto"/>
        <w:right w:val="none" w:sz="0" w:space="0" w:color="auto"/>
      </w:divBdr>
    </w:div>
    <w:div w:id="2031292556">
      <w:bodyDiv w:val="1"/>
      <w:marLeft w:val="0"/>
      <w:marRight w:val="0"/>
      <w:marTop w:val="0"/>
      <w:marBottom w:val="0"/>
      <w:divBdr>
        <w:top w:val="none" w:sz="0" w:space="0" w:color="auto"/>
        <w:left w:val="none" w:sz="0" w:space="0" w:color="auto"/>
        <w:bottom w:val="none" w:sz="0" w:space="0" w:color="auto"/>
        <w:right w:val="none" w:sz="0" w:space="0" w:color="auto"/>
      </w:divBdr>
    </w:div>
    <w:div w:id="2041977711">
      <w:bodyDiv w:val="1"/>
      <w:marLeft w:val="0"/>
      <w:marRight w:val="0"/>
      <w:marTop w:val="0"/>
      <w:marBottom w:val="0"/>
      <w:divBdr>
        <w:top w:val="none" w:sz="0" w:space="0" w:color="auto"/>
        <w:left w:val="none" w:sz="0" w:space="0" w:color="auto"/>
        <w:bottom w:val="none" w:sz="0" w:space="0" w:color="auto"/>
        <w:right w:val="none" w:sz="0" w:space="0" w:color="auto"/>
      </w:divBdr>
    </w:div>
    <w:div w:id="2052683212">
      <w:bodyDiv w:val="1"/>
      <w:marLeft w:val="0"/>
      <w:marRight w:val="0"/>
      <w:marTop w:val="0"/>
      <w:marBottom w:val="0"/>
      <w:divBdr>
        <w:top w:val="none" w:sz="0" w:space="0" w:color="auto"/>
        <w:left w:val="none" w:sz="0" w:space="0" w:color="auto"/>
        <w:bottom w:val="none" w:sz="0" w:space="0" w:color="auto"/>
        <w:right w:val="none" w:sz="0" w:space="0" w:color="auto"/>
      </w:divBdr>
    </w:div>
    <w:div w:id="2107076336">
      <w:bodyDiv w:val="1"/>
      <w:marLeft w:val="0"/>
      <w:marRight w:val="0"/>
      <w:marTop w:val="0"/>
      <w:marBottom w:val="0"/>
      <w:divBdr>
        <w:top w:val="none" w:sz="0" w:space="0" w:color="auto"/>
        <w:left w:val="none" w:sz="0" w:space="0" w:color="auto"/>
        <w:bottom w:val="none" w:sz="0" w:space="0" w:color="auto"/>
        <w:right w:val="none" w:sz="0" w:space="0" w:color="auto"/>
      </w:divBdr>
    </w:div>
    <w:div w:id="2109423129">
      <w:bodyDiv w:val="1"/>
      <w:marLeft w:val="0"/>
      <w:marRight w:val="0"/>
      <w:marTop w:val="0"/>
      <w:marBottom w:val="0"/>
      <w:divBdr>
        <w:top w:val="none" w:sz="0" w:space="0" w:color="auto"/>
        <w:left w:val="none" w:sz="0" w:space="0" w:color="auto"/>
        <w:bottom w:val="none" w:sz="0" w:space="0" w:color="auto"/>
        <w:right w:val="none" w:sz="0" w:space="0" w:color="auto"/>
      </w:divBdr>
    </w:div>
    <w:div w:id="2118791632">
      <w:bodyDiv w:val="1"/>
      <w:marLeft w:val="0"/>
      <w:marRight w:val="0"/>
      <w:marTop w:val="0"/>
      <w:marBottom w:val="0"/>
      <w:divBdr>
        <w:top w:val="none" w:sz="0" w:space="0" w:color="auto"/>
        <w:left w:val="none" w:sz="0" w:space="0" w:color="auto"/>
        <w:bottom w:val="none" w:sz="0" w:space="0" w:color="auto"/>
        <w:right w:val="none" w:sz="0" w:space="0" w:color="auto"/>
      </w:divBdr>
    </w:div>
    <w:div w:id="2134786334">
      <w:bodyDiv w:val="1"/>
      <w:marLeft w:val="0"/>
      <w:marRight w:val="0"/>
      <w:marTop w:val="0"/>
      <w:marBottom w:val="0"/>
      <w:divBdr>
        <w:top w:val="none" w:sz="0" w:space="0" w:color="auto"/>
        <w:left w:val="none" w:sz="0" w:space="0" w:color="auto"/>
        <w:bottom w:val="none" w:sz="0" w:space="0" w:color="auto"/>
        <w:right w:val="none" w:sz="0" w:space="0" w:color="auto"/>
      </w:divBdr>
    </w:div>
    <w:div w:id="2143108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3F1D8-56C0-4485-8C40-78BA658F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1984</Words>
  <Characters>11314</Characters>
  <Application>Microsoft Office Word</Application>
  <DocSecurity>0</DocSecurity>
  <Lines>94</Lines>
  <Paragraphs>26</Paragraphs>
  <ScaleCrop>false</ScaleCrop>
  <Company>Hewlett-Packard Company</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7</cp:revision>
  <cp:lastPrinted>2018-10-23T01:56:00Z</cp:lastPrinted>
  <dcterms:created xsi:type="dcterms:W3CDTF">2021-06-18T08:05:00Z</dcterms:created>
  <dcterms:modified xsi:type="dcterms:W3CDTF">2021-07-16T04:35:00Z</dcterms:modified>
</cp:coreProperties>
</file>