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B5B91" w:rsidRDefault="002B5B91" w:rsidP="002B5B91">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Pr="001E290D">
        <w:rPr>
          <w:rFonts w:ascii="標楷體" w:eastAsia="標楷體" w:hAnsi="標楷體" w:cs="標楷體"/>
          <w:b/>
          <w:sz w:val="28"/>
          <w:szCs w:val="28"/>
          <w:u w:val="single"/>
        </w:rPr>
        <w:t xml:space="preserve"> </w:t>
      </w:r>
      <w:r w:rsidR="00F75AAD">
        <w:rPr>
          <w:rFonts w:ascii="標楷體" w:eastAsia="標楷體" w:hAnsi="標楷體" w:cs="標楷體" w:hint="eastAsia"/>
          <w:b/>
          <w:sz w:val="28"/>
          <w:szCs w:val="28"/>
          <w:u w:val="single"/>
        </w:rPr>
        <w:t>文山</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國民</w:t>
      </w:r>
      <w:r w:rsidR="00E52EA3">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Pr="001E290D">
        <w:rPr>
          <w:rFonts w:ascii="標楷體" w:eastAsia="標楷體" w:hAnsi="標楷體" w:cs="標楷體"/>
          <w:b/>
          <w:sz w:val="28"/>
          <w:szCs w:val="28"/>
          <w:u w:val="single"/>
        </w:rPr>
        <w:t xml:space="preserve"> </w:t>
      </w:r>
      <w:r w:rsidR="00F75AAD">
        <w:rPr>
          <w:rFonts w:ascii="標楷體" w:eastAsia="標楷體" w:hAnsi="標楷體" w:cs="標楷體" w:hint="eastAsia"/>
          <w:b/>
          <w:sz w:val="28"/>
          <w:szCs w:val="28"/>
          <w:u w:val="single"/>
        </w:rPr>
        <w:t>1</w:t>
      </w:r>
      <w:r w:rsidR="00F75B2C">
        <w:rPr>
          <w:rFonts w:ascii="標楷體" w:eastAsia="標楷體" w:hAnsi="標楷體" w:cs="標楷體" w:hint="eastAsia"/>
          <w:b/>
          <w:sz w:val="28"/>
          <w:szCs w:val="28"/>
          <w:u w:val="single"/>
        </w:rPr>
        <w:t>10</w:t>
      </w:r>
      <w:r w:rsidR="00F75AAD">
        <w:rPr>
          <w:rFonts w:ascii="標楷體" w:eastAsia="標楷體" w:hAnsi="標楷體" w:cs="標楷體" w:hint="eastAsia"/>
          <w:b/>
          <w:sz w:val="28"/>
          <w:szCs w:val="28"/>
          <w:u w:val="single"/>
        </w:rPr>
        <w:t xml:space="preserve"> </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F75AAD">
        <w:rPr>
          <w:rFonts w:ascii="標楷體" w:eastAsia="標楷體" w:hAnsi="標楷體" w:cs="標楷體" w:hint="eastAsia"/>
          <w:b/>
          <w:sz w:val="28"/>
          <w:szCs w:val="28"/>
          <w:u w:val="single"/>
        </w:rPr>
        <w:t xml:space="preserve">七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Pr="001E290D">
        <w:rPr>
          <w:rFonts w:ascii="標楷體" w:eastAsia="標楷體" w:hAnsi="標楷體" w:cs="標楷體"/>
          <w:b/>
          <w:sz w:val="28"/>
          <w:szCs w:val="28"/>
          <w:u w:val="single"/>
        </w:rPr>
        <w:t xml:space="preserve"> </w:t>
      </w:r>
      <w:r w:rsidR="00F75AAD">
        <w:rPr>
          <w:rFonts w:ascii="標楷體" w:eastAsia="標楷體" w:hAnsi="標楷體" w:cs="標楷體" w:hint="eastAsia"/>
          <w:b/>
          <w:sz w:val="28"/>
          <w:szCs w:val="28"/>
          <w:u w:val="single"/>
        </w:rPr>
        <w:t>1</w:t>
      </w:r>
      <w:r w:rsidRPr="001E290D">
        <w:rPr>
          <w:rFonts w:ascii="標楷體" w:eastAsia="標楷體" w:hAnsi="標楷體" w:cs="標楷體"/>
          <w:b/>
          <w:sz w:val="28"/>
          <w:szCs w:val="28"/>
          <w:u w:val="single"/>
        </w:rPr>
        <w:t xml:space="preserve"> </w:t>
      </w:r>
      <w:proofErr w:type="gramStart"/>
      <w:r w:rsidRPr="001E290D">
        <w:rPr>
          <w:rFonts w:ascii="標楷體" w:eastAsia="標楷體" w:hAnsi="標楷體" w:cs="標楷體"/>
          <w:b/>
          <w:sz w:val="28"/>
          <w:szCs w:val="28"/>
        </w:rPr>
        <w:t>學期</w:t>
      </w:r>
      <w:r w:rsidR="00B80E48"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w:t>
      </w:r>
      <w:proofErr w:type="gramEnd"/>
      <w:r w:rsidRPr="001E290D">
        <w:rPr>
          <w:rFonts w:ascii="標楷體" w:eastAsia="標楷體" w:hAnsi="標楷體" w:cs="標楷體"/>
          <w:b/>
          <w:sz w:val="28"/>
          <w:szCs w:val="28"/>
        </w:rPr>
        <w:t>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proofErr w:type="gramStart"/>
      <w:r w:rsidR="00967DBF" w:rsidRPr="001E290D">
        <w:rPr>
          <w:rFonts w:ascii="標楷體" w:eastAsia="標楷體" w:hAnsi="標楷體" w:cs="標楷體" w:hint="eastAsia"/>
          <w:b/>
          <w:sz w:val="28"/>
          <w:szCs w:val="28"/>
          <w:u w:val="single"/>
        </w:rPr>
        <w:t>＿</w:t>
      </w:r>
      <w:proofErr w:type="gramEnd"/>
      <w:r w:rsidR="00F75AAD">
        <w:rPr>
          <w:rFonts w:ascii="標楷體" w:eastAsia="標楷體" w:hAnsi="標楷體" w:cs="標楷體" w:hint="eastAsia"/>
          <w:b/>
          <w:sz w:val="28"/>
          <w:szCs w:val="28"/>
          <w:u w:val="single"/>
        </w:rPr>
        <w:t>邱思敏</w:t>
      </w:r>
      <w:proofErr w:type="gramStart"/>
      <w:r w:rsidR="00967DBF" w:rsidRPr="001E290D">
        <w:rPr>
          <w:rFonts w:ascii="標楷體" w:eastAsia="標楷體" w:hAnsi="標楷體" w:cs="標楷體" w:hint="eastAsia"/>
          <w:b/>
          <w:sz w:val="28"/>
          <w:szCs w:val="28"/>
          <w:u w:val="single"/>
        </w:rPr>
        <w:t>＿＿＿＿</w:t>
      </w:r>
      <w:proofErr w:type="gramEnd"/>
    </w:p>
    <w:p w:rsidR="003939AB" w:rsidRPr="001E290D" w:rsidRDefault="003939AB" w:rsidP="002B5B91">
      <w:pPr>
        <w:jc w:val="center"/>
        <w:rPr>
          <w:rFonts w:ascii="標楷體" w:eastAsia="標楷體" w:hAnsi="標楷體" w:cs="標楷體"/>
          <w:b/>
          <w:sz w:val="28"/>
          <w:szCs w:val="28"/>
        </w:rPr>
      </w:pPr>
    </w:p>
    <w:p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sidR="00221BF0">
        <w:rPr>
          <w:rFonts w:ascii="標楷體" w:eastAsia="標楷體" w:hAnsi="標楷體" w:cs="標楷體"/>
          <w:color w:val="FF0000"/>
          <w:sz w:val="24"/>
          <w:szCs w:val="24"/>
        </w:rPr>
        <w:tab/>
      </w:r>
    </w:p>
    <w:p w:rsidR="009D5F4F" w:rsidRPr="00903674" w:rsidRDefault="009529E0" w:rsidP="002026C7">
      <w:pPr>
        <w:spacing w:line="360" w:lineRule="auto"/>
        <w:rPr>
          <w:rFonts w:ascii="標楷體" w:eastAsia="標楷體" w:hAnsi="標楷體" w:cs="標楷體"/>
          <w:color w:val="auto"/>
          <w:sz w:val="24"/>
          <w:szCs w:val="24"/>
        </w:rPr>
      </w:pPr>
      <w:r w:rsidRPr="00903674">
        <w:rPr>
          <w:rFonts w:ascii="標楷體" w:eastAsia="標楷體" w:hAnsi="標楷體" w:cs="標楷體" w:hint="eastAsia"/>
          <w:color w:val="auto"/>
          <w:sz w:val="24"/>
          <w:szCs w:val="24"/>
        </w:rPr>
        <w:t xml:space="preserve">    </w:t>
      </w:r>
      <w:r w:rsidR="00903674" w:rsidRPr="00903674">
        <w:rPr>
          <w:rFonts w:ascii="標楷體" w:eastAsia="標楷體" w:hAnsi="標楷體" w:cs="標楷體" w:hint="eastAsia"/>
          <w:color w:val="auto"/>
          <w:sz w:val="24"/>
          <w:szCs w:val="24"/>
        </w:rPr>
        <w:t>1.</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國語文   </w:t>
      </w:r>
      <w:r w:rsidR="00903674" w:rsidRPr="00903674">
        <w:rPr>
          <w:rFonts w:ascii="標楷體" w:eastAsia="標楷體" w:hAnsi="標楷體" w:cs="標楷體" w:hint="eastAsia"/>
          <w:color w:val="auto"/>
          <w:sz w:val="24"/>
          <w:szCs w:val="24"/>
        </w:rPr>
        <w:t>2.</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英語文   </w:t>
      </w:r>
      <w:r w:rsidR="00903674" w:rsidRPr="00903674">
        <w:rPr>
          <w:rFonts w:ascii="標楷體" w:eastAsia="標楷體" w:hAnsi="標楷體" w:cs="標楷體" w:hint="eastAsia"/>
          <w:color w:val="auto"/>
          <w:sz w:val="24"/>
          <w:szCs w:val="24"/>
        </w:rPr>
        <w:t>3.</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健康與體育   </w:t>
      </w:r>
      <w:r w:rsidR="00903674" w:rsidRPr="00903674">
        <w:rPr>
          <w:rFonts w:ascii="標楷體" w:eastAsia="標楷體" w:hAnsi="標楷體" w:cs="標楷體" w:hint="eastAsia"/>
          <w:color w:val="auto"/>
          <w:sz w:val="24"/>
          <w:szCs w:val="24"/>
        </w:rPr>
        <w:t>4.</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數學   </w:t>
      </w:r>
      <w:r w:rsidR="00903674" w:rsidRPr="00903674">
        <w:rPr>
          <w:rFonts w:ascii="標楷體" w:eastAsia="標楷體" w:hAnsi="標楷體" w:cs="標楷體" w:hint="eastAsia"/>
          <w:color w:val="auto"/>
          <w:sz w:val="24"/>
          <w:szCs w:val="24"/>
        </w:rPr>
        <w:t>5.</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社會   </w:t>
      </w:r>
      <w:r w:rsidR="00903674" w:rsidRPr="00903674">
        <w:rPr>
          <w:rFonts w:ascii="標楷體" w:eastAsia="標楷體" w:hAnsi="標楷體" w:cs="標楷體" w:hint="eastAsia"/>
          <w:color w:val="auto"/>
          <w:sz w:val="24"/>
          <w:szCs w:val="24"/>
        </w:rPr>
        <w:t>6.</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藝術  </w:t>
      </w:r>
      <w:r w:rsidR="00903674" w:rsidRPr="00903674">
        <w:rPr>
          <w:rFonts w:ascii="標楷體" w:eastAsia="標楷體" w:hAnsi="標楷體" w:cs="標楷體" w:hint="eastAsia"/>
          <w:color w:val="auto"/>
          <w:sz w:val="24"/>
          <w:szCs w:val="24"/>
        </w:rPr>
        <w:t>7.</w:t>
      </w:r>
      <w:r w:rsidR="00D90BED">
        <w:rPr>
          <w:rFonts w:ascii="標楷體" w:eastAsia="標楷體" w:hAnsi="標楷體" w:cs="標楷體" w:hint="eastAsia"/>
          <w:color w:val="auto"/>
          <w:sz w:val="24"/>
          <w:szCs w:val="24"/>
        </w:rPr>
        <w:t>■</w:t>
      </w:r>
      <w:r w:rsidR="009D5F4F" w:rsidRPr="00903674">
        <w:rPr>
          <w:rFonts w:ascii="標楷體" w:eastAsia="標楷體" w:hAnsi="標楷體" w:cs="標楷體" w:hint="eastAsia"/>
          <w:color w:val="auto"/>
          <w:sz w:val="24"/>
          <w:szCs w:val="24"/>
        </w:rPr>
        <w:t xml:space="preserve">自然科學 </w:t>
      </w:r>
      <w:r w:rsidR="00903674" w:rsidRPr="00903674">
        <w:rPr>
          <w:rFonts w:ascii="標楷體" w:eastAsia="標楷體" w:hAnsi="標楷體" w:cs="標楷體" w:hint="eastAsia"/>
          <w:color w:val="auto"/>
          <w:sz w:val="24"/>
          <w:szCs w:val="24"/>
        </w:rPr>
        <w:t>8.</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科技  </w:t>
      </w:r>
      <w:r w:rsidR="00903674" w:rsidRPr="00903674">
        <w:rPr>
          <w:rFonts w:ascii="標楷體" w:eastAsia="標楷體" w:hAnsi="標楷體" w:cs="標楷體" w:hint="eastAsia"/>
          <w:color w:val="auto"/>
          <w:sz w:val="24"/>
          <w:szCs w:val="24"/>
        </w:rPr>
        <w:t>9.</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綜合活動</w:t>
      </w:r>
    </w:p>
    <w:p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D37619" w:rsidRPr="00504BCC">
        <w:rPr>
          <w:rFonts w:ascii="標楷體" w:eastAsia="標楷體" w:hAnsi="標楷體" w:cs="標楷體"/>
          <w:sz w:val="24"/>
          <w:szCs w:val="24"/>
        </w:rPr>
        <w:t>每週</w:t>
      </w:r>
      <w:r w:rsidR="00031A53" w:rsidRPr="00504BCC">
        <w:rPr>
          <w:rFonts w:ascii="標楷體" w:eastAsia="標楷體" w:hAnsi="標楷體" w:cs="標楷體" w:hint="eastAsia"/>
          <w:sz w:val="24"/>
          <w:szCs w:val="24"/>
        </w:rPr>
        <w:t>(</w:t>
      </w:r>
      <w:r w:rsidR="00F75AAD">
        <w:rPr>
          <w:rFonts w:ascii="標楷體" w:eastAsia="標楷體" w:hAnsi="標楷體" w:cs="標楷體" w:hint="eastAsia"/>
          <w:sz w:val="24"/>
          <w:szCs w:val="24"/>
        </w:rPr>
        <w:t>3</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C4704C" w:rsidRPr="00504BCC">
        <w:rPr>
          <w:rFonts w:ascii="標楷體" w:eastAsia="標楷體" w:hAnsi="標楷體" w:cs="標楷體" w:hint="eastAsia"/>
          <w:sz w:val="24"/>
          <w:szCs w:val="24"/>
        </w:rPr>
        <w:t>實施(</w:t>
      </w:r>
      <w:r w:rsidR="00F75AAD">
        <w:rPr>
          <w:rFonts w:ascii="標楷體" w:eastAsia="標楷體" w:hAnsi="標楷體" w:cs="標楷體" w:hint="eastAsia"/>
          <w:sz w:val="24"/>
          <w:szCs w:val="24"/>
        </w:rPr>
        <w:t>21</w:t>
      </w:r>
      <w:r w:rsidR="00C4704C" w:rsidRPr="00504BCC">
        <w:rPr>
          <w:rFonts w:ascii="標楷體" w:eastAsia="標楷體" w:hAnsi="標楷體" w:cs="標楷體" w:hint="eastAsia"/>
          <w:sz w:val="24"/>
          <w:szCs w:val="24"/>
        </w:rPr>
        <w:t>)</w:t>
      </w:r>
      <w:proofErr w:type="gramStart"/>
      <w:r w:rsidR="00C4704C" w:rsidRPr="00504BCC">
        <w:rPr>
          <w:rFonts w:ascii="標楷體" w:eastAsia="標楷體" w:hAnsi="標楷體" w:cs="標楷體" w:hint="eastAsia"/>
          <w:sz w:val="24"/>
          <w:szCs w:val="24"/>
        </w:rPr>
        <w:t>週</w:t>
      </w:r>
      <w:proofErr w:type="gramEnd"/>
      <w:r w:rsidR="00C4704C" w:rsidRPr="00504BCC">
        <w:rPr>
          <w:rFonts w:ascii="標楷體" w:eastAsia="標楷體" w:hAnsi="標楷體" w:cs="標楷體"/>
          <w:sz w:val="24"/>
          <w:szCs w:val="24"/>
        </w:rPr>
        <w:t>，</w:t>
      </w:r>
      <w:r w:rsidR="00D37619" w:rsidRPr="00504BCC">
        <w:rPr>
          <w:rFonts w:ascii="標楷體" w:eastAsia="標楷體" w:hAnsi="標楷體" w:cs="標楷體"/>
          <w:sz w:val="24"/>
          <w:szCs w:val="24"/>
        </w:rPr>
        <w:t>共</w:t>
      </w:r>
      <w:r w:rsidR="00031A53" w:rsidRPr="00504BCC">
        <w:rPr>
          <w:rFonts w:ascii="標楷體" w:eastAsia="標楷體" w:hAnsi="標楷體" w:cs="標楷體" w:hint="eastAsia"/>
          <w:sz w:val="24"/>
          <w:szCs w:val="24"/>
        </w:rPr>
        <w:t>(</w:t>
      </w:r>
      <w:r w:rsidR="00F75AAD">
        <w:rPr>
          <w:rFonts w:ascii="標楷體" w:eastAsia="標楷體" w:hAnsi="標楷體" w:cs="標楷體" w:hint="eastAsia"/>
          <w:sz w:val="24"/>
          <w:szCs w:val="24"/>
        </w:rPr>
        <w:t>63</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726FA3" w:rsidRPr="00504BCC">
        <w:rPr>
          <w:rFonts w:ascii="標楷體" w:eastAsia="標楷體" w:hAnsi="標楷體" w:cs="標楷體" w:hint="eastAsia"/>
          <w:sz w:val="24"/>
          <w:szCs w:val="24"/>
        </w:rPr>
        <w:t xml:space="preserve">  </w:t>
      </w:r>
    </w:p>
    <w:p w:rsidR="00285A39" w:rsidRPr="00285A39" w:rsidRDefault="00504BCC" w:rsidP="0061264C">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r w:rsidR="0061264C">
        <w:rPr>
          <w:rFonts w:ascii="標楷體" w:eastAsia="標楷體" w:hAnsi="標楷體" w:cs="標楷體"/>
          <w:sz w:val="24"/>
          <w:szCs w:val="24"/>
        </w:rPr>
        <w:tab/>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F6602E" w:rsidRPr="00434C48" w:rsidTr="00F6602E">
        <w:trPr>
          <w:trHeight w:val="844"/>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434C48" w:rsidRDefault="00F6602E" w:rsidP="008F1D99">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434C48" w:rsidRDefault="00F6602E" w:rsidP="00285A39">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F6602E" w:rsidRPr="00434C48" w:rsidTr="00F6602E">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F6602E" w:rsidRPr="00EC7948" w:rsidRDefault="00D90BED" w:rsidP="00B62FC1">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color w:val="auto"/>
                <w:sz w:val="24"/>
                <w:szCs w:val="24"/>
              </w:rPr>
              <w:t>A1</w:t>
            </w:r>
            <w:r w:rsidR="00F6602E" w:rsidRPr="00EC7948">
              <w:rPr>
                <w:rFonts w:ascii="標楷體" w:eastAsia="標楷體" w:hAnsi="標楷體" w:cs="新細明體" w:hint="eastAsia"/>
                <w:color w:val="auto"/>
                <w:sz w:val="24"/>
                <w:szCs w:val="24"/>
              </w:rPr>
              <w:t>身心素質與自我精進</w:t>
            </w:r>
          </w:p>
          <w:p w:rsidR="00F6602E" w:rsidRPr="00EC7948" w:rsidRDefault="00D90BED" w:rsidP="00B5253C">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color w:val="auto"/>
                <w:sz w:val="24"/>
                <w:szCs w:val="24"/>
              </w:rPr>
              <w:t>A</w:t>
            </w:r>
            <w:r w:rsidR="00F6602E" w:rsidRPr="00EC7948">
              <w:rPr>
                <w:rFonts w:ascii="標楷體" w:eastAsia="標楷體" w:hAnsi="標楷體" w:cs="新細明體" w:hint="eastAsia"/>
                <w:color w:val="auto"/>
                <w:sz w:val="24"/>
                <w:szCs w:val="24"/>
              </w:rPr>
              <w:t>2</w:t>
            </w:r>
            <w:r w:rsidR="00F6602E" w:rsidRPr="00EC7948">
              <w:rPr>
                <w:rFonts w:ascii="標楷體" w:eastAsia="標楷體" w:hAnsi="標楷體" w:hint="eastAsia"/>
                <w:color w:val="auto"/>
                <w:sz w:val="24"/>
                <w:szCs w:val="24"/>
              </w:rPr>
              <w:t>系統思考</w:t>
            </w:r>
            <w:r w:rsidR="00F6602E" w:rsidRPr="00EC7948">
              <w:rPr>
                <w:rFonts w:ascii="標楷體" w:eastAsia="標楷體" w:hAnsi="標楷體" w:cs="新細明體" w:hint="eastAsia"/>
                <w:color w:val="auto"/>
                <w:sz w:val="24"/>
                <w:szCs w:val="24"/>
              </w:rPr>
              <w:t>與解決問題</w:t>
            </w:r>
          </w:p>
          <w:p w:rsidR="00F6602E" w:rsidRPr="00EC7948" w:rsidRDefault="00F75B2C" w:rsidP="003D2C05">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color w:val="auto"/>
                <w:sz w:val="24"/>
                <w:szCs w:val="24"/>
              </w:rPr>
              <w:t>A</w:t>
            </w:r>
            <w:r w:rsidR="00F6602E" w:rsidRPr="00EC7948">
              <w:rPr>
                <w:rFonts w:ascii="標楷體" w:eastAsia="標楷體" w:hAnsi="標楷體" w:cs="新細明體" w:hint="eastAsia"/>
                <w:color w:val="auto"/>
                <w:sz w:val="24"/>
                <w:szCs w:val="24"/>
              </w:rPr>
              <w:t>3</w:t>
            </w:r>
            <w:r w:rsidR="00F6602E" w:rsidRPr="00EC7948">
              <w:rPr>
                <w:rFonts w:ascii="標楷體" w:eastAsia="標楷體" w:hAnsi="標楷體" w:hint="eastAsia"/>
                <w:color w:val="auto"/>
                <w:sz w:val="24"/>
                <w:szCs w:val="24"/>
              </w:rPr>
              <w:t>規劃執行</w:t>
            </w:r>
            <w:r w:rsidR="00F6602E" w:rsidRPr="00EC7948">
              <w:rPr>
                <w:rFonts w:ascii="標楷體" w:eastAsia="標楷體" w:hAnsi="標楷體" w:cs="新細明體" w:hint="eastAsia"/>
                <w:color w:val="auto"/>
                <w:sz w:val="24"/>
                <w:szCs w:val="24"/>
              </w:rPr>
              <w:t>與創新應變</w:t>
            </w:r>
          </w:p>
          <w:p w:rsidR="00F6602E" w:rsidRPr="00EC7948" w:rsidRDefault="00D90BED" w:rsidP="00033334">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B</w:t>
            </w:r>
            <w:r w:rsidR="00F6602E" w:rsidRPr="00EC7948">
              <w:rPr>
                <w:rFonts w:ascii="標楷體" w:eastAsia="標楷體" w:hAnsi="標楷體" w:cs="新細明體"/>
                <w:color w:val="auto"/>
                <w:sz w:val="24"/>
                <w:szCs w:val="24"/>
              </w:rPr>
              <w:t>1</w:t>
            </w:r>
            <w:r w:rsidR="00F6602E" w:rsidRPr="00EC7948">
              <w:rPr>
                <w:rFonts w:ascii="標楷體" w:eastAsia="標楷體" w:hAnsi="標楷體" w:hint="eastAsia"/>
                <w:color w:val="auto"/>
                <w:sz w:val="24"/>
                <w:szCs w:val="24"/>
              </w:rPr>
              <w:t>符號運用</w:t>
            </w:r>
            <w:r w:rsidR="00F6602E" w:rsidRPr="00EC7948">
              <w:rPr>
                <w:rFonts w:ascii="標楷體" w:eastAsia="標楷體" w:hAnsi="標楷體" w:cs="新細明體" w:hint="eastAsia"/>
                <w:color w:val="auto"/>
                <w:sz w:val="24"/>
                <w:szCs w:val="24"/>
              </w:rPr>
              <w:t>與溝通表達</w:t>
            </w:r>
          </w:p>
          <w:p w:rsidR="00F6602E" w:rsidRPr="00EC7948" w:rsidRDefault="00D90BED" w:rsidP="00B15D5D">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B2</w:t>
            </w:r>
            <w:r w:rsidR="00F6602E" w:rsidRPr="00EC7948">
              <w:rPr>
                <w:rFonts w:ascii="標楷體" w:eastAsia="標楷體" w:hAnsi="標楷體" w:hint="eastAsia"/>
                <w:color w:val="auto"/>
                <w:sz w:val="24"/>
                <w:szCs w:val="24"/>
              </w:rPr>
              <w:t>科技資訊</w:t>
            </w:r>
            <w:r w:rsidR="00F6602E" w:rsidRPr="00EC7948">
              <w:rPr>
                <w:rFonts w:ascii="標楷體" w:eastAsia="標楷體" w:hAnsi="標楷體" w:cs="新細明體" w:hint="eastAsia"/>
                <w:color w:val="auto"/>
                <w:sz w:val="24"/>
                <w:szCs w:val="24"/>
              </w:rPr>
              <w:t>與媒體素養</w:t>
            </w:r>
          </w:p>
          <w:p w:rsidR="00F6602E" w:rsidRPr="00EC7948" w:rsidRDefault="00F75B2C" w:rsidP="001918A5">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B3</w:t>
            </w:r>
            <w:r w:rsidR="00F6602E" w:rsidRPr="00EC7948">
              <w:rPr>
                <w:rFonts w:ascii="標楷體" w:eastAsia="標楷體" w:hAnsi="標楷體" w:hint="eastAsia"/>
                <w:color w:val="auto"/>
                <w:sz w:val="24"/>
                <w:szCs w:val="24"/>
              </w:rPr>
              <w:t>藝術涵養</w:t>
            </w:r>
            <w:r w:rsidR="00F6602E" w:rsidRPr="00EC7948">
              <w:rPr>
                <w:rFonts w:ascii="標楷體" w:eastAsia="標楷體" w:hAnsi="標楷體" w:cs="新細明體" w:hint="eastAsia"/>
                <w:color w:val="auto"/>
                <w:sz w:val="24"/>
                <w:szCs w:val="24"/>
              </w:rPr>
              <w:t>與美感素養</w:t>
            </w:r>
          </w:p>
          <w:p w:rsidR="00F6602E" w:rsidRPr="00EC7948" w:rsidRDefault="00D90BED" w:rsidP="00871317">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C</w:t>
            </w:r>
            <w:r w:rsidR="00F6602E" w:rsidRPr="00EC7948">
              <w:rPr>
                <w:rFonts w:ascii="標楷體" w:eastAsia="標楷體" w:hAnsi="標楷體" w:cs="新細明體"/>
                <w:color w:val="auto"/>
                <w:sz w:val="24"/>
                <w:szCs w:val="24"/>
              </w:rPr>
              <w:t>1</w:t>
            </w:r>
            <w:r w:rsidR="00F6602E" w:rsidRPr="00EC7948">
              <w:rPr>
                <w:rFonts w:ascii="標楷體" w:eastAsia="標楷體" w:hAnsi="標楷體" w:hint="eastAsia"/>
                <w:color w:val="auto"/>
                <w:sz w:val="24"/>
                <w:szCs w:val="24"/>
              </w:rPr>
              <w:t>道德實踐</w:t>
            </w:r>
            <w:r w:rsidR="00F6602E" w:rsidRPr="00EC7948">
              <w:rPr>
                <w:rFonts w:ascii="標楷體" w:eastAsia="標楷體" w:hAnsi="標楷體" w:cs="新細明體" w:hint="eastAsia"/>
                <w:color w:val="auto"/>
                <w:sz w:val="24"/>
                <w:szCs w:val="24"/>
              </w:rPr>
              <w:t>與公民意識</w:t>
            </w:r>
          </w:p>
          <w:p w:rsidR="00F6602E" w:rsidRPr="00EC7948" w:rsidRDefault="00D90BED" w:rsidP="00110487">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C2</w:t>
            </w:r>
            <w:r w:rsidR="00F6602E" w:rsidRPr="00EC7948">
              <w:rPr>
                <w:rFonts w:ascii="標楷體" w:eastAsia="標楷體" w:hAnsi="標楷體" w:hint="eastAsia"/>
                <w:color w:val="auto"/>
                <w:sz w:val="24"/>
                <w:szCs w:val="24"/>
              </w:rPr>
              <w:t>人際關係</w:t>
            </w:r>
            <w:r w:rsidR="00F6602E" w:rsidRPr="00EC7948">
              <w:rPr>
                <w:rFonts w:ascii="標楷體" w:eastAsia="標楷體" w:hAnsi="標楷體" w:cs="新細明體" w:hint="eastAsia"/>
                <w:color w:val="auto"/>
                <w:sz w:val="24"/>
                <w:szCs w:val="24"/>
              </w:rPr>
              <w:t>與團隊合作</w:t>
            </w:r>
          </w:p>
          <w:p w:rsidR="00F6602E" w:rsidRPr="001D3382" w:rsidRDefault="00F75B2C" w:rsidP="001D3382">
            <w:pPr>
              <w:autoSpaceDE w:val="0"/>
              <w:autoSpaceDN w:val="0"/>
              <w:adjustRightInd w:val="0"/>
              <w:rPr>
                <w:rFonts w:ascii="標楷體" w:eastAsia="標楷體" w:hAnsi="標楷體" w:cs="標楷體"/>
                <w:color w:val="auto"/>
                <w:sz w:val="24"/>
                <w:szCs w:val="24"/>
              </w:rPr>
            </w:pPr>
            <w:r>
              <w:rPr>
                <w:rFonts w:ascii="標楷體" w:eastAsia="標楷體" w:hAnsi="標楷體" w:cs="新細明體" w:hint="eastAsia"/>
                <w:b/>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C3</w:t>
            </w:r>
            <w:r w:rsidR="00F6602E" w:rsidRPr="00EC7948">
              <w:rPr>
                <w:rFonts w:ascii="標楷體" w:eastAsia="標楷體" w:hAnsi="標楷體" w:hint="eastAsia"/>
                <w:color w:val="auto"/>
                <w:sz w:val="24"/>
                <w:szCs w:val="24"/>
              </w:rPr>
              <w:t>多元文化</w:t>
            </w:r>
            <w:r w:rsidR="00F6602E" w:rsidRPr="00EC7948">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D90BED" w:rsidRPr="00D90BED" w:rsidRDefault="00D90BED" w:rsidP="00D90BED">
            <w:pPr>
              <w:rPr>
                <w:rFonts w:ascii="標楷體" w:eastAsia="標楷體" w:hAnsi="標楷體" w:cs="標楷體"/>
                <w:color w:val="auto"/>
                <w:sz w:val="24"/>
                <w:szCs w:val="24"/>
              </w:rPr>
            </w:pPr>
            <w:r w:rsidRPr="00D90BED">
              <w:rPr>
                <w:rFonts w:ascii="標楷體" w:eastAsia="標楷體" w:hAnsi="標楷體" w:cs="標楷體" w:hint="eastAsia"/>
                <w:color w:val="auto"/>
                <w:sz w:val="24"/>
                <w:szCs w:val="24"/>
              </w:rPr>
              <w:t>自</w:t>
            </w:r>
            <w:r w:rsidRPr="00D90BED">
              <w:rPr>
                <w:rFonts w:ascii="標楷體" w:eastAsia="標楷體" w:hAnsi="標楷體" w:cs="標楷體"/>
                <w:color w:val="auto"/>
                <w:sz w:val="24"/>
                <w:szCs w:val="24"/>
              </w:rPr>
              <w:t>-J-A1</w:t>
            </w:r>
            <w:r w:rsidRPr="00D90BED">
              <w:rPr>
                <w:rFonts w:ascii="標楷體" w:eastAsia="標楷體" w:hAnsi="標楷體" w:cs="標楷體" w:hint="eastAsia"/>
                <w:color w:val="auto"/>
                <w:sz w:val="24"/>
                <w:szCs w:val="24"/>
              </w:rPr>
              <w:t>能應用科學知識、方法與態度於日常生活當中。</w:t>
            </w:r>
          </w:p>
          <w:p w:rsidR="00D90BED" w:rsidRPr="00D90BED" w:rsidRDefault="00D90BED" w:rsidP="00D90BED">
            <w:pPr>
              <w:rPr>
                <w:rFonts w:ascii="標楷體" w:eastAsia="標楷體" w:hAnsi="標楷體" w:cs="標楷體"/>
                <w:color w:val="auto"/>
                <w:sz w:val="24"/>
                <w:szCs w:val="24"/>
              </w:rPr>
            </w:pPr>
            <w:r w:rsidRPr="00D90BED">
              <w:rPr>
                <w:rFonts w:ascii="標楷體" w:eastAsia="標楷體" w:hAnsi="標楷體" w:cs="標楷體" w:hint="eastAsia"/>
                <w:color w:val="auto"/>
                <w:sz w:val="24"/>
                <w:szCs w:val="24"/>
              </w:rPr>
              <w:t>自</w:t>
            </w:r>
            <w:r w:rsidRPr="00D90BED">
              <w:rPr>
                <w:rFonts w:ascii="標楷體" w:eastAsia="標楷體" w:hAnsi="標楷體" w:cs="標楷體"/>
                <w:color w:val="auto"/>
                <w:sz w:val="24"/>
                <w:szCs w:val="24"/>
              </w:rPr>
              <w:t>-J-A2</w:t>
            </w:r>
            <w:r w:rsidRPr="00D90BED">
              <w:rPr>
                <w:rFonts w:ascii="標楷體" w:eastAsia="標楷體" w:hAnsi="標楷體" w:cs="標楷體" w:hint="eastAsia"/>
                <w:color w:val="auto"/>
                <w:sz w:val="24"/>
                <w:szCs w:val="24"/>
              </w:rPr>
              <w:t>能</w:t>
            </w:r>
            <w:proofErr w:type="gramStart"/>
            <w:r w:rsidRPr="00D90BED">
              <w:rPr>
                <w:rFonts w:ascii="標楷體" w:eastAsia="標楷體" w:hAnsi="標楷體" w:cs="標楷體" w:hint="eastAsia"/>
                <w:color w:val="auto"/>
                <w:sz w:val="24"/>
                <w:szCs w:val="24"/>
              </w:rPr>
              <w:t>將所習得</w:t>
            </w:r>
            <w:proofErr w:type="gramEnd"/>
            <w:r w:rsidRPr="00D90BED">
              <w:rPr>
                <w:rFonts w:ascii="標楷體" w:eastAsia="標楷體" w:hAnsi="標楷體" w:cs="標楷體" w:hint="eastAsia"/>
                <w:color w:val="auto"/>
                <w:sz w:val="24"/>
                <w:szCs w:val="24"/>
              </w:rPr>
              <w:t>的科學知識，連結到自己觀察到的自然現象及實驗數據，學習自我或團體探索證據、回應多元觀點，並能對問題、方法、資訊或數據的</w:t>
            </w:r>
            <w:proofErr w:type="gramStart"/>
            <w:r w:rsidRPr="00D90BED">
              <w:rPr>
                <w:rFonts w:ascii="標楷體" w:eastAsia="標楷體" w:hAnsi="標楷體" w:cs="標楷體" w:hint="eastAsia"/>
                <w:color w:val="auto"/>
                <w:sz w:val="24"/>
                <w:szCs w:val="24"/>
              </w:rPr>
              <w:t>可信性抱</w:t>
            </w:r>
            <w:proofErr w:type="gramEnd"/>
            <w:r w:rsidRPr="00D90BED">
              <w:rPr>
                <w:rFonts w:ascii="標楷體" w:eastAsia="標楷體" w:hAnsi="標楷體" w:cs="標楷體" w:hint="eastAsia"/>
                <w:color w:val="auto"/>
                <w:sz w:val="24"/>
                <w:szCs w:val="24"/>
              </w:rPr>
              <w:t>持合理的懷疑態度或進行檢核，提出問題可能的解決方案。</w:t>
            </w:r>
          </w:p>
          <w:p w:rsidR="00D90BED" w:rsidRPr="00D90BED" w:rsidRDefault="00D90BED" w:rsidP="00D90BED">
            <w:pPr>
              <w:rPr>
                <w:rFonts w:ascii="標楷體" w:eastAsia="標楷體" w:hAnsi="標楷體" w:cs="標楷體"/>
                <w:color w:val="auto"/>
                <w:sz w:val="24"/>
                <w:szCs w:val="24"/>
              </w:rPr>
            </w:pPr>
            <w:r w:rsidRPr="00D90BED">
              <w:rPr>
                <w:rFonts w:ascii="標楷體" w:eastAsia="標楷體" w:hAnsi="標楷體" w:cs="標楷體" w:hint="eastAsia"/>
                <w:color w:val="auto"/>
                <w:sz w:val="24"/>
                <w:szCs w:val="24"/>
              </w:rPr>
              <w:t>自-J-A3具備從日常生活經驗中找出問題，並能根據問題特性、資源等因素，善用生活週遭的物品、器材儀器、科技設備及資源，規劃自然科學探究活動。</w:t>
            </w:r>
          </w:p>
          <w:p w:rsidR="00D90BED" w:rsidRPr="00D90BED" w:rsidRDefault="00D90BED" w:rsidP="00D90BED">
            <w:pPr>
              <w:rPr>
                <w:rFonts w:ascii="標楷體" w:eastAsia="標楷體" w:hAnsi="標楷體" w:cs="標楷體"/>
                <w:color w:val="auto"/>
                <w:sz w:val="24"/>
                <w:szCs w:val="24"/>
              </w:rPr>
            </w:pPr>
            <w:r w:rsidRPr="00D90BED">
              <w:rPr>
                <w:rFonts w:ascii="標楷體" w:eastAsia="標楷體" w:hAnsi="標楷體" w:cs="標楷體" w:hint="eastAsia"/>
                <w:color w:val="auto"/>
                <w:sz w:val="24"/>
                <w:szCs w:val="24"/>
              </w:rPr>
              <w:t>自-J-B1能分析歸納、製作圖表、使用資訊及數學運算等方法，整理自然科學資訊或數據，並利用口語、影像、文字與圖案、繪圖或實物、科學名詞、數學公式、模型等，表達探究之過程、發現與成果、價值和限制等。</w:t>
            </w:r>
          </w:p>
          <w:p w:rsidR="00D90BED" w:rsidRPr="00D90BED" w:rsidRDefault="00D90BED" w:rsidP="00D90BED">
            <w:pPr>
              <w:rPr>
                <w:rFonts w:ascii="標楷體" w:eastAsia="標楷體" w:hAnsi="標楷體" w:cs="標楷體"/>
                <w:color w:val="auto"/>
                <w:sz w:val="24"/>
                <w:szCs w:val="24"/>
              </w:rPr>
            </w:pPr>
            <w:r w:rsidRPr="00D90BED">
              <w:rPr>
                <w:rFonts w:ascii="標楷體" w:eastAsia="標楷體" w:hAnsi="標楷體" w:cs="標楷體" w:hint="eastAsia"/>
                <w:color w:val="auto"/>
                <w:sz w:val="24"/>
                <w:szCs w:val="24"/>
              </w:rPr>
              <w:t>自-J-B2能操作適合學習階段的科技設備與資源，並從學習活動、日常經驗及科技運用、自然環境、書刊及網路</w:t>
            </w:r>
          </w:p>
          <w:p w:rsidR="00D90BED" w:rsidRPr="00D90BED" w:rsidRDefault="00D90BED" w:rsidP="00D90BED">
            <w:pPr>
              <w:rPr>
                <w:rFonts w:ascii="標楷體" w:eastAsia="標楷體" w:hAnsi="標楷體" w:cs="標楷體"/>
                <w:color w:val="auto"/>
                <w:sz w:val="24"/>
                <w:szCs w:val="24"/>
              </w:rPr>
            </w:pPr>
            <w:r w:rsidRPr="00D90BED">
              <w:rPr>
                <w:rFonts w:ascii="標楷體" w:eastAsia="標楷體" w:hAnsi="標楷體" w:cs="標楷體" w:hint="eastAsia"/>
                <w:color w:val="auto"/>
                <w:sz w:val="24"/>
                <w:szCs w:val="24"/>
              </w:rPr>
              <w:t>媒體中，培養相關倫理與分辨資訊之可信程度及進行各種有計畫的觀察，以獲得有助於探究和問題解決的資訊。</w:t>
            </w:r>
          </w:p>
          <w:p w:rsidR="00D90BED" w:rsidRPr="00D90BED" w:rsidRDefault="00D90BED" w:rsidP="00D90BED">
            <w:pPr>
              <w:rPr>
                <w:rFonts w:ascii="標楷體" w:eastAsia="標楷體" w:hAnsi="標楷體" w:cs="標楷體"/>
                <w:color w:val="auto"/>
                <w:sz w:val="24"/>
                <w:szCs w:val="24"/>
              </w:rPr>
            </w:pPr>
            <w:r w:rsidRPr="00D90BED">
              <w:rPr>
                <w:rFonts w:ascii="標楷體" w:eastAsia="標楷體" w:hAnsi="標楷體" w:cs="標楷體" w:hint="eastAsia"/>
                <w:color w:val="auto"/>
                <w:sz w:val="24"/>
                <w:szCs w:val="24"/>
              </w:rPr>
              <w:t>自-J-C1從日常學習中，主動關心自然環境相關公共議題，尊重生命。</w:t>
            </w:r>
          </w:p>
          <w:p w:rsidR="00D90BED" w:rsidRPr="00D90BED" w:rsidRDefault="00D90BED" w:rsidP="00D90BED">
            <w:pPr>
              <w:rPr>
                <w:rFonts w:ascii="標楷體" w:eastAsia="標楷體" w:hAnsi="標楷體" w:cs="標楷體"/>
                <w:color w:val="auto"/>
                <w:sz w:val="24"/>
                <w:szCs w:val="24"/>
              </w:rPr>
            </w:pPr>
            <w:r w:rsidRPr="00D90BED">
              <w:rPr>
                <w:rFonts w:ascii="標楷體" w:eastAsia="標楷體" w:hAnsi="標楷體" w:cs="標楷體" w:hint="eastAsia"/>
                <w:color w:val="auto"/>
                <w:sz w:val="24"/>
                <w:szCs w:val="24"/>
              </w:rPr>
              <w:t>自</w:t>
            </w:r>
            <w:r w:rsidRPr="00D90BED">
              <w:rPr>
                <w:rFonts w:ascii="標楷體" w:eastAsia="標楷體" w:hAnsi="標楷體" w:cs="標楷體"/>
                <w:color w:val="auto"/>
                <w:sz w:val="24"/>
                <w:szCs w:val="24"/>
              </w:rPr>
              <w:t>-J-C2</w:t>
            </w:r>
            <w:r w:rsidRPr="00D90BED">
              <w:rPr>
                <w:rFonts w:ascii="標楷體" w:eastAsia="標楷體" w:hAnsi="標楷體" w:cs="標楷體" w:hint="eastAsia"/>
                <w:color w:val="auto"/>
                <w:sz w:val="24"/>
                <w:szCs w:val="24"/>
              </w:rPr>
              <w:t>透過合作學習，發展與同儕溝通、共同參與、共同執行及共同發掘科學相關知識與問題解決的能力。</w:t>
            </w:r>
          </w:p>
          <w:p w:rsidR="00F6602E" w:rsidRPr="00B62FC1" w:rsidRDefault="00F6602E" w:rsidP="00D90BED">
            <w:pPr>
              <w:rPr>
                <w:rFonts w:ascii="標楷體" w:eastAsia="標楷體" w:hAnsi="標楷體" w:cs="標楷體"/>
                <w:color w:val="auto"/>
                <w:sz w:val="24"/>
                <w:szCs w:val="24"/>
              </w:rPr>
            </w:pPr>
          </w:p>
        </w:tc>
      </w:tr>
    </w:tbl>
    <w:p w:rsidR="00D37619" w:rsidRDefault="00433109" w:rsidP="00290376">
      <w:pPr>
        <w:pBdr>
          <w:top w:val="nil"/>
          <w:left w:val="nil"/>
          <w:bottom w:val="nil"/>
          <w:right w:val="nil"/>
          <w:between w:val="nil"/>
        </w:pBdr>
        <w:spacing w:line="360" w:lineRule="auto"/>
        <w:rPr>
          <w:rFonts w:ascii="標楷體" w:eastAsia="標楷體" w:hAnsi="標楷體" w:cs="標楷體"/>
          <w:color w:val="FF0000"/>
          <w:sz w:val="24"/>
          <w:szCs w:val="24"/>
        </w:rPr>
      </w:pPr>
      <w:r w:rsidRPr="00A77E44">
        <w:rPr>
          <w:rFonts w:ascii="標楷體" w:eastAsia="標楷體" w:hAnsi="標楷體" w:cs="標楷體" w:hint="eastAsia"/>
          <w:sz w:val="24"/>
          <w:szCs w:val="24"/>
        </w:rPr>
        <w:t>四、</w:t>
      </w:r>
      <w:r w:rsidR="00D37619" w:rsidRPr="00A77E44">
        <w:rPr>
          <w:rFonts w:ascii="標楷體" w:eastAsia="標楷體" w:hAnsi="標楷體" w:cs="標楷體"/>
          <w:sz w:val="24"/>
          <w:szCs w:val="24"/>
        </w:rPr>
        <w:t>課程架構：</w:t>
      </w:r>
    </w:p>
    <w:p w:rsidR="00564AF2" w:rsidRDefault="00A06A14" w:rsidP="001948DA">
      <w:pPr>
        <w:spacing w:line="0" w:lineRule="atLeast"/>
        <w:rPr>
          <w:rFonts w:ascii="標楷體" w:eastAsia="標楷體" w:hAnsi="標楷體" w:cs="標楷體"/>
          <w:sz w:val="24"/>
          <w:szCs w:val="24"/>
        </w:rPr>
      </w:pPr>
      <w:r w:rsidRPr="008428C0">
        <w:rPr>
          <w:rFonts w:ascii="新細明體" w:eastAsia="新細明體" w:hAnsi="新細明體"/>
          <w:noProof/>
          <w:snapToGrid w:val="0"/>
          <w:sz w:val="22"/>
        </w:rPr>
        <w:lastRenderedPageBreak/>
        <w:drawing>
          <wp:inline distT="0" distB="0" distL="0" distR="0" wp14:anchorId="19928DB7" wp14:editId="26536CF7">
            <wp:extent cx="1955800" cy="2806700"/>
            <wp:effectExtent l="0" t="0" r="635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5800" cy="2806700"/>
                    </a:xfrm>
                    <a:prstGeom prst="rect">
                      <a:avLst/>
                    </a:prstGeom>
                    <a:noFill/>
                    <a:ln>
                      <a:noFill/>
                    </a:ln>
                    <a:effectLst/>
                  </pic:spPr>
                </pic:pic>
              </a:graphicData>
            </a:graphic>
          </wp:inline>
        </w:drawing>
      </w:r>
    </w:p>
    <w:p w:rsidR="00564AF2" w:rsidRDefault="00564AF2" w:rsidP="001948DA">
      <w:pPr>
        <w:spacing w:line="0" w:lineRule="atLeast"/>
        <w:rPr>
          <w:rFonts w:ascii="標楷體" w:eastAsia="標楷體" w:hAnsi="標楷體" w:cs="標楷體"/>
          <w:sz w:val="24"/>
          <w:szCs w:val="24"/>
        </w:rPr>
      </w:pPr>
    </w:p>
    <w:p w:rsidR="00DF1E3B" w:rsidRDefault="00DF1E3B" w:rsidP="00DF1E3B">
      <w:pPr>
        <w:rPr>
          <w:rFonts w:ascii="標楷體" w:eastAsia="標楷體"/>
        </w:rPr>
      </w:pPr>
      <w:r>
        <w:rPr>
          <w:rFonts w:ascii="標楷體" w:eastAsia="標楷體" w:hint="eastAsia"/>
          <w:sz w:val="24"/>
          <w:szCs w:val="24"/>
        </w:rPr>
        <w:t>五、本學期達成之學生圖像素養指標：(打V處為本課程計畫達成之素養指標)</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1"/>
        <w:gridCol w:w="1276"/>
        <w:gridCol w:w="1275"/>
        <w:gridCol w:w="568"/>
        <w:gridCol w:w="1290"/>
        <w:gridCol w:w="836"/>
      </w:tblGrid>
      <w:tr w:rsidR="00DF1E3B" w:rsidTr="00DF1E3B">
        <w:trPr>
          <w:trHeight w:val="416"/>
        </w:trPr>
        <w:tc>
          <w:tcPr>
            <w:tcW w:w="1271" w:type="dxa"/>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hint="eastAsia"/>
              </w:rPr>
              <w:t>圖像</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hint="eastAsia"/>
              </w:rPr>
              <w:t>向度</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hint="eastAsia"/>
              </w:rPr>
              <w:t>素養指標</w:t>
            </w:r>
          </w:p>
        </w:tc>
      </w:tr>
      <w:tr w:rsidR="00DF1E3B" w:rsidTr="00DF1E3B">
        <w:trPr>
          <w:trHeight w:val="210"/>
        </w:trPr>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hint="eastAsia"/>
              </w:rPr>
              <w:t>陽光</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hint="eastAsia"/>
              </w:rPr>
              <w:t>正向健康</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hint="eastAsia"/>
              </w:rPr>
              <w:t>正向</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hint="eastAsia"/>
              </w:rPr>
              <w:t>健康</w:t>
            </w:r>
          </w:p>
        </w:tc>
      </w:tr>
      <w:tr w:rsidR="00DF1E3B" w:rsidTr="00DF1E3B">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E3B" w:rsidRDefault="00DF1E3B">
            <w:pPr>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1E3B" w:rsidRDefault="00DF1E3B">
            <w:pPr>
              <w:rPr>
                <w:rFonts w:eastAsia="標楷體"/>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rPr>
              <w:t>1.</w:t>
            </w:r>
            <w:r>
              <w:rPr>
                <w:rFonts w:eastAsia="標楷體" w:hint="eastAsia"/>
              </w:rPr>
              <w:t>關懷尊重</w:t>
            </w:r>
          </w:p>
        </w:tc>
        <w:tc>
          <w:tcPr>
            <w:tcW w:w="568" w:type="dxa"/>
            <w:tcBorders>
              <w:top w:val="single" w:sz="4" w:space="0" w:color="auto"/>
              <w:left w:val="single" w:sz="4" w:space="0" w:color="auto"/>
              <w:bottom w:val="single" w:sz="4" w:space="0" w:color="auto"/>
              <w:right w:val="single" w:sz="4" w:space="0" w:color="auto"/>
            </w:tcBorders>
            <w:vAlign w:val="center"/>
          </w:tcPr>
          <w:p w:rsidR="00DF1E3B" w:rsidRDefault="00DF1E3B">
            <w:pPr>
              <w:spacing w:line="0" w:lineRule="atLeast"/>
              <w:jc w:val="center"/>
              <w:rPr>
                <w:rFonts w:eastAsia="標楷體"/>
              </w:rPr>
            </w:pPr>
            <w:r>
              <w:rPr>
                <w:rFonts w:ascii="標楷體" w:eastAsia="標楷體" w:hint="eastAsia"/>
                <w:sz w:val="24"/>
                <w:szCs w:val="24"/>
              </w:rPr>
              <w:t>V</w:t>
            </w:r>
          </w:p>
        </w:tc>
        <w:tc>
          <w:tcPr>
            <w:tcW w:w="1290" w:type="dxa"/>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rPr>
              <w:t>1.</w:t>
            </w:r>
            <w:r>
              <w:rPr>
                <w:rFonts w:eastAsia="標楷體" w:hint="eastAsia"/>
              </w:rPr>
              <w:t>身心平衡</w:t>
            </w:r>
          </w:p>
        </w:tc>
        <w:tc>
          <w:tcPr>
            <w:tcW w:w="836" w:type="dxa"/>
            <w:tcBorders>
              <w:top w:val="single" w:sz="4" w:space="0" w:color="auto"/>
              <w:left w:val="single" w:sz="4" w:space="0" w:color="auto"/>
              <w:bottom w:val="single" w:sz="4" w:space="0" w:color="auto"/>
              <w:right w:val="single" w:sz="4" w:space="0" w:color="auto"/>
            </w:tcBorders>
            <w:vAlign w:val="center"/>
          </w:tcPr>
          <w:p w:rsidR="00DF1E3B" w:rsidRDefault="00DF1E3B">
            <w:pPr>
              <w:spacing w:line="0" w:lineRule="atLeast"/>
              <w:jc w:val="center"/>
              <w:rPr>
                <w:rFonts w:eastAsia="標楷體"/>
              </w:rPr>
            </w:pPr>
          </w:p>
        </w:tc>
      </w:tr>
      <w:tr w:rsidR="00DF1E3B" w:rsidTr="00DF1E3B">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E3B" w:rsidRDefault="00DF1E3B">
            <w:pPr>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1E3B" w:rsidRDefault="00DF1E3B">
            <w:pPr>
              <w:rPr>
                <w:rFonts w:eastAsia="標楷體"/>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rPr>
              <w:t>2.</w:t>
            </w:r>
            <w:r>
              <w:rPr>
                <w:rFonts w:eastAsia="標楷體" w:hint="eastAsia"/>
              </w:rPr>
              <w:t>正面思考</w:t>
            </w:r>
          </w:p>
        </w:tc>
        <w:tc>
          <w:tcPr>
            <w:tcW w:w="568" w:type="dxa"/>
            <w:tcBorders>
              <w:top w:val="single" w:sz="4" w:space="0" w:color="auto"/>
              <w:left w:val="single" w:sz="4" w:space="0" w:color="auto"/>
              <w:bottom w:val="single" w:sz="4" w:space="0" w:color="auto"/>
              <w:right w:val="single" w:sz="4" w:space="0" w:color="auto"/>
            </w:tcBorders>
            <w:vAlign w:val="center"/>
          </w:tcPr>
          <w:p w:rsidR="00DF1E3B" w:rsidRDefault="00DF1E3B">
            <w:pPr>
              <w:spacing w:line="0" w:lineRule="atLeast"/>
              <w:jc w:val="center"/>
              <w:rPr>
                <w:rFonts w:eastAsia="標楷體"/>
              </w:rPr>
            </w:pPr>
            <w:r>
              <w:rPr>
                <w:rFonts w:ascii="標楷體" w:eastAsia="標楷體" w:hint="eastAsia"/>
                <w:sz w:val="24"/>
                <w:szCs w:val="24"/>
              </w:rPr>
              <w:t>V</w:t>
            </w:r>
          </w:p>
        </w:tc>
        <w:tc>
          <w:tcPr>
            <w:tcW w:w="1290" w:type="dxa"/>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rPr>
              <w:t>2.</w:t>
            </w:r>
            <w:r>
              <w:rPr>
                <w:rFonts w:eastAsia="標楷體" w:hint="eastAsia"/>
              </w:rPr>
              <w:t>快樂生活</w:t>
            </w:r>
          </w:p>
        </w:tc>
        <w:tc>
          <w:tcPr>
            <w:tcW w:w="836" w:type="dxa"/>
            <w:tcBorders>
              <w:top w:val="single" w:sz="4" w:space="0" w:color="auto"/>
              <w:left w:val="single" w:sz="4" w:space="0" w:color="auto"/>
              <w:bottom w:val="single" w:sz="4" w:space="0" w:color="auto"/>
              <w:right w:val="single" w:sz="4" w:space="0" w:color="auto"/>
            </w:tcBorders>
            <w:vAlign w:val="center"/>
          </w:tcPr>
          <w:p w:rsidR="00DF1E3B" w:rsidRDefault="00DF1E3B">
            <w:pPr>
              <w:spacing w:line="0" w:lineRule="atLeast"/>
              <w:jc w:val="center"/>
              <w:rPr>
                <w:rFonts w:eastAsia="標楷體"/>
              </w:rPr>
            </w:pPr>
          </w:p>
        </w:tc>
      </w:tr>
      <w:tr w:rsidR="00DF1E3B" w:rsidTr="00DF1E3B">
        <w:trPr>
          <w:trHeight w:val="150"/>
        </w:trPr>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hint="eastAsia"/>
              </w:rPr>
              <w:t>飛鷹</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hint="eastAsia"/>
              </w:rPr>
              <w:t>宏觀卓越</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hint="eastAsia"/>
              </w:rPr>
              <w:t>宏觀</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hint="eastAsia"/>
              </w:rPr>
              <w:t>卓越</w:t>
            </w:r>
          </w:p>
        </w:tc>
      </w:tr>
      <w:tr w:rsidR="00DF1E3B" w:rsidTr="00DF1E3B">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E3B" w:rsidRDefault="00DF1E3B">
            <w:pPr>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1E3B" w:rsidRDefault="00DF1E3B">
            <w:pPr>
              <w:rPr>
                <w:rFonts w:eastAsia="標楷體"/>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rPr>
              <w:t>1.</w:t>
            </w:r>
            <w:r>
              <w:rPr>
                <w:rFonts w:eastAsia="標楷體" w:hint="eastAsia"/>
              </w:rPr>
              <w:t>溝通表達</w:t>
            </w:r>
          </w:p>
        </w:tc>
        <w:tc>
          <w:tcPr>
            <w:tcW w:w="568" w:type="dxa"/>
            <w:tcBorders>
              <w:top w:val="single" w:sz="4" w:space="0" w:color="auto"/>
              <w:left w:val="single" w:sz="4" w:space="0" w:color="auto"/>
              <w:bottom w:val="single" w:sz="4" w:space="0" w:color="auto"/>
              <w:right w:val="single" w:sz="4" w:space="0" w:color="auto"/>
            </w:tcBorders>
            <w:vAlign w:val="center"/>
          </w:tcPr>
          <w:p w:rsidR="00DF1E3B" w:rsidRDefault="00DF1E3B">
            <w:pPr>
              <w:spacing w:line="0" w:lineRule="atLeast"/>
              <w:jc w:val="center"/>
              <w:rPr>
                <w:rFonts w:eastAsia="標楷體"/>
              </w:rPr>
            </w:pPr>
            <w:r>
              <w:rPr>
                <w:rFonts w:ascii="標楷體" w:eastAsia="標楷體" w:hint="eastAsia"/>
                <w:sz w:val="24"/>
                <w:szCs w:val="24"/>
              </w:rPr>
              <w:t>V</w:t>
            </w:r>
          </w:p>
        </w:tc>
        <w:tc>
          <w:tcPr>
            <w:tcW w:w="1290" w:type="dxa"/>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rPr>
              <w:t>1.</w:t>
            </w:r>
            <w:r>
              <w:rPr>
                <w:rFonts w:eastAsia="標楷體" w:hint="eastAsia"/>
              </w:rPr>
              <w:t>靈活創新</w:t>
            </w:r>
          </w:p>
        </w:tc>
        <w:tc>
          <w:tcPr>
            <w:tcW w:w="836" w:type="dxa"/>
            <w:tcBorders>
              <w:top w:val="single" w:sz="4" w:space="0" w:color="auto"/>
              <w:left w:val="single" w:sz="4" w:space="0" w:color="auto"/>
              <w:bottom w:val="single" w:sz="4" w:space="0" w:color="auto"/>
              <w:right w:val="single" w:sz="4" w:space="0" w:color="auto"/>
            </w:tcBorders>
            <w:vAlign w:val="center"/>
          </w:tcPr>
          <w:p w:rsidR="00DF1E3B" w:rsidRDefault="00DF1E3B">
            <w:pPr>
              <w:spacing w:line="0" w:lineRule="atLeast"/>
              <w:jc w:val="center"/>
              <w:rPr>
                <w:rFonts w:eastAsia="標楷體"/>
              </w:rPr>
            </w:pPr>
          </w:p>
        </w:tc>
      </w:tr>
      <w:tr w:rsidR="00DF1E3B" w:rsidTr="00DF1E3B">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E3B" w:rsidRDefault="00DF1E3B">
            <w:pPr>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1E3B" w:rsidRDefault="00DF1E3B">
            <w:pPr>
              <w:rPr>
                <w:rFonts w:eastAsia="標楷體"/>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rPr>
              <w:t>2.</w:t>
            </w:r>
            <w:r>
              <w:rPr>
                <w:rFonts w:eastAsia="標楷體" w:hint="eastAsia"/>
              </w:rPr>
              <w:t>放眼國際</w:t>
            </w:r>
          </w:p>
        </w:tc>
        <w:tc>
          <w:tcPr>
            <w:tcW w:w="568" w:type="dxa"/>
            <w:tcBorders>
              <w:top w:val="single" w:sz="4" w:space="0" w:color="auto"/>
              <w:left w:val="single" w:sz="4" w:space="0" w:color="auto"/>
              <w:bottom w:val="single" w:sz="4" w:space="0" w:color="auto"/>
              <w:right w:val="single" w:sz="4" w:space="0" w:color="auto"/>
            </w:tcBorders>
            <w:vAlign w:val="center"/>
          </w:tcPr>
          <w:p w:rsidR="00DF1E3B" w:rsidRDefault="00DF1E3B">
            <w:pPr>
              <w:spacing w:line="0" w:lineRule="atLeast"/>
              <w:jc w:val="center"/>
              <w:rPr>
                <w:rFonts w:eastAsia="標楷體"/>
              </w:rPr>
            </w:pPr>
          </w:p>
        </w:tc>
        <w:tc>
          <w:tcPr>
            <w:tcW w:w="1290" w:type="dxa"/>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rPr>
              <w:t>2.</w:t>
            </w:r>
            <w:r>
              <w:rPr>
                <w:rFonts w:eastAsia="標楷體" w:hint="eastAsia"/>
              </w:rPr>
              <w:t>追求榮譽</w:t>
            </w:r>
          </w:p>
        </w:tc>
        <w:tc>
          <w:tcPr>
            <w:tcW w:w="836" w:type="dxa"/>
            <w:tcBorders>
              <w:top w:val="single" w:sz="4" w:space="0" w:color="auto"/>
              <w:left w:val="single" w:sz="4" w:space="0" w:color="auto"/>
              <w:bottom w:val="single" w:sz="4" w:space="0" w:color="auto"/>
              <w:right w:val="single" w:sz="4" w:space="0" w:color="auto"/>
            </w:tcBorders>
            <w:vAlign w:val="center"/>
          </w:tcPr>
          <w:p w:rsidR="00DF1E3B" w:rsidRDefault="00DF1E3B">
            <w:pPr>
              <w:spacing w:line="0" w:lineRule="atLeast"/>
              <w:jc w:val="center"/>
              <w:rPr>
                <w:rFonts w:eastAsia="標楷體"/>
              </w:rPr>
            </w:pPr>
          </w:p>
        </w:tc>
      </w:tr>
      <w:tr w:rsidR="00DF1E3B" w:rsidTr="00DF1E3B">
        <w:trPr>
          <w:trHeight w:val="264"/>
        </w:trPr>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hint="eastAsia"/>
              </w:rPr>
              <w:t>碧水</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hint="eastAsia"/>
              </w:rPr>
              <w:t>適性學習</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hint="eastAsia"/>
              </w:rPr>
              <w:t>適性</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hint="eastAsia"/>
              </w:rPr>
              <w:t>學習</w:t>
            </w:r>
          </w:p>
        </w:tc>
      </w:tr>
      <w:tr w:rsidR="00DF1E3B" w:rsidTr="00DF1E3B">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E3B" w:rsidRDefault="00DF1E3B">
            <w:pPr>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1E3B" w:rsidRDefault="00DF1E3B">
            <w:pPr>
              <w:rPr>
                <w:rFonts w:eastAsia="標楷體"/>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rPr>
              <w:t>1.</w:t>
            </w:r>
            <w:r>
              <w:rPr>
                <w:rFonts w:eastAsia="標楷體" w:hint="eastAsia"/>
              </w:rPr>
              <w:t>欣賞接納</w:t>
            </w:r>
          </w:p>
        </w:tc>
        <w:tc>
          <w:tcPr>
            <w:tcW w:w="568" w:type="dxa"/>
            <w:tcBorders>
              <w:top w:val="single" w:sz="4" w:space="0" w:color="auto"/>
              <w:left w:val="single" w:sz="4" w:space="0" w:color="auto"/>
              <w:bottom w:val="single" w:sz="4" w:space="0" w:color="auto"/>
              <w:right w:val="single" w:sz="4" w:space="0" w:color="auto"/>
            </w:tcBorders>
            <w:vAlign w:val="center"/>
          </w:tcPr>
          <w:p w:rsidR="00DF1E3B" w:rsidRDefault="00DF1E3B">
            <w:pPr>
              <w:spacing w:line="0" w:lineRule="atLeast"/>
              <w:jc w:val="center"/>
              <w:rPr>
                <w:rFonts w:eastAsia="標楷體"/>
              </w:rPr>
            </w:pPr>
            <w:r>
              <w:rPr>
                <w:rFonts w:ascii="標楷體" w:eastAsia="標楷體" w:hint="eastAsia"/>
                <w:sz w:val="24"/>
                <w:szCs w:val="24"/>
              </w:rPr>
              <w:t>V</w:t>
            </w:r>
          </w:p>
        </w:tc>
        <w:tc>
          <w:tcPr>
            <w:tcW w:w="1290" w:type="dxa"/>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rPr>
              <w:t>1.</w:t>
            </w:r>
            <w:r>
              <w:rPr>
                <w:rFonts w:eastAsia="標楷體" w:hint="eastAsia"/>
              </w:rPr>
              <w:t>終身學習</w:t>
            </w:r>
          </w:p>
        </w:tc>
        <w:tc>
          <w:tcPr>
            <w:tcW w:w="836" w:type="dxa"/>
            <w:tcBorders>
              <w:top w:val="single" w:sz="4" w:space="0" w:color="auto"/>
              <w:left w:val="single" w:sz="4" w:space="0" w:color="auto"/>
              <w:bottom w:val="single" w:sz="4" w:space="0" w:color="auto"/>
              <w:right w:val="single" w:sz="4" w:space="0" w:color="auto"/>
            </w:tcBorders>
            <w:vAlign w:val="center"/>
          </w:tcPr>
          <w:p w:rsidR="00DF1E3B" w:rsidRDefault="00DF1E3B">
            <w:pPr>
              <w:spacing w:line="0" w:lineRule="atLeast"/>
              <w:jc w:val="center"/>
              <w:rPr>
                <w:rFonts w:eastAsia="標楷體"/>
              </w:rPr>
            </w:pPr>
            <w:r>
              <w:rPr>
                <w:rFonts w:ascii="標楷體" w:eastAsia="標楷體" w:hint="eastAsia"/>
                <w:sz w:val="24"/>
                <w:szCs w:val="24"/>
              </w:rPr>
              <w:t>V</w:t>
            </w:r>
          </w:p>
        </w:tc>
      </w:tr>
      <w:tr w:rsidR="00DF1E3B" w:rsidTr="00DF1E3B">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E3B" w:rsidRDefault="00DF1E3B">
            <w:pPr>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1E3B" w:rsidRDefault="00DF1E3B">
            <w:pPr>
              <w:rPr>
                <w:rFonts w:eastAsia="標楷體"/>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rPr>
              <w:t>2.</w:t>
            </w:r>
            <w:proofErr w:type="gramStart"/>
            <w:r>
              <w:rPr>
                <w:rFonts w:eastAsia="標楷體" w:hint="eastAsia"/>
              </w:rPr>
              <w:t>適性揚才</w:t>
            </w:r>
            <w:proofErr w:type="gramEnd"/>
          </w:p>
        </w:tc>
        <w:tc>
          <w:tcPr>
            <w:tcW w:w="568" w:type="dxa"/>
            <w:tcBorders>
              <w:top w:val="single" w:sz="4" w:space="0" w:color="auto"/>
              <w:left w:val="single" w:sz="4" w:space="0" w:color="auto"/>
              <w:bottom w:val="single" w:sz="4" w:space="0" w:color="auto"/>
              <w:right w:val="single" w:sz="4" w:space="0" w:color="auto"/>
            </w:tcBorders>
            <w:vAlign w:val="center"/>
          </w:tcPr>
          <w:p w:rsidR="00DF1E3B" w:rsidRDefault="00DF1E3B">
            <w:pPr>
              <w:spacing w:line="0" w:lineRule="atLeast"/>
              <w:jc w:val="center"/>
              <w:rPr>
                <w:rFonts w:eastAsia="標楷體"/>
              </w:rPr>
            </w:pPr>
          </w:p>
        </w:tc>
        <w:tc>
          <w:tcPr>
            <w:tcW w:w="1290" w:type="dxa"/>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rPr>
              <w:t>2.</w:t>
            </w:r>
            <w:proofErr w:type="gramStart"/>
            <w:r>
              <w:rPr>
                <w:rFonts w:eastAsia="標楷體" w:hint="eastAsia"/>
              </w:rPr>
              <w:t>活學活用</w:t>
            </w:r>
            <w:proofErr w:type="gramEnd"/>
          </w:p>
        </w:tc>
        <w:tc>
          <w:tcPr>
            <w:tcW w:w="836" w:type="dxa"/>
            <w:tcBorders>
              <w:top w:val="single" w:sz="4" w:space="0" w:color="auto"/>
              <w:left w:val="single" w:sz="4" w:space="0" w:color="auto"/>
              <w:bottom w:val="single" w:sz="4" w:space="0" w:color="auto"/>
              <w:right w:val="single" w:sz="4" w:space="0" w:color="auto"/>
            </w:tcBorders>
            <w:vAlign w:val="center"/>
          </w:tcPr>
          <w:p w:rsidR="00DF1E3B" w:rsidRDefault="00DF1E3B">
            <w:pPr>
              <w:spacing w:line="0" w:lineRule="atLeast"/>
              <w:jc w:val="center"/>
              <w:rPr>
                <w:rFonts w:eastAsia="標楷體"/>
              </w:rPr>
            </w:pPr>
          </w:p>
        </w:tc>
      </w:tr>
      <w:tr w:rsidR="00DF1E3B" w:rsidTr="00DF1E3B">
        <w:trPr>
          <w:trHeight w:val="255"/>
        </w:trPr>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hint="eastAsia"/>
              </w:rPr>
              <w:t>獅子</w:t>
            </w:r>
            <w:r>
              <w:rPr>
                <w:rFonts w:eastAsia="標楷體"/>
              </w:rPr>
              <w:t xml:space="preserve"> </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hint="eastAsia"/>
              </w:rPr>
              <w:t>領導勇敢</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hint="eastAsia"/>
              </w:rPr>
              <w:t>領導</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hint="eastAsia"/>
              </w:rPr>
              <w:t>勇敢</w:t>
            </w:r>
          </w:p>
        </w:tc>
      </w:tr>
      <w:tr w:rsidR="00DF1E3B" w:rsidTr="00DF1E3B">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E3B" w:rsidRDefault="00DF1E3B">
            <w:pPr>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1E3B" w:rsidRDefault="00DF1E3B">
            <w:pPr>
              <w:rPr>
                <w:rFonts w:eastAsia="標楷體"/>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rPr>
              <w:t>1.</w:t>
            </w:r>
            <w:r>
              <w:rPr>
                <w:rFonts w:eastAsia="標楷體" w:hint="eastAsia"/>
              </w:rPr>
              <w:t>解決問題</w:t>
            </w:r>
          </w:p>
        </w:tc>
        <w:tc>
          <w:tcPr>
            <w:tcW w:w="568" w:type="dxa"/>
            <w:tcBorders>
              <w:top w:val="single" w:sz="4" w:space="0" w:color="auto"/>
              <w:left w:val="single" w:sz="4" w:space="0" w:color="auto"/>
              <w:bottom w:val="single" w:sz="4" w:space="0" w:color="auto"/>
              <w:right w:val="single" w:sz="4" w:space="0" w:color="auto"/>
            </w:tcBorders>
            <w:vAlign w:val="center"/>
          </w:tcPr>
          <w:p w:rsidR="00DF1E3B" w:rsidRDefault="00DF1E3B">
            <w:pPr>
              <w:spacing w:line="0" w:lineRule="atLeast"/>
              <w:jc w:val="center"/>
              <w:rPr>
                <w:rFonts w:eastAsia="標楷體"/>
              </w:rPr>
            </w:pPr>
            <w:r>
              <w:rPr>
                <w:rFonts w:ascii="標楷體" w:eastAsia="標楷體" w:hint="eastAsia"/>
                <w:sz w:val="24"/>
                <w:szCs w:val="24"/>
              </w:rPr>
              <w:t>V</w:t>
            </w:r>
          </w:p>
        </w:tc>
        <w:tc>
          <w:tcPr>
            <w:tcW w:w="1290" w:type="dxa"/>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rPr>
              <w:t>1.</w:t>
            </w:r>
            <w:r>
              <w:rPr>
                <w:rFonts w:eastAsia="標楷體" w:hint="eastAsia"/>
              </w:rPr>
              <w:t>自信創新</w:t>
            </w:r>
          </w:p>
        </w:tc>
        <w:tc>
          <w:tcPr>
            <w:tcW w:w="836" w:type="dxa"/>
            <w:tcBorders>
              <w:top w:val="single" w:sz="4" w:space="0" w:color="auto"/>
              <w:left w:val="single" w:sz="4" w:space="0" w:color="auto"/>
              <w:bottom w:val="single" w:sz="4" w:space="0" w:color="auto"/>
              <w:right w:val="single" w:sz="4" w:space="0" w:color="auto"/>
            </w:tcBorders>
            <w:vAlign w:val="center"/>
          </w:tcPr>
          <w:p w:rsidR="00DF1E3B" w:rsidRDefault="00DF1E3B">
            <w:pPr>
              <w:spacing w:line="0" w:lineRule="atLeast"/>
              <w:jc w:val="center"/>
              <w:rPr>
                <w:rFonts w:eastAsia="標楷體"/>
              </w:rPr>
            </w:pPr>
          </w:p>
        </w:tc>
      </w:tr>
      <w:tr w:rsidR="00DF1E3B" w:rsidTr="00DF1E3B">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E3B" w:rsidRDefault="00DF1E3B">
            <w:pPr>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1E3B" w:rsidRDefault="00DF1E3B">
            <w:pPr>
              <w:rPr>
                <w:rFonts w:eastAsia="標楷體"/>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rPr>
              <w:t>2.</w:t>
            </w:r>
            <w:r>
              <w:rPr>
                <w:rFonts w:eastAsia="標楷體" w:hint="eastAsia"/>
              </w:rPr>
              <w:t>獨立思考</w:t>
            </w:r>
          </w:p>
        </w:tc>
        <w:tc>
          <w:tcPr>
            <w:tcW w:w="568" w:type="dxa"/>
            <w:tcBorders>
              <w:top w:val="single" w:sz="4" w:space="0" w:color="auto"/>
              <w:left w:val="single" w:sz="4" w:space="0" w:color="auto"/>
              <w:bottom w:val="single" w:sz="4" w:space="0" w:color="auto"/>
              <w:right w:val="single" w:sz="4" w:space="0" w:color="auto"/>
            </w:tcBorders>
            <w:vAlign w:val="center"/>
          </w:tcPr>
          <w:p w:rsidR="00DF1E3B" w:rsidRDefault="00DF1E3B">
            <w:pPr>
              <w:spacing w:line="0" w:lineRule="atLeast"/>
              <w:jc w:val="center"/>
              <w:rPr>
                <w:rFonts w:eastAsia="標楷體"/>
              </w:rPr>
            </w:pPr>
            <w:r>
              <w:rPr>
                <w:rFonts w:ascii="標楷體" w:eastAsia="標楷體" w:hint="eastAsia"/>
                <w:sz w:val="24"/>
                <w:szCs w:val="24"/>
              </w:rPr>
              <w:t>V</w:t>
            </w:r>
          </w:p>
        </w:tc>
        <w:tc>
          <w:tcPr>
            <w:tcW w:w="1290" w:type="dxa"/>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rPr>
              <w:t>2.</w:t>
            </w:r>
            <w:r>
              <w:rPr>
                <w:rFonts w:eastAsia="標楷體" w:hint="eastAsia"/>
              </w:rPr>
              <w:t>勇於承擔</w:t>
            </w:r>
          </w:p>
        </w:tc>
        <w:tc>
          <w:tcPr>
            <w:tcW w:w="836" w:type="dxa"/>
            <w:tcBorders>
              <w:top w:val="single" w:sz="4" w:space="0" w:color="auto"/>
              <w:left w:val="single" w:sz="4" w:space="0" w:color="auto"/>
              <w:bottom w:val="single" w:sz="4" w:space="0" w:color="auto"/>
              <w:right w:val="single" w:sz="4" w:space="0" w:color="auto"/>
            </w:tcBorders>
            <w:vAlign w:val="center"/>
          </w:tcPr>
          <w:p w:rsidR="00DF1E3B" w:rsidRDefault="00DF1E3B">
            <w:pPr>
              <w:spacing w:line="0" w:lineRule="atLeast"/>
              <w:jc w:val="center"/>
              <w:rPr>
                <w:rFonts w:eastAsia="標楷體"/>
              </w:rPr>
            </w:pPr>
          </w:p>
        </w:tc>
      </w:tr>
    </w:tbl>
    <w:p w:rsidR="00DF1E3B" w:rsidRDefault="00DF1E3B" w:rsidP="00DF1E3B">
      <w:pPr>
        <w:spacing w:line="0" w:lineRule="atLeast"/>
        <w:rPr>
          <w:rFonts w:ascii="標楷體" w:eastAsia="標楷體" w:hAnsi="標楷體"/>
        </w:rPr>
      </w:pPr>
    </w:p>
    <w:p w:rsidR="00DF1E3B" w:rsidRDefault="00DF1E3B" w:rsidP="00DF1E3B">
      <w:pPr>
        <w:spacing w:line="0" w:lineRule="atLeast"/>
        <w:rPr>
          <w:rFonts w:ascii="標楷體" w:eastAsia="標楷體" w:hAnsi="標楷體"/>
        </w:rPr>
      </w:pPr>
    </w:p>
    <w:p w:rsidR="00DF1E3B" w:rsidRDefault="00DF1E3B" w:rsidP="00DF1E3B">
      <w:pPr>
        <w:spacing w:line="0" w:lineRule="atLeast"/>
        <w:rPr>
          <w:rFonts w:ascii="標楷體" w:eastAsia="標楷體" w:hAnsi="標楷體"/>
        </w:rPr>
      </w:pPr>
    </w:p>
    <w:p w:rsidR="00DF1E3B" w:rsidRDefault="00DF1E3B" w:rsidP="00DF1E3B">
      <w:pPr>
        <w:spacing w:line="0" w:lineRule="atLeast"/>
        <w:rPr>
          <w:rFonts w:ascii="標楷體" w:eastAsia="標楷體" w:hAnsi="標楷體"/>
        </w:rPr>
      </w:pPr>
    </w:p>
    <w:p w:rsidR="00DF1E3B" w:rsidRDefault="00DF1E3B" w:rsidP="00DF1E3B">
      <w:pPr>
        <w:spacing w:line="0" w:lineRule="atLeast"/>
        <w:rPr>
          <w:rFonts w:ascii="標楷體" w:eastAsia="標楷體" w:hAnsi="標楷體"/>
        </w:rPr>
      </w:pPr>
    </w:p>
    <w:p w:rsidR="00DF1E3B" w:rsidRDefault="00DF1E3B" w:rsidP="00DF1E3B">
      <w:pPr>
        <w:spacing w:line="0" w:lineRule="atLeast"/>
        <w:rPr>
          <w:rFonts w:ascii="標楷體" w:eastAsia="標楷體" w:hAnsi="標楷體"/>
        </w:rPr>
      </w:pPr>
    </w:p>
    <w:p w:rsidR="00DF1E3B" w:rsidRDefault="00DF1E3B" w:rsidP="00DF1E3B">
      <w:pPr>
        <w:spacing w:line="0" w:lineRule="atLeast"/>
        <w:rPr>
          <w:rFonts w:ascii="標楷體" w:eastAsia="標楷體" w:hAnsi="標楷體"/>
        </w:rPr>
      </w:pPr>
    </w:p>
    <w:p w:rsidR="00DF1E3B" w:rsidRDefault="00DF1E3B" w:rsidP="00DF1E3B">
      <w:pPr>
        <w:spacing w:line="0" w:lineRule="atLeast"/>
        <w:rPr>
          <w:rFonts w:ascii="標楷體" w:eastAsia="標楷體" w:hAnsi="標楷體"/>
        </w:rPr>
      </w:pPr>
    </w:p>
    <w:p w:rsidR="00DF1E3B" w:rsidRDefault="00DF1E3B" w:rsidP="00DF1E3B">
      <w:pPr>
        <w:spacing w:line="0" w:lineRule="atLeast"/>
        <w:rPr>
          <w:rFonts w:ascii="標楷體" w:eastAsia="標楷體" w:hAnsi="標楷體"/>
        </w:rPr>
      </w:pPr>
    </w:p>
    <w:p w:rsidR="00DF1E3B" w:rsidRDefault="00DF1E3B" w:rsidP="00DF1E3B">
      <w:pPr>
        <w:spacing w:line="0" w:lineRule="atLeast"/>
        <w:rPr>
          <w:rFonts w:ascii="標楷體" w:eastAsia="標楷體" w:hAnsi="標楷體"/>
        </w:rPr>
      </w:pPr>
    </w:p>
    <w:p w:rsidR="00DF1E3B" w:rsidRDefault="00DF1E3B" w:rsidP="00DF1E3B">
      <w:pPr>
        <w:spacing w:line="0" w:lineRule="atLeast"/>
        <w:rPr>
          <w:rFonts w:ascii="標楷體" w:eastAsia="標楷體" w:hAnsi="標楷體"/>
        </w:rPr>
      </w:pPr>
    </w:p>
    <w:p w:rsidR="00DF1E3B" w:rsidRDefault="00DF1E3B" w:rsidP="00DF1E3B">
      <w:pPr>
        <w:spacing w:line="0" w:lineRule="atLeast"/>
        <w:rPr>
          <w:rFonts w:ascii="標楷體" w:eastAsia="標楷體" w:hAnsi="標楷體"/>
        </w:rPr>
      </w:pPr>
    </w:p>
    <w:p w:rsidR="00DF1E3B" w:rsidRDefault="00DF1E3B" w:rsidP="00DF1E3B">
      <w:pPr>
        <w:spacing w:line="0" w:lineRule="atLeast"/>
        <w:rPr>
          <w:rFonts w:ascii="標楷體" w:eastAsia="標楷體" w:hAnsi="標楷體"/>
        </w:rPr>
      </w:pPr>
    </w:p>
    <w:p w:rsidR="00DF1E3B" w:rsidRDefault="00DF1E3B" w:rsidP="00DF1E3B">
      <w:pPr>
        <w:spacing w:line="0" w:lineRule="atLeast"/>
        <w:rPr>
          <w:rFonts w:ascii="標楷體" w:eastAsia="標楷體" w:hAnsi="標楷體"/>
        </w:rPr>
      </w:pPr>
    </w:p>
    <w:p w:rsidR="00DF1E3B" w:rsidRDefault="00DF1E3B" w:rsidP="00DF1E3B">
      <w:pPr>
        <w:spacing w:line="0" w:lineRule="atLeast"/>
        <w:rPr>
          <w:rFonts w:ascii="標楷體" w:eastAsia="標楷體" w:hAnsi="標楷體"/>
        </w:rPr>
      </w:pPr>
    </w:p>
    <w:p w:rsidR="00DF1E3B" w:rsidRDefault="00DF1E3B" w:rsidP="00DF1E3B">
      <w:pPr>
        <w:spacing w:line="0" w:lineRule="atLeast"/>
        <w:rPr>
          <w:rFonts w:ascii="標楷體" w:eastAsia="標楷體" w:hAnsi="標楷體"/>
        </w:rPr>
      </w:pPr>
    </w:p>
    <w:p w:rsidR="00607D91" w:rsidRDefault="00607D91" w:rsidP="00C458A6">
      <w:pPr>
        <w:ind w:firstLine="0"/>
        <w:rPr>
          <w:rFonts w:ascii="標楷體" w:eastAsia="標楷體" w:hAnsi="標楷體" w:cs="標楷體"/>
          <w:sz w:val="24"/>
          <w:szCs w:val="24"/>
        </w:rPr>
      </w:pPr>
    </w:p>
    <w:p w:rsidR="00D37619" w:rsidRPr="00C453F2" w:rsidRDefault="00C458A6" w:rsidP="00DF1E3B">
      <w:pPr>
        <w:rPr>
          <w:rFonts w:ascii="標楷體" w:eastAsia="標楷體" w:hAnsi="標楷體" w:cs="標楷體"/>
          <w:color w:val="FF0000"/>
          <w:sz w:val="24"/>
          <w:szCs w:val="24"/>
        </w:rPr>
      </w:pPr>
      <w:r>
        <w:rPr>
          <w:rFonts w:ascii="標楷體" w:eastAsia="標楷體" w:hAnsi="標楷體" w:cs="標楷體"/>
          <w:sz w:val="24"/>
          <w:szCs w:val="24"/>
        </w:rPr>
        <w:br w:type="page"/>
      </w:r>
      <w:r w:rsidR="00DF1E3B">
        <w:rPr>
          <w:rFonts w:ascii="標楷體" w:eastAsia="標楷體" w:hAnsi="標楷體" w:cs="標楷體" w:hint="eastAsia"/>
          <w:sz w:val="24"/>
          <w:szCs w:val="24"/>
        </w:rPr>
        <w:lastRenderedPageBreak/>
        <w:t>六</w:t>
      </w:r>
      <w:r w:rsidR="00433109" w:rsidRPr="00902CB0">
        <w:rPr>
          <w:rFonts w:ascii="標楷體" w:eastAsia="標楷體" w:hAnsi="標楷體" w:cs="標楷體" w:hint="eastAsia"/>
          <w:sz w:val="24"/>
          <w:szCs w:val="24"/>
        </w:rPr>
        <w:t>、</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247"/>
        <w:gridCol w:w="1559"/>
        <w:gridCol w:w="1559"/>
        <w:gridCol w:w="2977"/>
        <w:gridCol w:w="709"/>
        <w:gridCol w:w="2268"/>
        <w:gridCol w:w="1417"/>
        <w:gridCol w:w="1559"/>
        <w:gridCol w:w="1784"/>
      </w:tblGrid>
      <w:tr w:rsidR="00F6602E" w:rsidRPr="002026C7" w:rsidTr="00B2365E">
        <w:trPr>
          <w:trHeight w:val="278"/>
          <w:jc w:val="center"/>
        </w:trPr>
        <w:tc>
          <w:tcPr>
            <w:tcW w:w="1247" w:type="dxa"/>
            <w:vMerge w:val="restart"/>
            <w:tcBorders>
              <w:top w:val="single" w:sz="8" w:space="0" w:color="000000"/>
              <w:left w:val="single" w:sz="8" w:space="0" w:color="000000"/>
              <w:right w:val="single" w:sz="8" w:space="0" w:color="000000"/>
            </w:tcBorders>
            <w:vAlign w:val="center"/>
          </w:tcPr>
          <w:p w:rsidR="00F6602E" w:rsidRPr="002026C7" w:rsidRDefault="00F6602E" w:rsidP="00E37533">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3118" w:type="dxa"/>
            <w:gridSpan w:val="2"/>
            <w:tcBorders>
              <w:top w:val="single" w:sz="8" w:space="0" w:color="000000"/>
              <w:left w:val="single" w:sz="8" w:space="0" w:color="000000"/>
              <w:bottom w:val="single" w:sz="8" w:space="0" w:color="000000"/>
              <w:right w:val="single" w:sz="8" w:space="0" w:color="000000"/>
            </w:tcBorders>
          </w:tcPr>
          <w:p w:rsidR="00F6602E" w:rsidRPr="002026C7" w:rsidRDefault="00F6602E" w:rsidP="00E37533">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2977" w:type="dxa"/>
            <w:vMerge w:val="restart"/>
            <w:tcBorders>
              <w:top w:val="single" w:sz="8" w:space="0" w:color="000000"/>
              <w:right w:val="single" w:sz="8" w:space="0" w:color="000000"/>
            </w:tcBorders>
            <w:tcMar>
              <w:top w:w="100" w:type="dxa"/>
              <w:left w:w="20" w:type="dxa"/>
              <w:bottom w:w="100" w:type="dxa"/>
              <w:right w:w="20" w:type="dxa"/>
            </w:tcMar>
            <w:vAlign w:val="center"/>
          </w:tcPr>
          <w:p w:rsidR="00F6602E" w:rsidRPr="002026C7" w:rsidRDefault="00F6602E" w:rsidP="00E37533">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709" w:type="dxa"/>
            <w:vMerge w:val="restart"/>
            <w:tcBorders>
              <w:top w:val="single" w:sz="8" w:space="0" w:color="000000"/>
              <w:right w:val="single" w:sz="8" w:space="0" w:color="000000"/>
            </w:tcBorders>
            <w:tcMar>
              <w:top w:w="100" w:type="dxa"/>
              <w:left w:w="20" w:type="dxa"/>
              <w:bottom w:w="100" w:type="dxa"/>
              <w:right w:w="20" w:type="dxa"/>
            </w:tcMar>
            <w:vAlign w:val="center"/>
          </w:tcPr>
          <w:p w:rsidR="00F6602E" w:rsidRPr="002026C7" w:rsidRDefault="00F6602E" w:rsidP="00E37533">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rsidR="00F6602E" w:rsidRPr="002026C7" w:rsidRDefault="00F6602E" w:rsidP="00E37533">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rsidR="00F6602E" w:rsidRPr="002026C7" w:rsidRDefault="00F6602E" w:rsidP="00E37533">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559" w:type="dxa"/>
            <w:vMerge w:val="restart"/>
            <w:tcBorders>
              <w:top w:val="single" w:sz="8" w:space="0" w:color="000000"/>
              <w:right w:val="single" w:sz="8" w:space="0" w:color="000000"/>
            </w:tcBorders>
            <w:tcMar>
              <w:top w:w="100" w:type="dxa"/>
              <w:left w:w="20" w:type="dxa"/>
              <w:bottom w:w="100" w:type="dxa"/>
              <w:right w:w="20" w:type="dxa"/>
            </w:tcMar>
            <w:vAlign w:val="center"/>
          </w:tcPr>
          <w:p w:rsidR="00F6602E" w:rsidRPr="002026C7" w:rsidRDefault="00F6602E" w:rsidP="00E37533">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融入議題</w:t>
            </w:r>
          </w:p>
        </w:tc>
        <w:tc>
          <w:tcPr>
            <w:tcW w:w="1784" w:type="dxa"/>
            <w:vMerge w:val="restart"/>
            <w:tcBorders>
              <w:top w:val="single" w:sz="8" w:space="0" w:color="000000"/>
              <w:right w:val="single" w:sz="8" w:space="0" w:color="000000"/>
            </w:tcBorders>
            <w:vAlign w:val="center"/>
          </w:tcPr>
          <w:p w:rsidR="00F6602E" w:rsidRPr="002026C7" w:rsidRDefault="00F75AAD" w:rsidP="00E37533">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備註</w:t>
            </w:r>
          </w:p>
        </w:tc>
      </w:tr>
      <w:tr w:rsidR="00330675" w:rsidRPr="002026C7" w:rsidTr="00FC410F">
        <w:trPr>
          <w:trHeight w:val="278"/>
          <w:jc w:val="center"/>
        </w:trPr>
        <w:tc>
          <w:tcPr>
            <w:tcW w:w="1247" w:type="dxa"/>
            <w:vMerge/>
            <w:tcBorders>
              <w:left w:val="single" w:sz="8" w:space="0" w:color="000000"/>
              <w:bottom w:val="single" w:sz="8" w:space="0" w:color="000000"/>
              <w:right w:val="single" w:sz="8" w:space="0" w:color="000000"/>
            </w:tcBorders>
            <w:vAlign w:val="center"/>
          </w:tcPr>
          <w:p w:rsidR="00330675" w:rsidRPr="002026C7" w:rsidRDefault="00330675" w:rsidP="00E37533">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Pr>
          <w:p w:rsidR="00330675" w:rsidRPr="00F83476" w:rsidRDefault="00330675" w:rsidP="00E37533">
            <w:pPr>
              <w:spacing w:line="240" w:lineRule="atLeast"/>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學習內容</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330675" w:rsidRPr="00F83476" w:rsidRDefault="00330675" w:rsidP="00E37533">
            <w:pPr>
              <w:spacing w:line="240" w:lineRule="atLeast"/>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學習表現</w:t>
            </w:r>
          </w:p>
        </w:tc>
        <w:tc>
          <w:tcPr>
            <w:tcW w:w="2977" w:type="dxa"/>
            <w:vMerge/>
            <w:tcBorders>
              <w:bottom w:val="single" w:sz="8" w:space="0" w:color="000000"/>
              <w:right w:val="single" w:sz="8" w:space="0" w:color="000000"/>
            </w:tcBorders>
            <w:tcMar>
              <w:top w:w="100" w:type="dxa"/>
              <w:left w:w="20" w:type="dxa"/>
              <w:bottom w:w="100" w:type="dxa"/>
              <w:right w:w="20" w:type="dxa"/>
            </w:tcMar>
            <w:vAlign w:val="center"/>
          </w:tcPr>
          <w:p w:rsidR="00330675" w:rsidRPr="002026C7" w:rsidRDefault="00330675" w:rsidP="00E37533">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9" w:type="dxa"/>
            <w:vMerge/>
            <w:tcBorders>
              <w:bottom w:val="single" w:sz="8" w:space="0" w:color="000000"/>
              <w:right w:val="single" w:sz="8" w:space="0" w:color="000000"/>
            </w:tcBorders>
            <w:tcMar>
              <w:top w:w="100" w:type="dxa"/>
              <w:left w:w="20" w:type="dxa"/>
              <w:bottom w:w="100" w:type="dxa"/>
              <w:right w:w="20" w:type="dxa"/>
            </w:tcMar>
            <w:vAlign w:val="center"/>
          </w:tcPr>
          <w:p w:rsidR="00330675" w:rsidRPr="002026C7" w:rsidRDefault="00330675" w:rsidP="00E37533">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rsidR="00330675" w:rsidRPr="002026C7" w:rsidRDefault="00330675" w:rsidP="00E37533">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rsidR="00330675" w:rsidRPr="002026C7" w:rsidRDefault="00330675" w:rsidP="00E37533">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59" w:type="dxa"/>
            <w:vMerge/>
            <w:tcBorders>
              <w:bottom w:val="single" w:sz="8" w:space="0" w:color="000000"/>
              <w:right w:val="single" w:sz="8" w:space="0" w:color="000000"/>
            </w:tcBorders>
            <w:tcMar>
              <w:top w:w="100" w:type="dxa"/>
              <w:left w:w="20" w:type="dxa"/>
              <w:bottom w:w="100" w:type="dxa"/>
              <w:right w:w="20" w:type="dxa"/>
            </w:tcMar>
            <w:vAlign w:val="center"/>
          </w:tcPr>
          <w:p w:rsidR="00330675" w:rsidRPr="002026C7" w:rsidRDefault="00330675" w:rsidP="00E37533">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bottom w:val="single" w:sz="8" w:space="0" w:color="000000"/>
              <w:right w:val="single" w:sz="8" w:space="0" w:color="000000"/>
            </w:tcBorders>
            <w:vAlign w:val="center"/>
          </w:tcPr>
          <w:p w:rsidR="00330675" w:rsidRPr="002026C7" w:rsidRDefault="00330675" w:rsidP="00E37533">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F75B2C" w:rsidRPr="00500692" w:rsidTr="00B2365E">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F75B2C" w:rsidRDefault="00F75B2C" w:rsidP="00F75B2C">
            <w:pPr>
              <w:jc w:val="center"/>
              <w:rPr>
                <w:rFonts w:ascii="標楷體" w:eastAsia="標楷體" w:hAnsi="標楷體" w:cs="標楷體"/>
                <w:color w:val="auto"/>
                <w:szCs w:val="24"/>
              </w:rPr>
            </w:pPr>
            <w:r w:rsidRPr="00CF4282">
              <w:rPr>
                <w:rFonts w:ascii="標楷體" w:eastAsia="標楷體" w:hAnsi="標楷體" w:cs="標楷體"/>
                <w:color w:val="auto"/>
                <w:szCs w:val="24"/>
              </w:rPr>
              <w:t>第一</w:t>
            </w:r>
            <w:proofErr w:type="gramStart"/>
            <w:r w:rsidRPr="00CF4282">
              <w:rPr>
                <w:rFonts w:ascii="標楷體" w:eastAsia="標楷體" w:hAnsi="標楷體" w:cs="標楷體"/>
                <w:color w:val="auto"/>
                <w:szCs w:val="24"/>
              </w:rPr>
              <w:t>週</w:t>
            </w:r>
            <w:proofErr w:type="gramEnd"/>
          </w:p>
          <w:p w:rsidR="00F75B2C" w:rsidRDefault="00F75B2C" w:rsidP="00F75B2C">
            <w:pPr>
              <w:jc w:val="center"/>
              <w:rPr>
                <w:rFonts w:ascii="標楷體" w:eastAsia="標楷體" w:hAnsi="標楷體" w:cs="標楷體"/>
                <w:color w:val="auto"/>
                <w:szCs w:val="24"/>
              </w:rPr>
            </w:pPr>
            <w:r>
              <w:rPr>
                <w:rFonts w:ascii="標楷體" w:eastAsia="標楷體" w:hAnsi="標楷體" w:cs="標楷體" w:hint="eastAsia"/>
                <w:color w:val="auto"/>
                <w:szCs w:val="24"/>
              </w:rPr>
              <w:t>8/30-9/3</w:t>
            </w:r>
          </w:p>
          <w:p w:rsidR="00F75B2C" w:rsidRPr="00CF4282" w:rsidRDefault="00F75B2C" w:rsidP="00F75B2C">
            <w:pPr>
              <w:jc w:val="center"/>
              <w:rPr>
                <w:rFonts w:ascii="標楷體" w:eastAsia="標楷體" w:hAnsi="標楷體" w:cs="標楷體"/>
                <w:color w:val="auto"/>
                <w:szCs w:val="24"/>
              </w:rPr>
            </w:pPr>
            <w:r w:rsidRPr="00065D13">
              <w:rPr>
                <w:rFonts w:ascii="標楷體" w:eastAsia="標楷體" w:hAnsi="標楷體" w:cs="標楷體" w:hint="eastAsia"/>
                <w:color w:val="auto"/>
                <w:sz w:val="18"/>
                <w:szCs w:val="18"/>
              </w:rPr>
              <w:t>(</w:t>
            </w:r>
            <w:r w:rsidRPr="002C51DD">
              <w:rPr>
                <w:rFonts w:ascii="標楷體" w:eastAsia="標楷體" w:hAnsi="標楷體" w:cs="標楷體" w:hint="eastAsia"/>
                <w:color w:val="FF0000"/>
                <w:sz w:val="18"/>
                <w:szCs w:val="18"/>
              </w:rPr>
              <w:t>開學</w:t>
            </w:r>
            <w:r>
              <w:rPr>
                <w:rFonts w:ascii="標楷體" w:eastAsia="標楷體" w:hAnsi="標楷體" w:cs="標楷體" w:hint="eastAsia"/>
                <w:color w:val="FF0000"/>
                <w:sz w:val="18"/>
                <w:szCs w:val="18"/>
              </w:rPr>
              <w:t>日未定</w:t>
            </w:r>
            <w:r w:rsidRPr="00065D13">
              <w:rPr>
                <w:rFonts w:ascii="標楷體" w:eastAsia="標楷體" w:hAnsi="標楷體" w:cs="標楷體" w:hint="eastAsia"/>
                <w:color w:val="auto"/>
                <w:sz w:val="18"/>
                <w:szCs w:val="18"/>
              </w:rPr>
              <w:t>)</w:t>
            </w:r>
          </w:p>
        </w:tc>
        <w:tc>
          <w:tcPr>
            <w:tcW w:w="1559" w:type="dxa"/>
            <w:tcBorders>
              <w:top w:val="single" w:sz="8" w:space="0" w:color="000000"/>
              <w:left w:val="single" w:sz="8" w:space="0" w:color="000000"/>
              <w:bottom w:val="single" w:sz="8" w:space="0" w:color="000000"/>
              <w:right w:val="single" w:sz="8" w:space="0" w:color="000000"/>
            </w:tcBorders>
          </w:tcPr>
          <w:p w:rsidR="00F75B2C" w:rsidRPr="00A25173" w:rsidRDefault="00F75B2C" w:rsidP="00A25173">
            <w:pPr>
              <w:snapToGrid w:val="0"/>
              <w:rPr>
                <w:rFonts w:ascii="新細明體" w:eastAsia="新細明體" w:hAnsi="新細明體" w:hint="eastAsia"/>
                <w:snapToGrid w:val="0"/>
                <w:sz w:val="16"/>
                <w:szCs w:val="16"/>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25173" w:rsidRPr="00A25173" w:rsidRDefault="00A25173" w:rsidP="00A25173">
            <w:pPr>
              <w:snapToGrid w:val="0"/>
              <w:rPr>
                <w:rFonts w:ascii="標楷體" w:eastAsia="標楷體" w:hAnsi="標楷體"/>
                <w:snapToGrid w:val="0"/>
                <w:sz w:val="16"/>
                <w:szCs w:val="16"/>
              </w:rPr>
            </w:pPr>
            <w:r w:rsidRPr="00A25173">
              <w:rPr>
                <w:rFonts w:ascii="標楷體" w:eastAsia="標楷體" w:hAnsi="標楷體"/>
                <w:snapToGrid w:val="0"/>
                <w:sz w:val="16"/>
                <w:szCs w:val="16"/>
              </w:rPr>
              <w:t>po-</w:t>
            </w:r>
            <w:r w:rsidRPr="00A25173">
              <w:rPr>
                <w:rFonts w:ascii="標楷體" w:eastAsia="標楷體" w:hAnsi="標楷體" w:hint="eastAsia"/>
                <w:snapToGrid w:val="0"/>
                <w:sz w:val="16"/>
                <w:szCs w:val="16"/>
              </w:rPr>
              <w:t>Ⅳ</w:t>
            </w:r>
            <w:r w:rsidRPr="00A25173">
              <w:rPr>
                <w:rFonts w:ascii="標楷體" w:eastAsia="標楷體" w:hAnsi="標楷體"/>
                <w:snapToGrid w:val="0"/>
                <w:sz w:val="16"/>
                <w:szCs w:val="16"/>
              </w:rPr>
              <w:t>-1</w:t>
            </w:r>
            <w:r w:rsidRPr="00A25173">
              <w:rPr>
                <w:rFonts w:ascii="標楷體" w:eastAsia="標楷體" w:hAnsi="標楷體" w:hint="eastAsia"/>
                <w:snapToGrid w:val="0"/>
                <w:sz w:val="16"/>
                <w:szCs w:val="16"/>
              </w:rPr>
              <w:t>:能從學習活動、日常經驗及科技運用、自然環境、書刊及網路媒體中，進行各種有計畫的觀察，進而能察覺問題。</w:t>
            </w:r>
          </w:p>
          <w:p w:rsidR="00F75B2C" w:rsidRPr="00A25173" w:rsidRDefault="00A25173" w:rsidP="00A25173">
            <w:pPr>
              <w:pStyle w:val="Default"/>
              <w:spacing w:line="240" w:lineRule="atLeast"/>
              <w:jc w:val="left"/>
              <w:rPr>
                <w:rFonts w:eastAsia="標楷體"/>
                <w:color w:val="FF0000"/>
              </w:rPr>
            </w:pPr>
            <w:r w:rsidRPr="00A25173">
              <w:rPr>
                <w:rFonts w:eastAsia="標楷體"/>
                <w:snapToGrid w:val="0"/>
                <w:sz w:val="16"/>
                <w:szCs w:val="16"/>
              </w:rPr>
              <w:t>po-</w:t>
            </w:r>
            <w:r w:rsidRPr="00A25173">
              <w:rPr>
                <w:rFonts w:eastAsia="標楷體" w:hint="eastAsia"/>
                <w:snapToGrid w:val="0"/>
                <w:sz w:val="16"/>
                <w:szCs w:val="16"/>
              </w:rPr>
              <w:t>Ⅳ</w:t>
            </w:r>
            <w:r w:rsidRPr="00A25173">
              <w:rPr>
                <w:rFonts w:eastAsia="標楷體"/>
                <w:snapToGrid w:val="0"/>
                <w:sz w:val="16"/>
                <w:szCs w:val="16"/>
              </w:rPr>
              <w:t>-2</w:t>
            </w:r>
            <w:r w:rsidRPr="00A25173">
              <w:rPr>
                <w:rFonts w:eastAsia="標楷體" w:hint="eastAsia"/>
                <w:snapToGrid w:val="0"/>
                <w:sz w:val="16"/>
                <w:szCs w:val="16"/>
              </w:rPr>
              <w:t>:能辨別適合科學探究或適合以科學方式尋求解決的問題（或假說），並能依據觀察、蒐集資料、閱讀、思考、討論等，提出適宜探究之問題。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25173" w:rsidRPr="00A25173" w:rsidRDefault="00A06A14" w:rsidP="00A25173">
            <w:pPr>
              <w:snapToGrid w:val="0"/>
              <w:jc w:val="left"/>
              <w:rPr>
                <w:rFonts w:ascii="標楷體" w:eastAsia="標楷體" w:hAnsi="標楷體"/>
                <w:sz w:val="16"/>
                <w:szCs w:val="16"/>
              </w:rPr>
            </w:pPr>
            <w:r w:rsidRPr="00A25173">
              <w:rPr>
                <w:rFonts w:ascii="標楷體" w:eastAsia="標楷體" w:hAnsi="標楷體" w:hint="eastAsia"/>
                <w:snapToGrid w:val="0"/>
                <w:sz w:val="16"/>
                <w:szCs w:val="16"/>
              </w:rPr>
              <w:t>緒論：科學方法、進入實驗室</w:t>
            </w:r>
            <w:r w:rsidR="00A25173" w:rsidRPr="00A25173">
              <w:rPr>
                <w:rFonts w:ascii="標楷體" w:eastAsia="標楷體" w:hAnsi="標楷體"/>
                <w:snapToGrid w:val="0"/>
                <w:sz w:val="16"/>
                <w:szCs w:val="16"/>
              </w:rPr>
              <w:br/>
            </w:r>
            <w:r w:rsidR="00A25173" w:rsidRPr="00A25173">
              <w:rPr>
                <w:rFonts w:ascii="標楷體" w:eastAsia="標楷體" w:hAnsi="標楷體" w:hint="eastAsia"/>
                <w:sz w:val="16"/>
                <w:szCs w:val="16"/>
              </w:rPr>
              <w:t>1.可舉學生熟悉的偵探情節或影片，來說明解決問題有一既定流程。</w:t>
            </w:r>
          </w:p>
          <w:p w:rsidR="00A25173" w:rsidRPr="00A25173" w:rsidRDefault="00A25173" w:rsidP="00A25173">
            <w:pPr>
              <w:snapToGrid w:val="0"/>
              <w:rPr>
                <w:rFonts w:ascii="標楷體" w:eastAsia="標楷體" w:hAnsi="標楷體"/>
                <w:sz w:val="16"/>
                <w:szCs w:val="16"/>
              </w:rPr>
            </w:pPr>
            <w:r w:rsidRPr="00A25173">
              <w:rPr>
                <w:rFonts w:ascii="標楷體" w:eastAsia="標楷體" w:hAnsi="標楷體" w:hint="eastAsia"/>
                <w:sz w:val="16"/>
                <w:szCs w:val="16"/>
              </w:rPr>
              <w:t>2.說明科學是一種生活態度，與其背誦流程，不如以大量學生生活中的問題解決範例來進行說明。</w:t>
            </w:r>
          </w:p>
          <w:p w:rsidR="00A25173" w:rsidRPr="00A25173" w:rsidRDefault="00A25173" w:rsidP="00A25173">
            <w:pPr>
              <w:snapToGrid w:val="0"/>
              <w:rPr>
                <w:rFonts w:ascii="標楷體" w:eastAsia="標楷體" w:hAnsi="標楷體"/>
                <w:sz w:val="16"/>
                <w:szCs w:val="16"/>
              </w:rPr>
            </w:pPr>
            <w:r w:rsidRPr="00A25173">
              <w:rPr>
                <w:rFonts w:ascii="標楷體" w:eastAsia="標楷體" w:hAnsi="標楷體" w:hint="eastAsia"/>
                <w:sz w:val="16"/>
                <w:szCs w:val="16"/>
              </w:rPr>
              <w:t>3.舉例說明如何找出適當的操縱的變因，並討論如何將控制的變因維持不變或是將誤差降至最低（平均值、增加樣本數等）。</w:t>
            </w:r>
          </w:p>
          <w:p w:rsidR="00F75B2C" w:rsidRPr="00A25173" w:rsidRDefault="00A25173" w:rsidP="00A25173">
            <w:pPr>
              <w:spacing w:line="240" w:lineRule="atLeast"/>
              <w:rPr>
                <w:rFonts w:ascii="標楷體" w:eastAsia="標楷體" w:hAnsi="標楷體" w:hint="eastAsia"/>
                <w:sz w:val="16"/>
                <w:szCs w:val="16"/>
              </w:rPr>
            </w:pPr>
            <w:r w:rsidRPr="00A25173">
              <w:rPr>
                <w:rFonts w:ascii="標楷體" w:eastAsia="標楷體" w:hAnsi="標楷體" w:hint="eastAsia"/>
                <w:sz w:val="16"/>
                <w:szCs w:val="16"/>
              </w:rPr>
              <w:t>4.舉例說明如何設計實驗與區分實驗組及對照組，若時間足夠可再說明數據的類型與設計實驗應注意的事項。</w:t>
            </w:r>
            <w:r w:rsidRPr="00A25173">
              <w:rPr>
                <w:rFonts w:ascii="標楷體" w:eastAsia="標楷體" w:hAnsi="標楷體"/>
                <w:sz w:val="16"/>
                <w:szCs w:val="16"/>
              </w:rPr>
              <w:br/>
            </w:r>
            <w:r w:rsidRPr="00A25173">
              <w:rPr>
                <w:rFonts w:ascii="標楷體" w:eastAsia="標楷體" w:hAnsi="標楷體" w:hint="eastAsia"/>
                <w:sz w:val="16"/>
                <w:szCs w:val="16"/>
              </w:rPr>
              <w:t>5.</w:t>
            </w:r>
            <w:r w:rsidRPr="00A25173">
              <w:rPr>
                <w:rFonts w:ascii="標楷體" w:eastAsia="標楷體" w:hAnsi="標楷體" w:hint="eastAsia"/>
                <w:sz w:val="16"/>
                <w:szCs w:val="16"/>
              </w:rPr>
              <w:t>可抽問狀況題，檢測學生對實驗安全的了解。日後進行實驗時須再次提醒相關注意事項，以加強印象。</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75B2C" w:rsidRPr="00A25173" w:rsidRDefault="00A25173" w:rsidP="00F75B2C">
            <w:pPr>
              <w:spacing w:line="240" w:lineRule="atLeast"/>
              <w:ind w:left="317" w:hanging="317"/>
              <w:jc w:val="left"/>
              <w:rPr>
                <w:rFonts w:ascii="標楷體" w:eastAsia="標楷體" w:hAnsi="標楷體" w:cs="標楷體"/>
                <w:color w:val="000000" w:themeColor="text1"/>
                <w:sz w:val="24"/>
                <w:szCs w:val="24"/>
              </w:rPr>
            </w:pPr>
            <w:r w:rsidRPr="00A25173">
              <w:rPr>
                <w:rFonts w:ascii="標楷體" w:eastAsia="標楷體" w:hAnsi="標楷體" w:cs="標楷體" w:hint="eastAsia"/>
                <w:color w:val="000000" w:themeColor="text1"/>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25173" w:rsidRPr="00A25173" w:rsidRDefault="00A25173" w:rsidP="00A25173">
            <w:pPr>
              <w:snapToGrid w:val="0"/>
              <w:rPr>
                <w:rFonts w:ascii="標楷體" w:eastAsia="標楷體" w:hAnsi="標楷體"/>
                <w:sz w:val="16"/>
                <w:szCs w:val="16"/>
              </w:rPr>
            </w:pPr>
            <w:r w:rsidRPr="00A25173">
              <w:rPr>
                <w:rFonts w:ascii="標楷體" w:eastAsia="標楷體" w:hAnsi="標楷體" w:hint="eastAsia"/>
                <w:sz w:val="16"/>
                <w:szCs w:val="16"/>
              </w:rPr>
              <w:t>1.教學動畫。</w:t>
            </w:r>
          </w:p>
          <w:p w:rsidR="00A25173" w:rsidRPr="00A25173" w:rsidRDefault="00A25173" w:rsidP="00A25173">
            <w:pPr>
              <w:snapToGrid w:val="0"/>
              <w:rPr>
                <w:rFonts w:ascii="標楷體" w:eastAsia="標楷體" w:hAnsi="標楷體"/>
                <w:sz w:val="16"/>
                <w:szCs w:val="16"/>
              </w:rPr>
            </w:pPr>
            <w:r w:rsidRPr="00A25173">
              <w:rPr>
                <w:rFonts w:ascii="標楷體" w:eastAsia="標楷體" w:hAnsi="標楷體" w:hint="eastAsia"/>
                <w:sz w:val="16"/>
                <w:szCs w:val="16"/>
              </w:rPr>
              <w:t>2.科學方法互動圖卡。</w:t>
            </w:r>
          </w:p>
          <w:p w:rsidR="00A25173" w:rsidRPr="00A25173" w:rsidRDefault="00A25173" w:rsidP="00A25173">
            <w:pPr>
              <w:snapToGrid w:val="0"/>
              <w:rPr>
                <w:rFonts w:ascii="標楷體" w:eastAsia="標楷體" w:hAnsi="標楷體"/>
                <w:sz w:val="16"/>
                <w:szCs w:val="16"/>
              </w:rPr>
            </w:pPr>
            <w:r w:rsidRPr="00A25173">
              <w:rPr>
                <w:rFonts w:ascii="標楷體" w:eastAsia="標楷體" w:hAnsi="標楷體" w:hint="eastAsia"/>
                <w:sz w:val="16"/>
                <w:szCs w:val="16"/>
              </w:rPr>
              <w:t>3.預約實驗室。</w:t>
            </w:r>
          </w:p>
          <w:p w:rsidR="00A25173" w:rsidRPr="00A25173" w:rsidRDefault="00A25173" w:rsidP="00A25173">
            <w:pPr>
              <w:snapToGrid w:val="0"/>
              <w:rPr>
                <w:rFonts w:ascii="標楷體" w:eastAsia="標楷體" w:hAnsi="標楷體"/>
                <w:sz w:val="16"/>
                <w:szCs w:val="16"/>
              </w:rPr>
            </w:pPr>
            <w:r w:rsidRPr="00A25173">
              <w:rPr>
                <w:rFonts w:ascii="標楷體" w:eastAsia="標楷體" w:hAnsi="標楷體" w:hint="eastAsia"/>
                <w:sz w:val="16"/>
                <w:szCs w:val="16"/>
              </w:rPr>
              <w:t>4.實驗教學動畫。</w:t>
            </w:r>
          </w:p>
          <w:p w:rsidR="00F75B2C" w:rsidRPr="00A25173" w:rsidRDefault="00A25173" w:rsidP="00A25173">
            <w:pPr>
              <w:spacing w:line="240" w:lineRule="atLeast"/>
              <w:ind w:left="92" w:hanging="7"/>
              <w:jc w:val="left"/>
              <w:rPr>
                <w:rFonts w:ascii="標楷體" w:eastAsia="標楷體" w:hAnsi="標楷體" w:cs="標楷體"/>
                <w:color w:val="FF0000"/>
                <w:sz w:val="24"/>
                <w:szCs w:val="24"/>
              </w:rPr>
            </w:pPr>
            <w:r w:rsidRPr="00A25173">
              <w:rPr>
                <w:rFonts w:ascii="標楷體" w:eastAsia="標楷體" w:hAnsi="標楷體" w:hint="eastAsia"/>
                <w:sz w:val="16"/>
                <w:szCs w:val="16"/>
              </w:rPr>
              <w:t>5.實驗室互動圖卡</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25173" w:rsidRPr="00A25173" w:rsidRDefault="00A25173" w:rsidP="00A25173">
            <w:pPr>
              <w:snapToGrid w:val="0"/>
              <w:rPr>
                <w:rFonts w:ascii="標楷體" w:eastAsia="標楷體" w:hAnsi="標楷體"/>
                <w:sz w:val="16"/>
                <w:szCs w:val="16"/>
              </w:rPr>
            </w:pPr>
            <w:r w:rsidRPr="00A25173">
              <w:rPr>
                <w:rFonts w:ascii="標楷體" w:eastAsia="標楷體" w:hAnsi="標楷體" w:hint="eastAsia"/>
                <w:sz w:val="16"/>
                <w:szCs w:val="16"/>
              </w:rPr>
              <w:t>1.口頭詢問</w:t>
            </w:r>
          </w:p>
          <w:p w:rsidR="00A25173" w:rsidRPr="00A25173" w:rsidRDefault="00A25173" w:rsidP="00A25173">
            <w:pPr>
              <w:snapToGrid w:val="0"/>
              <w:rPr>
                <w:rFonts w:ascii="標楷體" w:eastAsia="標楷體" w:hAnsi="標楷體"/>
                <w:sz w:val="16"/>
                <w:szCs w:val="16"/>
              </w:rPr>
            </w:pPr>
            <w:r w:rsidRPr="00A25173">
              <w:rPr>
                <w:rFonts w:ascii="標楷體" w:eastAsia="標楷體" w:hAnsi="標楷體" w:hint="eastAsia"/>
                <w:sz w:val="16"/>
                <w:szCs w:val="16"/>
              </w:rPr>
              <w:t>2</w:t>
            </w:r>
            <w:r w:rsidRPr="00A25173">
              <w:rPr>
                <w:rFonts w:ascii="標楷體" w:eastAsia="標楷體" w:hAnsi="標楷體" w:hint="eastAsia"/>
                <w:sz w:val="16"/>
                <w:szCs w:val="16"/>
              </w:rPr>
              <w:t>.操作</w:t>
            </w:r>
            <w:r w:rsidRPr="00A25173">
              <w:rPr>
                <w:rFonts w:ascii="標楷體" w:eastAsia="標楷體" w:hAnsi="標楷體" w:hint="eastAsia"/>
                <w:sz w:val="16"/>
                <w:szCs w:val="16"/>
              </w:rPr>
              <w:t>能力</w:t>
            </w:r>
          </w:p>
          <w:p w:rsidR="00F75B2C" w:rsidRPr="00A25173" w:rsidRDefault="00F75B2C" w:rsidP="00A25173">
            <w:pPr>
              <w:spacing w:line="240" w:lineRule="atLeast"/>
              <w:ind w:firstLine="0"/>
              <w:jc w:val="left"/>
              <w:rPr>
                <w:rFonts w:ascii="標楷體" w:eastAsia="標楷體" w:hAnsi="標楷體" w:cs="標楷體" w:hint="eastAsia"/>
                <w:color w:val="FF0000"/>
                <w:sz w:val="24"/>
                <w:szCs w:val="24"/>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97337" w:rsidRPr="00CC5069" w:rsidRDefault="00E97337" w:rsidP="00E97337">
            <w:pPr>
              <w:snapToGrid w:val="0"/>
              <w:rPr>
                <w:rFonts w:ascii="標楷體" w:eastAsia="標楷體" w:hAnsi="標楷體"/>
                <w:sz w:val="16"/>
                <w:szCs w:val="16"/>
              </w:rPr>
            </w:pPr>
            <w:r w:rsidRPr="00CC5069">
              <w:rPr>
                <w:rFonts w:ascii="標楷體" w:eastAsia="標楷體" w:hAnsi="標楷體" w:hint="eastAsia"/>
                <w:sz w:val="16"/>
                <w:szCs w:val="16"/>
              </w:rPr>
              <w:t>科技教育</w:t>
            </w:r>
            <w:proofErr w:type="gramStart"/>
            <w:r w:rsidRPr="00CC5069">
              <w:rPr>
                <w:rFonts w:ascii="標楷體" w:eastAsia="標楷體" w:hAnsi="標楷體" w:hint="eastAsia"/>
                <w:sz w:val="16"/>
                <w:szCs w:val="16"/>
              </w:rPr>
              <w:t>】</w:t>
            </w:r>
            <w:proofErr w:type="gramEnd"/>
          </w:p>
          <w:p w:rsidR="00F75B2C" w:rsidRDefault="00E97337" w:rsidP="00E97337">
            <w:pPr>
              <w:autoSpaceDE w:val="0"/>
              <w:autoSpaceDN w:val="0"/>
              <w:adjustRightInd w:val="0"/>
              <w:spacing w:line="240" w:lineRule="atLeast"/>
              <w:jc w:val="left"/>
              <w:rPr>
                <w:rFonts w:ascii="標楷體" w:eastAsia="標楷體" w:hAnsi="標楷體"/>
                <w:sz w:val="16"/>
                <w:szCs w:val="16"/>
              </w:rPr>
            </w:pPr>
            <w:r w:rsidRPr="00CC5069">
              <w:rPr>
                <w:rFonts w:ascii="標楷體" w:eastAsia="標楷體" w:hAnsi="標楷體" w:hint="eastAsia"/>
                <w:sz w:val="16"/>
                <w:szCs w:val="16"/>
              </w:rPr>
              <w:t>科-J-A2:運用科技工具，理解與歸納問題，進而提出簡易的解決之道。</w:t>
            </w:r>
          </w:p>
          <w:p w:rsidR="00E97337" w:rsidRPr="00CC5069" w:rsidRDefault="00E97337" w:rsidP="00E97337">
            <w:pPr>
              <w:snapToGrid w:val="0"/>
              <w:rPr>
                <w:rFonts w:ascii="標楷體" w:eastAsia="標楷體" w:hAnsi="標楷體"/>
                <w:sz w:val="16"/>
                <w:szCs w:val="16"/>
              </w:rPr>
            </w:pPr>
            <w:r w:rsidRPr="00CC5069">
              <w:rPr>
                <w:rFonts w:ascii="標楷體" w:eastAsia="標楷體" w:hAnsi="標楷體" w:hint="eastAsia"/>
                <w:sz w:val="16"/>
                <w:szCs w:val="16"/>
              </w:rPr>
              <w:t>【安全教育】</w:t>
            </w:r>
          </w:p>
          <w:p w:rsidR="00E97337" w:rsidRPr="00500692" w:rsidRDefault="00E97337" w:rsidP="00E97337">
            <w:pPr>
              <w:autoSpaceDE w:val="0"/>
              <w:autoSpaceDN w:val="0"/>
              <w:adjustRightInd w:val="0"/>
              <w:spacing w:line="240" w:lineRule="atLeast"/>
              <w:jc w:val="left"/>
              <w:rPr>
                <w:rFonts w:ascii="標楷體" w:eastAsia="標楷體" w:hAnsi="標楷體" w:cs="DFKaiShu-SB-Estd-BF" w:hint="eastAsia"/>
                <w:color w:val="FF0000"/>
                <w:sz w:val="24"/>
                <w:szCs w:val="24"/>
              </w:rPr>
            </w:pPr>
            <w:r w:rsidRPr="00CC5069">
              <w:rPr>
                <w:rFonts w:ascii="標楷體" w:eastAsia="標楷體" w:hAnsi="標楷體" w:hint="eastAsia"/>
                <w:sz w:val="16"/>
                <w:szCs w:val="16"/>
              </w:rPr>
              <w:t>安J8:演練校園災害預防的課題。</w:t>
            </w:r>
          </w:p>
        </w:tc>
        <w:tc>
          <w:tcPr>
            <w:tcW w:w="1784" w:type="dxa"/>
            <w:tcBorders>
              <w:top w:val="single" w:sz="8" w:space="0" w:color="000000"/>
              <w:bottom w:val="single" w:sz="8" w:space="0" w:color="000000"/>
              <w:right w:val="single" w:sz="8" w:space="0" w:color="000000"/>
            </w:tcBorders>
          </w:tcPr>
          <w:p w:rsidR="00F75B2C" w:rsidRPr="00500692" w:rsidRDefault="00F75B2C" w:rsidP="00F75B2C">
            <w:pPr>
              <w:adjustRightInd w:val="0"/>
              <w:snapToGrid w:val="0"/>
              <w:spacing w:line="240" w:lineRule="atLeast"/>
              <w:ind w:hanging="7"/>
              <w:jc w:val="left"/>
              <w:rPr>
                <w:rFonts w:ascii="標楷體" w:eastAsia="標楷體" w:hAnsi="標楷體" w:cs="標楷體"/>
                <w:sz w:val="24"/>
                <w:szCs w:val="24"/>
              </w:rPr>
            </w:pPr>
          </w:p>
        </w:tc>
      </w:tr>
      <w:tr w:rsidR="00F75B2C" w:rsidRPr="00500692" w:rsidTr="00B2365E">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F75B2C" w:rsidRDefault="00F75B2C" w:rsidP="00F75B2C">
            <w:pPr>
              <w:jc w:val="center"/>
              <w:rPr>
                <w:rFonts w:ascii="標楷體" w:eastAsia="標楷體" w:hAnsi="標楷體" w:cs="標楷體"/>
                <w:color w:val="auto"/>
                <w:szCs w:val="24"/>
              </w:rPr>
            </w:pPr>
            <w:r w:rsidRPr="00CF4282">
              <w:rPr>
                <w:rFonts w:ascii="標楷體" w:eastAsia="標楷體" w:hAnsi="標楷體" w:cs="標楷體"/>
                <w:color w:val="auto"/>
                <w:szCs w:val="24"/>
              </w:rPr>
              <w:t>第二</w:t>
            </w:r>
            <w:proofErr w:type="gramStart"/>
            <w:r w:rsidRPr="00CF4282">
              <w:rPr>
                <w:rFonts w:ascii="標楷體" w:eastAsia="標楷體" w:hAnsi="標楷體" w:cs="標楷體"/>
                <w:color w:val="auto"/>
                <w:szCs w:val="24"/>
              </w:rPr>
              <w:t>週</w:t>
            </w:r>
            <w:proofErr w:type="gramEnd"/>
          </w:p>
          <w:p w:rsidR="00F75B2C" w:rsidRPr="0040558A" w:rsidRDefault="00F75B2C" w:rsidP="00F75B2C">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9/6-9/10</w:t>
            </w:r>
          </w:p>
        </w:tc>
        <w:tc>
          <w:tcPr>
            <w:tcW w:w="1559" w:type="dxa"/>
            <w:tcBorders>
              <w:top w:val="single" w:sz="8" w:space="0" w:color="000000"/>
              <w:left w:val="single" w:sz="8" w:space="0" w:color="000000"/>
              <w:bottom w:val="single" w:sz="8" w:space="0" w:color="000000"/>
              <w:right w:val="single" w:sz="8" w:space="0" w:color="000000"/>
            </w:tcBorders>
          </w:tcPr>
          <w:p w:rsidR="00F75B2C" w:rsidRPr="00F04894" w:rsidRDefault="00F75B2C" w:rsidP="00F75B2C">
            <w:pPr>
              <w:spacing w:line="0" w:lineRule="atLeast"/>
              <w:ind w:firstLine="0"/>
              <w:rPr>
                <w:rFonts w:ascii="標楷體" w:eastAsia="標楷體" w:hAnsi="標楷體"/>
                <w:sz w:val="16"/>
                <w:szCs w:val="16"/>
              </w:rPr>
            </w:pPr>
            <w:r w:rsidRPr="00F04894">
              <w:rPr>
                <w:rFonts w:ascii="標楷體" w:eastAsia="標楷體" w:hAnsi="標楷體"/>
                <w:sz w:val="16"/>
                <w:szCs w:val="16"/>
              </w:rPr>
              <w:t>Fc-Ⅳ-1  生物圈內含有不同的生態系。生態系的生物因子，其組成層次由低到高為個體、族群、群集。</w:t>
            </w:r>
          </w:p>
          <w:p w:rsidR="00F75B2C" w:rsidRPr="00F04894" w:rsidRDefault="00F75B2C" w:rsidP="00F75B2C">
            <w:pPr>
              <w:spacing w:line="0" w:lineRule="atLeast"/>
              <w:ind w:firstLine="0"/>
              <w:rPr>
                <w:rFonts w:ascii="標楷體" w:eastAsia="標楷體" w:hAnsi="標楷體"/>
                <w:sz w:val="16"/>
                <w:szCs w:val="16"/>
              </w:rPr>
            </w:pPr>
            <w:r w:rsidRPr="00F04894">
              <w:rPr>
                <w:rFonts w:ascii="標楷體" w:eastAsia="標楷體" w:hAnsi="標楷體"/>
                <w:sz w:val="16"/>
                <w:szCs w:val="16"/>
              </w:rPr>
              <w:t>Lb-Ⅳ-1 生態系中的非生物因子會影響生物的分布與生存，環境調查時常需檢測非生物因子的變化。</w:t>
            </w:r>
          </w:p>
          <w:p w:rsidR="00F75B2C" w:rsidRPr="00F04894" w:rsidRDefault="00F75B2C" w:rsidP="00F75B2C">
            <w:pPr>
              <w:spacing w:line="0" w:lineRule="atLeast"/>
              <w:ind w:firstLine="0"/>
              <w:rPr>
                <w:rFonts w:ascii="標楷體" w:eastAsia="標楷體" w:hAnsi="標楷體"/>
                <w:sz w:val="16"/>
                <w:szCs w:val="16"/>
              </w:rPr>
            </w:pPr>
            <w:r w:rsidRPr="00F04894">
              <w:rPr>
                <w:rFonts w:ascii="標楷體" w:eastAsia="標楷體" w:hAnsi="標楷體"/>
                <w:sz w:val="16"/>
                <w:szCs w:val="16"/>
              </w:rPr>
              <w:t>Fa-Ⅳ-1 地球具有大氣圈、水圈和岩石圈。</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75B2C" w:rsidRPr="00F04894" w:rsidRDefault="00F75B2C" w:rsidP="00F75B2C">
            <w:pPr>
              <w:spacing w:line="0" w:lineRule="atLeast"/>
              <w:ind w:firstLine="0"/>
              <w:rPr>
                <w:rFonts w:ascii="標楷體" w:eastAsia="標楷體" w:hAnsi="標楷體"/>
                <w:sz w:val="16"/>
                <w:szCs w:val="16"/>
              </w:rPr>
            </w:pPr>
            <w:r w:rsidRPr="00F04894">
              <w:rPr>
                <w:rFonts w:ascii="標楷體" w:eastAsia="標楷體" w:hAnsi="標楷體"/>
                <w:sz w:val="16"/>
                <w:szCs w:val="16"/>
              </w:rPr>
              <w:t>an -Ⅳ-2 分辨科學知識的確定性和持久性會因科學研究的時空背景不同而有所變化。</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75B2C" w:rsidRPr="00F04894" w:rsidRDefault="00F75B2C" w:rsidP="00F75B2C">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第一章：生命的</w:t>
            </w:r>
            <w:r w:rsidR="00D1184C">
              <w:rPr>
                <w:rFonts w:ascii="標楷體" w:eastAsia="標楷體" w:hAnsi="標楷體" w:hint="eastAsia"/>
                <w:sz w:val="16"/>
                <w:szCs w:val="16"/>
              </w:rPr>
              <w:t>特性</w:t>
            </w:r>
          </w:p>
          <w:p w:rsidR="00F75B2C" w:rsidRPr="00F04894" w:rsidRDefault="00F75B2C" w:rsidP="00F75B2C">
            <w:pPr>
              <w:spacing w:line="0" w:lineRule="atLeast"/>
              <w:ind w:firstLine="0"/>
              <w:rPr>
                <w:rFonts w:ascii="標楷體" w:eastAsia="標楷體" w:hAnsi="標楷體"/>
                <w:sz w:val="16"/>
                <w:szCs w:val="16"/>
              </w:rPr>
            </w:pPr>
            <w:proofErr w:type="gramStart"/>
            <w:r w:rsidRPr="00F04894">
              <w:rPr>
                <w:rFonts w:ascii="標楷體" w:eastAsia="標楷體" w:hAnsi="標楷體" w:hint="eastAsia"/>
                <w:sz w:val="16"/>
                <w:szCs w:val="16"/>
              </w:rPr>
              <w:t>˙</w:t>
            </w:r>
            <w:proofErr w:type="gramEnd"/>
            <w:r w:rsidRPr="00F04894">
              <w:rPr>
                <w:rFonts w:ascii="標楷體" w:eastAsia="標楷體" w:hAnsi="標楷體" w:hint="eastAsia"/>
                <w:sz w:val="16"/>
                <w:szCs w:val="16"/>
              </w:rPr>
              <w:t>1-1生命現象</w:t>
            </w:r>
          </w:p>
          <w:p w:rsidR="00F75B2C" w:rsidRPr="00F04894" w:rsidRDefault="00F75B2C" w:rsidP="00F75B2C">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1. 介紹生物與生命現象</w:t>
            </w:r>
          </w:p>
          <w:p w:rsidR="00F75B2C" w:rsidRPr="00F04894" w:rsidRDefault="00F75B2C" w:rsidP="00F75B2C">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2. 介紹空氣、日光、水的分布與生物圈範圍的關係，以及目前生物圈的範圍。</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75B2C" w:rsidRPr="00F04894" w:rsidRDefault="00F75B2C" w:rsidP="00F75B2C">
            <w:pPr>
              <w:spacing w:line="0" w:lineRule="atLeast"/>
              <w:ind w:firstLine="0"/>
              <w:jc w:val="center"/>
              <w:rPr>
                <w:rFonts w:ascii="標楷體" w:eastAsia="標楷體" w:hAnsi="標楷體" w:cs="標楷體"/>
                <w:color w:val="FF0000"/>
                <w:sz w:val="24"/>
                <w:szCs w:val="24"/>
              </w:rPr>
            </w:pPr>
            <w:r w:rsidRPr="00F04894">
              <w:rPr>
                <w:rFonts w:ascii="標楷體" w:eastAsia="標楷體" w:hAnsi="標楷體" w:cs="標楷體" w:hint="eastAsia"/>
                <w:color w:val="000000" w:themeColor="text1"/>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75B2C" w:rsidRDefault="00F75B2C" w:rsidP="00F75B2C">
            <w:pPr>
              <w:spacing w:line="0" w:lineRule="atLeast"/>
              <w:ind w:firstLine="0"/>
              <w:jc w:val="left"/>
              <w:rPr>
                <w:rFonts w:ascii="標楷體" w:eastAsia="標楷體" w:hAnsi="標楷體" w:cs="標楷體"/>
                <w:color w:val="000000" w:themeColor="text1"/>
                <w:sz w:val="16"/>
                <w:szCs w:val="16"/>
              </w:rPr>
            </w:pPr>
            <w:r w:rsidRPr="00594DB5">
              <w:rPr>
                <w:rFonts w:ascii="標楷體" w:eastAsia="標楷體" w:hAnsi="標楷體" w:cs="標楷體" w:hint="eastAsia"/>
                <w:color w:val="000000" w:themeColor="text1"/>
                <w:sz w:val="16"/>
                <w:szCs w:val="16"/>
              </w:rPr>
              <w:t>1.可以事先準備一些物體名稱，在介紹生物的概念後，和學生</w:t>
            </w:r>
            <w:proofErr w:type="gramStart"/>
            <w:r w:rsidRPr="00594DB5">
              <w:rPr>
                <w:rFonts w:ascii="標楷體" w:eastAsia="標楷體" w:hAnsi="標楷體" w:cs="標楷體" w:hint="eastAsia"/>
                <w:color w:val="000000" w:themeColor="text1"/>
                <w:sz w:val="16"/>
                <w:szCs w:val="16"/>
              </w:rPr>
              <w:t>玩快問快</w:t>
            </w:r>
            <w:proofErr w:type="gramEnd"/>
            <w:r w:rsidRPr="00594DB5">
              <w:rPr>
                <w:rFonts w:ascii="標楷體" w:eastAsia="標楷體" w:hAnsi="標楷體" w:cs="標楷體" w:hint="eastAsia"/>
                <w:color w:val="000000" w:themeColor="text1"/>
                <w:sz w:val="16"/>
                <w:szCs w:val="16"/>
              </w:rPr>
              <w:t>答遊戲，不僅十分有趣，還可以幫助學生記憶和分辨。</w:t>
            </w:r>
          </w:p>
          <w:p w:rsidR="00F75B2C" w:rsidRPr="00594DB5" w:rsidRDefault="00F75B2C" w:rsidP="00F75B2C">
            <w:pPr>
              <w:spacing w:line="0" w:lineRule="atLeast"/>
              <w:ind w:firstLine="0"/>
              <w:jc w:val="left"/>
              <w:rPr>
                <w:rFonts w:ascii="標楷體" w:eastAsia="標楷體" w:hAnsi="標楷體" w:cs="標楷體"/>
                <w:color w:val="000000" w:themeColor="text1"/>
                <w:sz w:val="16"/>
                <w:szCs w:val="16"/>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75B2C" w:rsidRPr="00F04894" w:rsidRDefault="00F75B2C" w:rsidP="00F75B2C">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F75B2C" w:rsidRPr="00F04894" w:rsidRDefault="00F75B2C" w:rsidP="00F75B2C">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合作能力</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75B2C" w:rsidRPr="00F04894" w:rsidRDefault="00F75B2C" w:rsidP="00F75B2C">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【環境教育】</w:t>
            </w:r>
          </w:p>
          <w:p w:rsidR="00F75B2C" w:rsidRPr="00F04894" w:rsidRDefault="00F75B2C" w:rsidP="00F75B2C">
            <w:pPr>
              <w:spacing w:line="0" w:lineRule="atLeast"/>
              <w:ind w:firstLine="0"/>
              <w:rPr>
                <w:rFonts w:ascii="標楷體" w:eastAsia="標楷體" w:hAnsi="標楷體"/>
                <w:sz w:val="16"/>
                <w:szCs w:val="16"/>
              </w:rPr>
            </w:pPr>
            <w:r w:rsidRPr="00F04894">
              <w:rPr>
                <w:rFonts w:ascii="標楷體" w:eastAsia="標楷體" w:hAnsi="標楷體"/>
                <w:sz w:val="16"/>
                <w:szCs w:val="16"/>
              </w:rPr>
              <w:t>環J2了解人與周遭動物的互動關係，認識動物需求，並關切動物福利。</w:t>
            </w:r>
          </w:p>
          <w:p w:rsidR="00F75B2C" w:rsidRPr="00F04894" w:rsidRDefault="00F75B2C" w:rsidP="00F75B2C">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【品德教育】</w:t>
            </w:r>
          </w:p>
          <w:p w:rsidR="00F75B2C" w:rsidRPr="00F04894" w:rsidRDefault="00F75B2C" w:rsidP="00F75B2C">
            <w:pPr>
              <w:spacing w:line="0" w:lineRule="atLeast"/>
              <w:ind w:firstLine="0"/>
              <w:rPr>
                <w:rFonts w:ascii="標楷體" w:eastAsia="標楷體" w:hAnsi="標楷體"/>
                <w:sz w:val="16"/>
                <w:szCs w:val="16"/>
              </w:rPr>
            </w:pPr>
            <w:r w:rsidRPr="00F04894">
              <w:rPr>
                <w:rFonts w:ascii="標楷體" w:eastAsia="標楷體" w:hAnsi="標楷體"/>
                <w:sz w:val="16"/>
                <w:szCs w:val="16"/>
              </w:rPr>
              <w:t>品J3關懷生活環境與自然生態永續發展。</w:t>
            </w:r>
          </w:p>
          <w:p w:rsidR="00F75B2C" w:rsidRPr="00F04894" w:rsidRDefault="00F75B2C" w:rsidP="00F75B2C">
            <w:pPr>
              <w:spacing w:line="0" w:lineRule="atLeast"/>
              <w:ind w:firstLine="0"/>
              <w:rPr>
                <w:rFonts w:ascii="標楷體" w:eastAsia="標楷體" w:hAnsi="標楷體"/>
                <w:sz w:val="16"/>
                <w:szCs w:val="16"/>
              </w:rPr>
            </w:pPr>
            <w:r w:rsidRPr="00F04894">
              <w:rPr>
                <w:rFonts w:ascii="標楷體" w:eastAsia="標楷體" w:hAnsi="標楷體"/>
                <w:sz w:val="16"/>
                <w:szCs w:val="16"/>
              </w:rPr>
              <w:t>品EJU6欣賞感恩。</w:t>
            </w:r>
          </w:p>
          <w:p w:rsidR="00F75B2C" w:rsidRPr="00F04894" w:rsidRDefault="00F75B2C" w:rsidP="00F75B2C">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【生命教育】</w:t>
            </w:r>
          </w:p>
          <w:p w:rsidR="00F75B2C" w:rsidRPr="00F04894" w:rsidRDefault="00F75B2C" w:rsidP="00F75B2C">
            <w:pPr>
              <w:spacing w:line="0" w:lineRule="atLeast"/>
              <w:ind w:firstLine="0"/>
              <w:rPr>
                <w:rFonts w:ascii="標楷體" w:eastAsia="標楷體" w:hAnsi="標楷體"/>
                <w:sz w:val="16"/>
                <w:szCs w:val="16"/>
              </w:rPr>
            </w:pPr>
            <w:r w:rsidRPr="00F04894">
              <w:rPr>
                <w:rFonts w:ascii="標楷體" w:eastAsia="標楷體" w:hAnsi="標楷體"/>
                <w:sz w:val="16"/>
                <w:szCs w:val="16"/>
              </w:rPr>
              <w:t>生J3反思生老病死與人生無常的現象，探索人生的目的、價值與意義。生J4分析快樂、幸福與生命意義之間的關係。</w:t>
            </w:r>
          </w:p>
        </w:tc>
        <w:tc>
          <w:tcPr>
            <w:tcW w:w="1784" w:type="dxa"/>
            <w:tcBorders>
              <w:top w:val="single" w:sz="8" w:space="0" w:color="000000"/>
              <w:bottom w:val="single" w:sz="8" w:space="0" w:color="000000"/>
              <w:right w:val="single" w:sz="8" w:space="0" w:color="000000"/>
            </w:tcBorders>
          </w:tcPr>
          <w:p w:rsidR="00F75B2C" w:rsidRPr="00F04894" w:rsidRDefault="00F75B2C" w:rsidP="00F75B2C">
            <w:pPr>
              <w:adjustRightInd w:val="0"/>
              <w:snapToGrid w:val="0"/>
              <w:spacing w:line="0" w:lineRule="atLeast"/>
              <w:ind w:firstLine="0"/>
              <w:jc w:val="left"/>
              <w:rPr>
                <w:rFonts w:ascii="標楷體" w:eastAsia="標楷體" w:hAnsi="標楷體" w:cs="標楷體"/>
                <w:sz w:val="16"/>
                <w:szCs w:val="16"/>
              </w:rPr>
            </w:pPr>
          </w:p>
        </w:tc>
      </w:tr>
      <w:tr w:rsidR="00F75B2C" w:rsidRPr="00500692" w:rsidTr="007B0D71">
        <w:trPr>
          <w:trHeight w:val="166"/>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F75B2C" w:rsidRDefault="00F75B2C" w:rsidP="00F75B2C">
            <w:pPr>
              <w:jc w:val="center"/>
              <w:rPr>
                <w:rFonts w:ascii="標楷體" w:eastAsia="標楷體" w:hAnsi="標楷體" w:cs="標楷體"/>
                <w:color w:val="auto"/>
                <w:szCs w:val="24"/>
              </w:rPr>
            </w:pPr>
            <w:r w:rsidRPr="00CF4282">
              <w:rPr>
                <w:rFonts w:ascii="標楷體" w:eastAsia="標楷體" w:hAnsi="標楷體" w:cs="標楷體"/>
                <w:color w:val="auto"/>
                <w:szCs w:val="24"/>
              </w:rPr>
              <w:t>第三</w:t>
            </w:r>
            <w:proofErr w:type="gramStart"/>
            <w:r w:rsidRPr="00CF4282">
              <w:rPr>
                <w:rFonts w:ascii="標楷體" w:eastAsia="標楷體" w:hAnsi="標楷體" w:cs="標楷體"/>
                <w:color w:val="auto"/>
                <w:szCs w:val="24"/>
              </w:rPr>
              <w:t>週</w:t>
            </w:r>
            <w:proofErr w:type="gramEnd"/>
          </w:p>
          <w:p w:rsidR="00F75B2C" w:rsidRPr="00444D5F" w:rsidRDefault="00F75B2C" w:rsidP="00F75B2C">
            <w:pPr>
              <w:jc w:val="center"/>
              <w:rPr>
                <w:rFonts w:ascii="標楷體" w:eastAsia="標楷體" w:hAnsi="標楷體" w:cs="標楷體"/>
                <w:color w:val="auto"/>
                <w:szCs w:val="24"/>
              </w:rPr>
            </w:pPr>
            <w:r>
              <w:rPr>
                <w:rFonts w:ascii="標楷體" w:eastAsia="標楷體" w:hAnsi="標楷體" w:cs="標楷體" w:hint="eastAsia"/>
                <w:color w:val="auto"/>
                <w:szCs w:val="24"/>
              </w:rPr>
              <w:t>9/13-9/17</w:t>
            </w:r>
          </w:p>
        </w:tc>
        <w:tc>
          <w:tcPr>
            <w:tcW w:w="1559" w:type="dxa"/>
            <w:tcBorders>
              <w:top w:val="single" w:sz="8" w:space="0" w:color="000000"/>
              <w:left w:val="single" w:sz="8" w:space="0" w:color="000000"/>
              <w:bottom w:val="single" w:sz="8" w:space="0" w:color="000000"/>
              <w:right w:val="single" w:sz="8" w:space="0" w:color="000000"/>
            </w:tcBorders>
          </w:tcPr>
          <w:p w:rsidR="00F75B2C" w:rsidRPr="00F04894" w:rsidRDefault="00F75B2C" w:rsidP="00F75B2C">
            <w:pPr>
              <w:spacing w:line="0" w:lineRule="atLeast"/>
              <w:ind w:firstLine="0"/>
              <w:rPr>
                <w:rFonts w:ascii="標楷體" w:eastAsia="標楷體" w:hAnsi="標楷體"/>
                <w:sz w:val="16"/>
                <w:szCs w:val="16"/>
              </w:rPr>
            </w:pPr>
            <w:r w:rsidRPr="00F04894">
              <w:rPr>
                <w:rFonts w:ascii="標楷體" w:eastAsia="標楷體" w:hAnsi="標楷體"/>
                <w:sz w:val="16"/>
                <w:szCs w:val="16"/>
              </w:rPr>
              <w:t>Da-Ⅳ-1 使用適當的儀器可觀察到細胞的形態及細胞膜、細胞質、細胞</w:t>
            </w:r>
            <w:r w:rsidRPr="00F04894">
              <w:rPr>
                <w:rFonts w:ascii="標楷體" w:eastAsia="標楷體" w:hAnsi="標楷體"/>
                <w:sz w:val="16"/>
                <w:szCs w:val="16"/>
              </w:rPr>
              <w:lastRenderedPageBreak/>
              <w:t>核、細胞壁等基本構造。</w:t>
            </w:r>
          </w:p>
          <w:p w:rsidR="00F75B2C" w:rsidRPr="00F04894" w:rsidRDefault="00F75B2C" w:rsidP="00F75B2C">
            <w:pPr>
              <w:spacing w:line="0" w:lineRule="atLeast"/>
              <w:ind w:firstLine="0"/>
              <w:rPr>
                <w:rFonts w:ascii="標楷體" w:eastAsia="標楷體" w:hAnsi="標楷體"/>
                <w:sz w:val="16"/>
                <w:szCs w:val="16"/>
              </w:rPr>
            </w:pPr>
            <w:r w:rsidRPr="00F04894">
              <w:rPr>
                <w:rFonts w:ascii="標楷體" w:eastAsia="標楷體" w:hAnsi="標楷體"/>
                <w:sz w:val="16"/>
                <w:szCs w:val="16"/>
              </w:rPr>
              <w:t>Da-Ⅳ-2 細胞是組成生物體的基本單位。</w:t>
            </w:r>
          </w:p>
          <w:p w:rsidR="00F75B2C" w:rsidRPr="00F04894" w:rsidRDefault="00F75B2C" w:rsidP="00F75B2C">
            <w:pPr>
              <w:spacing w:line="0" w:lineRule="atLeast"/>
              <w:ind w:firstLine="0"/>
              <w:rPr>
                <w:rFonts w:ascii="標楷體" w:eastAsia="標楷體" w:hAnsi="標楷體"/>
                <w:sz w:val="16"/>
                <w:szCs w:val="16"/>
              </w:rPr>
            </w:pPr>
            <w:r w:rsidRPr="00F04894">
              <w:rPr>
                <w:rFonts w:ascii="標楷體" w:eastAsia="標楷體" w:hAnsi="標楷體"/>
                <w:sz w:val="16"/>
                <w:szCs w:val="16"/>
              </w:rPr>
              <w:t>Fc-Ⅳ-2 組成生物體的基本層次是細胞，而細胞則由醣類、蛋白質、脂質等分子所組成，這些分子則由更小的粒子所組成。</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75B2C" w:rsidRPr="00F04894" w:rsidRDefault="00F75B2C" w:rsidP="00F75B2C">
            <w:pPr>
              <w:spacing w:line="0" w:lineRule="atLeast"/>
              <w:ind w:firstLine="0"/>
              <w:rPr>
                <w:rFonts w:ascii="標楷體" w:eastAsia="標楷體" w:hAnsi="標楷體"/>
                <w:sz w:val="16"/>
                <w:szCs w:val="16"/>
              </w:rPr>
            </w:pPr>
            <w:r w:rsidRPr="00F04894">
              <w:rPr>
                <w:rFonts w:ascii="標楷體" w:eastAsia="標楷體" w:hAnsi="標楷體"/>
                <w:sz w:val="16"/>
                <w:szCs w:val="16"/>
              </w:rPr>
              <w:lastRenderedPageBreak/>
              <w:t>an -Ⅳ-3 體察到科學家們具有堅毅、嚴謹和講求邏輯的特質，也具有好奇心、求知慾和想像力。</w:t>
            </w:r>
          </w:p>
          <w:p w:rsidR="00F75B2C" w:rsidRPr="00F04894" w:rsidRDefault="00F75B2C" w:rsidP="00F75B2C">
            <w:pPr>
              <w:spacing w:line="0" w:lineRule="atLeast"/>
              <w:ind w:firstLine="0"/>
              <w:rPr>
                <w:rFonts w:ascii="標楷體" w:eastAsia="標楷體" w:hAnsi="標楷體"/>
                <w:sz w:val="16"/>
                <w:szCs w:val="16"/>
              </w:rPr>
            </w:pPr>
            <w:r w:rsidRPr="00F04894">
              <w:rPr>
                <w:rFonts w:ascii="標楷體" w:eastAsia="標楷體" w:hAnsi="標楷體"/>
                <w:sz w:val="16"/>
                <w:szCs w:val="16"/>
              </w:rPr>
              <w:lastRenderedPageBreak/>
              <w:t>tr-IV-1能</w:t>
            </w:r>
            <w:proofErr w:type="gramStart"/>
            <w:r w:rsidRPr="00F04894">
              <w:rPr>
                <w:rFonts w:ascii="標楷體" w:eastAsia="標楷體" w:hAnsi="標楷體"/>
                <w:sz w:val="16"/>
                <w:szCs w:val="16"/>
              </w:rPr>
              <w:t>將所習得</w:t>
            </w:r>
            <w:proofErr w:type="gramEnd"/>
            <w:r w:rsidRPr="00F04894">
              <w:rPr>
                <w:rFonts w:ascii="標楷體" w:eastAsia="標楷體" w:hAnsi="標楷體"/>
                <w:sz w:val="16"/>
                <w:szCs w:val="16"/>
              </w:rPr>
              <w:t>的知識正確的連結到所觀察到的自然現象及實驗數據，並推論出其中的關聯，進而運用習得的知識來解釋自己論點的正確性。</w:t>
            </w:r>
          </w:p>
          <w:p w:rsidR="00F75B2C" w:rsidRPr="00F04894" w:rsidRDefault="00F75B2C" w:rsidP="00F75B2C">
            <w:pPr>
              <w:spacing w:line="0" w:lineRule="atLeast"/>
              <w:ind w:firstLine="0"/>
              <w:rPr>
                <w:rFonts w:ascii="標楷體" w:eastAsia="標楷體" w:hAnsi="標楷體"/>
                <w:sz w:val="16"/>
                <w:szCs w:val="16"/>
              </w:rPr>
            </w:pPr>
            <w:r w:rsidRPr="00F04894">
              <w:rPr>
                <w:rFonts w:ascii="標楷體" w:eastAsia="標楷體" w:hAnsi="標楷體"/>
                <w:sz w:val="16"/>
                <w:szCs w:val="16"/>
              </w:rPr>
              <w:t>po-Ⅳ-1能從學習活動、日常經驗及科技運用、自然環境、書刊及網路媒體中，進行各種有計畫的觀察，進而能察覺問題。</w:t>
            </w:r>
          </w:p>
          <w:p w:rsidR="00F75B2C" w:rsidRPr="00F04894" w:rsidRDefault="00F75B2C" w:rsidP="00F75B2C">
            <w:pPr>
              <w:spacing w:line="0" w:lineRule="atLeast"/>
              <w:ind w:firstLine="0"/>
              <w:rPr>
                <w:rFonts w:ascii="標楷體" w:eastAsia="標楷體" w:hAnsi="標楷體"/>
                <w:sz w:val="16"/>
                <w:szCs w:val="16"/>
              </w:rPr>
            </w:pPr>
            <w:r w:rsidRPr="00F04894">
              <w:rPr>
                <w:rFonts w:ascii="標楷體" w:eastAsia="標楷體" w:hAnsi="標楷體"/>
                <w:sz w:val="16"/>
                <w:szCs w:val="16"/>
              </w:rPr>
              <w:t>pe-Ⅳ-2能正確安全操作適合學習階段的物品、器材儀器、科技設備與資源。能進行客觀的質性觀察或數值量測並詳實記錄。</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75B2C" w:rsidRPr="00F04894" w:rsidRDefault="007B0D71" w:rsidP="00F75B2C">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lastRenderedPageBreak/>
              <w:t>第一章：生命的</w:t>
            </w:r>
            <w:r>
              <w:rPr>
                <w:rFonts w:ascii="標楷體" w:eastAsia="標楷體" w:hAnsi="標楷體" w:hint="eastAsia"/>
                <w:sz w:val="16"/>
                <w:szCs w:val="16"/>
              </w:rPr>
              <w:t>特性</w:t>
            </w:r>
          </w:p>
          <w:p w:rsidR="00F75B2C" w:rsidRPr="00F04894" w:rsidRDefault="00F75B2C" w:rsidP="00F75B2C">
            <w:pPr>
              <w:spacing w:line="0" w:lineRule="atLeast"/>
              <w:ind w:firstLine="0"/>
              <w:rPr>
                <w:rFonts w:ascii="標楷體" w:eastAsia="標楷體" w:hAnsi="標楷體"/>
                <w:sz w:val="16"/>
                <w:szCs w:val="16"/>
              </w:rPr>
            </w:pPr>
            <w:proofErr w:type="gramStart"/>
            <w:r w:rsidRPr="00F04894">
              <w:rPr>
                <w:rFonts w:ascii="標楷體" w:eastAsia="標楷體" w:hAnsi="標楷體" w:hint="eastAsia"/>
                <w:sz w:val="16"/>
                <w:szCs w:val="16"/>
              </w:rPr>
              <w:t>˙</w:t>
            </w:r>
            <w:proofErr w:type="gramEnd"/>
            <w:r w:rsidRPr="00F04894">
              <w:rPr>
                <w:rFonts w:ascii="標楷體" w:eastAsia="標楷體" w:hAnsi="標楷體" w:hint="eastAsia"/>
                <w:sz w:val="16"/>
                <w:szCs w:val="16"/>
              </w:rPr>
              <w:t>1-2</w:t>
            </w:r>
            <w:r w:rsidR="007B0D71" w:rsidRPr="00CC5069">
              <w:rPr>
                <w:rFonts w:ascii="標楷體" w:eastAsia="標楷體" w:hAnsi="標楷體" w:hint="eastAsia"/>
                <w:snapToGrid w:val="0"/>
                <w:sz w:val="16"/>
                <w:szCs w:val="16"/>
              </w:rPr>
              <w:t>細胞</w:t>
            </w:r>
          </w:p>
          <w:p w:rsidR="00F75B2C" w:rsidRPr="00E15165" w:rsidRDefault="00F75B2C" w:rsidP="00F75B2C">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1. 由細胞的發現史，使學習者了解虎克發現細胞的過程，及其對科學發展的影響，以及細胞學發展與顯微鏡改良的密切</w:t>
            </w:r>
            <w:r w:rsidRPr="00F04894">
              <w:rPr>
                <w:rFonts w:ascii="標楷體" w:eastAsia="標楷體" w:hAnsi="標楷體" w:hint="eastAsia"/>
                <w:sz w:val="16"/>
                <w:szCs w:val="16"/>
              </w:rPr>
              <w:lastRenderedPageBreak/>
              <w:t>關係，了解科學是一種運用適當工具探討自然現象的過程。</w:t>
            </w:r>
          </w:p>
          <w:p w:rsidR="007B0D71" w:rsidRPr="00F04894" w:rsidRDefault="00F75B2C" w:rsidP="007B0D71">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2. 由活動「顯微鏡的使用」學習複式顯微鏡與解剖顯微鏡的操作，了解顯微鏡的構造、功能、使用方法與成像的特性，體驗光學儀器能拓展視覺的領域，且能夠依據不同的觀察對象選擇適當的工具。</w:t>
            </w:r>
            <w:r w:rsidR="007B0D71">
              <w:rPr>
                <w:rFonts w:ascii="標楷體" w:eastAsia="標楷體" w:hAnsi="標楷體"/>
                <w:sz w:val="16"/>
                <w:szCs w:val="16"/>
              </w:rPr>
              <w:br/>
            </w:r>
            <w:r w:rsidR="007B0D71">
              <w:rPr>
                <w:rFonts w:ascii="標楷體" w:eastAsia="標楷體" w:hAnsi="標楷體" w:hint="eastAsia"/>
                <w:sz w:val="16"/>
                <w:szCs w:val="16"/>
              </w:rPr>
              <w:t>3</w:t>
            </w:r>
            <w:r w:rsidR="007B0D71" w:rsidRPr="00F04894">
              <w:rPr>
                <w:rFonts w:ascii="標楷體" w:eastAsia="標楷體" w:hAnsi="標楷體" w:hint="eastAsia"/>
                <w:sz w:val="16"/>
                <w:szCs w:val="16"/>
              </w:rPr>
              <w:t>. 讓學習者了解細胞的基本結構與形態，以及植物細胞與動物細胞的異同。</w:t>
            </w:r>
          </w:p>
          <w:p w:rsidR="007B0D71" w:rsidRDefault="007B0D71" w:rsidP="007B0D71">
            <w:pPr>
              <w:spacing w:line="0" w:lineRule="atLeast"/>
              <w:ind w:firstLine="0"/>
              <w:rPr>
                <w:rFonts w:ascii="標楷體" w:eastAsia="標楷體" w:hAnsi="標楷體"/>
                <w:sz w:val="16"/>
                <w:szCs w:val="16"/>
              </w:rPr>
            </w:pPr>
            <w:r>
              <w:rPr>
                <w:rFonts w:ascii="標楷體" w:eastAsia="標楷體" w:hAnsi="標楷體" w:hint="eastAsia"/>
                <w:sz w:val="16"/>
                <w:szCs w:val="16"/>
              </w:rPr>
              <w:t>4</w:t>
            </w:r>
            <w:r w:rsidRPr="00F04894">
              <w:rPr>
                <w:rFonts w:ascii="標楷體" w:eastAsia="標楷體" w:hAnsi="標楷體" w:hint="eastAsia"/>
                <w:sz w:val="16"/>
                <w:szCs w:val="16"/>
              </w:rPr>
              <w:t>. 藉由活動 「細胞的觀察」，觀察並比較不同細胞的構造、形態與功能，了解生命的共通性與歧異性。</w:t>
            </w:r>
          </w:p>
          <w:p w:rsidR="00F75B2C" w:rsidRPr="007B0D71" w:rsidRDefault="00F75B2C" w:rsidP="00F75B2C">
            <w:pPr>
              <w:spacing w:line="0" w:lineRule="atLeast"/>
              <w:ind w:firstLine="0"/>
              <w:rPr>
                <w:rFonts w:ascii="標楷體" w:eastAsia="標楷體" w:hAnsi="標楷體" w:hint="eastAsia"/>
                <w:sz w:val="16"/>
                <w:szCs w:val="16"/>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75B2C" w:rsidRPr="00F04894" w:rsidRDefault="00F75B2C" w:rsidP="00F75B2C">
            <w:pPr>
              <w:spacing w:line="0" w:lineRule="atLeast"/>
              <w:ind w:firstLine="0"/>
              <w:jc w:val="center"/>
              <w:rPr>
                <w:rFonts w:ascii="標楷體" w:eastAsia="標楷體" w:hAnsi="標楷體" w:cs="標楷體"/>
                <w:color w:val="FF0000"/>
                <w:sz w:val="24"/>
                <w:szCs w:val="24"/>
              </w:rPr>
            </w:pPr>
            <w:r w:rsidRPr="00F04894">
              <w:rPr>
                <w:rFonts w:ascii="標楷體" w:eastAsia="標楷體" w:hAnsi="標楷體" w:cs="標楷體" w:hint="eastAsia"/>
                <w:color w:val="000000" w:themeColor="text1"/>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B0D71" w:rsidRPr="007B0D71" w:rsidRDefault="007B0D71" w:rsidP="007B0D71">
            <w:pPr>
              <w:spacing w:line="0" w:lineRule="atLeast"/>
              <w:ind w:firstLine="0"/>
              <w:jc w:val="left"/>
              <w:rPr>
                <w:rFonts w:ascii="標楷體" w:eastAsia="標楷體" w:hAnsi="標楷體" w:cs="標楷體"/>
                <w:color w:val="000000" w:themeColor="text1"/>
                <w:sz w:val="16"/>
                <w:szCs w:val="16"/>
              </w:rPr>
            </w:pPr>
            <w:r w:rsidRPr="007B0D71">
              <w:rPr>
                <w:rFonts w:ascii="標楷體" w:eastAsia="標楷體" w:hAnsi="標楷體" w:cs="標楷體" w:hint="eastAsia"/>
                <w:color w:val="000000" w:themeColor="text1"/>
                <w:sz w:val="16"/>
                <w:szCs w:val="16"/>
              </w:rPr>
              <w:t>剛開始接觸細胞的學生通常會以為蛋殼即為鳥類卵細胞的細胞壁，在此可強調鳥類屬於 動物，而動物細胞並沒有細胞壁，卵黃才是一顆完整的細</w:t>
            </w:r>
            <w:r w:rsidRPr="007B0D71">
              <w:rPr>
                <w:rFonts w:ascii="標楷體" w:eastAsia="標楷體" w:hAnsi="標楷體" w:cs="標楷體" w:hint="eastAsia"/>
                <w:color w:val="000000" w:themeColor="text1"/>
                <w:sz w:val="16"/>
                <w:szCs w:val="16"/>
              </w:rPr>
              <w:lastRenderedPageBreak/>
              <w:t>胞，而在打蛋時，包在卵黃外面被戳破的薄膜就是細胞膜。可以往後帶入動植物細胞的差異、也可延伸預先得知</w:t>
            </w:r>
            <w:proofErr w:type="gramStart"/>
            <w:r w:rsidRPr="007B0D71">
              <w:rPr>
                <w:rFonts w:ascii="標楷體" w:eastAsia="標楷體" w:hAnsi="標楷體" w:cs="標楷體" w:hint="eastAsia"/>
                <w:color w:val="000000" w:themeColor="text1"/>
                <w:sz w:val="16"/>
                <w:szCs w:val="16"/>
              </w:rPr>
              <w:t>第二冊第</w:t>
            </w:r>
            <w:proofErr w:type="gramEnd"/>
            <w:r w:rsidRPr="007B0D71">
              <w:rPr>
                <w:rFonts w:ascii="標楷體" w:eastAsia="標楷體" w:hAnsi="標楷體" w:cs="標楷體" w:hint="eastAsia"/>
                <w:color w:val="000000" w:themeColor="text1"/>
                <w:sz w:val="16"/>
                <w:szCs w:val="16"/>
              </w:rPr>
              <w:t xml:space="preserve"> 1 章會進行「蛋的觀察」活動概念。</w:t>
            </w:r>
          </w:p>
          <w:p w:rsidR="00F75B2C" w:rsidRPr="007B0D71" w:rsidRDefault="00F75B2C" w:rsidP="00F75B2C">
            <w:pPr>
              <w:spacing w:line="0" w:lineRule="atLeast"/>
              <w:ind w:firstLine="0"/>
              <w:jc w:val="left"/>
              <w:rPr>
                <w:rFonts w:ascii="標楷體" w:eastAsia="標楷體" w:hAnsi="標楷體" w:cs="標楷體"/>
                <w:color w:val="000000" w:themeColor="text1"/>
                <w:sz w:val="16"/>
                <w:szCs w:val="16"/>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75B2C" w:rsidRPr="00F04894" w:rsidRDefault="00F75B2C" w:rsidP="00F75B2C">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lastRenderedPageBreak/>
              <w:t>觀察記錄</w:t>
            </w:r>
          </w:p>
          <w:p w:rsidR="00F75B2C" w:rsidRPr="00F04894" w:rsidRDefault="00F75B2C" w:rsidP="00F75B2C">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F75B2C" w:rsidRPr="00F04894" w:rsidRDefault="00F75B2C" w:rsidP="00F75B2C">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合作能力</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75B2C" w:rsidRPr="00F04894" w:rsidRDefault="00F75B2C" w:rsidP="00F75B2C">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【科技教育】</w:t>
            </w:r>
          </w:p>
          <w:p w:rsidR="00F75B2C" w:rsidRPr="00F04894" w:rsidRDefault="00F75B2C" w:rsidP="00F75B2C">
            <w:pPr>
              <w:spacing w:line="0" w:lineRule="atLeast"/>
              <w:ind w:firstLine="0"/>
              <w:rPr>
                <w:rFonts w:ascii="標楷體" w:eastAsia="標楷體" w:hAnsi="標楷體"/>
                <w:sz w:val="16"/>
                <w:szCs w:val="16"/>
              </w:rPr>
            </w:pPr>
            <w:r w:rsidRPr="00F04894">
              <w:rPr>
                <w:rFonts w:ascii="標楷體" w:eastAsia="標楷體" w:hAnsi="標楷體"/>
                <w:sz w:val="16"/>
                <w:szCs w:val="16"/>
              </w:rPr>
              <w:t>科E1了解平日常見科技產品的用途與運作方式。</w:t>
            </w:r>
          </w:p>
          <w:p w:rsidR="00F75B2C" w:rsidRPr="00F04894" w:rsidRDefault="00F75B2C" w:rsidP="00F75B2C">
            <w:pPr>
              <w:spacing w:line="0" w:lineRule="atLeast"/>
              <w:ind w:firstLine="0"/>
              <w:rPr>
                <w:rFonts w:ascii="標楷體" w:eastAsia="標楷體" w:hAnsi="標楷體"/>
                <w:sz w:val="16"/>
                <w:szCs w:val="16"/>
              </w:rPr>
            </w:pPr>
            <w:r w:rsidRPr="00F04894">
              <w:rPr>
                <w:rFonts w:ascii="標楷體" w:eastAsia="標楷體" w:hAnsi="標楷體"/>
                <w:sz w:val="16"/>
                <w:szCs w:val="16"/>
              </w:rPr>
              <w:lastRenderedPageBreak/>
              <w:t>科E2了解動手實作的重要性。</w:t>
            </w:r>
          </w:p>
          <w:p w:rsidR="00F75B2C" w:rsidRPr="00F04894" w:rsidRDefault="00F75B2C" w:rsidP="00F75B2C">
            <w:pPr>
              <w:spacing w:line="0" w:lineRule="atLeast"/>
              <w:ind w:firstLine="0"/>
              <w:rPr>
                <w:rFonts w:ascii="標楷體" w:eastAsia="標楷體" w:hAnsi="標楷體"/>
                <w:sz w:val="16"/>
                <w:szCs w:val="16"/>
              </w:rPr>
            </w:pPr>
            <w:r w:rsidRPr="00F04894">
              <w:rPr>
                <w:rFonts w:ascii="標楷體" w:eastAsia="標楷體" w:hAnsi="標楷體"/>
                <w:sz w:val="16"/>
                <w:szCs w:val="16"/>
              </w:rPr>
              <w:t>科E4體會動手實作的樂趣，並養成正向的科技態度。</w:t>
            </w:r>
          </w:p>
          <w:p w:rsidR="00F75B2C" w:rsidRPr="00F04894" w:rsidRDefault="00F75B2C" w:rsidP="00F75B2C">
            <w:pPr>
              <w:spacing w:line="0" w:lineRule="atLeast"/>
              <w:ind w:firstLine="0"/>
              <w:rPr>
                <w:rFonts w:ascii="標楷體" w:eastAsia="標楷體" w:hAnsi="標楷體"/>
                <w:sz w:val="16"/>
                <w:szCs w:val="16"/>
              </w:rPr>
            </w:pPr>
          </w:p>
        </w:tc>
        <w:tc>
          <w:tcPr>
            <w:tcW w:w="1784" w:type="dxa"/>
            <w:tcBorders>
              <w:top w:val="single" w:sz="8" w:space="0" w:color="000000"/>
              <w:bottom w:val="single" w:sz="8" w:space="0" w:color="000000"/>
              <w:right w:val="single" w:sz="8" w:space="0" w:color="000000"/>
            </w:tcBorders>
          </w:tcPr>
          <w:p w:rsidR="00F75B2C" w:rsidRPr="00F04894" w:rsidRDefault="00F75B2C" w:rsidP="00F75B2C">
            <w:pPr>
              <w:adjustRightInd w:val="0"/>
              <w:snapToGrid w:val="0"/>
              <w:spacing w:line="0" w:lineRule="atLeast"/>
              <w:ind w:firstLine="0"/>
              <w:jc w:val="left"/>
              <w:rPr>
                <w:rFonts w:ascii="標楷體" w:eastAsia="標楷體" w:hAnsi="標楷體" w:cs="標楷體"/>
                <w:sz w:val="16"/>
                <w:szCs w:val="16"/>
              </w:rPr>
            </w:pPr>
          </w:p>
        </w:tc>
      </w:tr>
      <w:tr w:rsidR="00F75B2C" w:rsidRPr="00500692" w:rsidTr="00B2365E">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F75B2C" w:rsidRDefault="00F75B2C" w:rsidP="00F75B2C">
            <w:pPr>
              <w:jc w:val="center"/>
              <w:rPr>
                <w:rFonts w:ascii="標楷體" w:eastAsia="標楷體" w:hAnsi="標楷體" w:cs="標楷體"/>
                <w:color w:val="auto"/>
                <w:szCs w:val="24"/>
              </w:rPr>
            </w:pPr>
            <w:r w:rsidRPr="00CF4282">
              <w:rPr>
                <w:rFonts w:ascii="標楷體" w:eastAsia="標楷體" w:hAnsi="標楷體" w:cs="標楷體"/>
                <w:color w:val="auto"/>
                <w:szCs w:val="24"/>
              </w:rPr>
              <w:t>第四</w:t>
            </w:r>
            <w:proofErr w:type="gramStart"/>
            <w:r w:rsidRPr="00CF4282">
              <w:rPr>
                <w:rFonts w:ascii="標楷體" w:eastAsia="標楷體" w:hAnsi="標楷體" w:cs="標楷體"/>
                <w:color w:val="auto"/>
                <w:szCs w:val="24"/>
              </w:rPr>
              <w:t>週</w:t>
            </w:r>
            <w:proofErr w:type="gramEnd"/>
          </w:p>
          <w:p w:rsidR="00F75B2C" w:rsidRPr="00500692" w:rsidRDefault="00F75B2C" w:rsidP="00F75B2C">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9/20-9/24</w:t>
            </w:r>
          </w:p>
        </w:tc>
        <w:tc>
          <w:tcPr>
            <w:tcW w:w="1559" w:type="dxa"/>
            <w:tcBorders>
              <w:top w:val="single" w:sz="8" w:space="0" w:color="000000"/>
              <w:left w:val="single" w:sz="8" w:space="0" w:color="000000"/>
              <w:bottom w:val="single" w:sz="8" w:space="0" w:color="000000"/>
              <w:right w:val="single" w:sz="8" w:space="0" w:color="000000"/>
            </w:tcBorders>
          </w:tcPr>
          <w:p w:rsidR="00F75B2C" w:rsidRPr="00F04894" w:rsidRDefault="00F75B2C" w:rsidP="00F75B2C">
            <w:pPr>
              <w:spacing w:line="0" w:lineRule="atLeast"/>
              <w:ind w:firstLine="0"/>
              <w:rPr>
                <w:rFonts w:ascii="標楷體" w:eastAsia="標楷體" w:hAnsi="標楷體"/>
                <w:sz w:val="16"/>
                <w:szCs w:val="16"/>
              </w:rPr>
            </w:pPr>
            <w:r w:rsidRPr="00F04894">
              <w:rPr>
                <w:rFonts w:ascii="標楷體" w:eastAsia="標楷體" w:hAnsi="標楷體"/>
                <w:sz w:val="16"/>
                <w:szCs w:val="16"/>
              </w:rPr>
              <w:t>Bc-IV-2 細胞利用養分進行呼吸作用釋放能量，供生物生存所需。</w:t>
            </w:r>
          </w:p>
          <w:p w:rsidR="00F75B2C" w:rsidRPr="00F04894" w:rsidRDefault="00F75B2C" w:rsidP="00F75B2C">
            <w:pPr>
              <w:spacing w:line="0" w:lineRule="atLeast"/>
              <w:ind w:firstLine="0"/>
              <w:rPr>
                <w:rFonts w:ascii="標楷體" w:eastAsia="標楷體" w:hAnsi="標楷體"/>
                <w:sz w:val="16"/>
                <w:szCs w:val="16"/>
              </w:rPr>
            </w:pPr>
            <w:r w:rsidRPr="00F04894">
              <w:rPr>
                <w:rFonts w:ascii="標楷體" w:eastAsia="標楷體" w:hAnsi="標楷體"/>
                <w:sz w:val="16"/>
                <w:szCs w:val="16"/>
              </w:rPr>
              <w:t>Da-Ⅳ-1 使用適當的儀器可觀察到細胞的形態及細胞膜、細胞質、細胞核、細胞壁等基本構造。</w:t>
            </w:r>
          </w:p>
          <w:p w:rsidR="00F75B2C" w:rsidRPr="00F04894" w:rsidRDefault="00F75B2C" w:rsidP="00F75B2C">
            <w:pPr>
              <w:spacing w:line="0" w:lineRule="atLeast"/>
              <w:ind w:firstLine="0"/>
              <w:rPr>
                <w:rFonts w:ascii="標楷體" w:eastAsia="標楷體" w:hAnsi="標楷體"/>
                <w:sz w:val="16"/>
                <w:szCs w:val="16"/>
              </w:rPr>
            </w:pPr>
            <w:r w:rsidRPr="00F04894">
              <w:rPr>
                <w:rFonts w:ascii="標楷體" w:eastAsia="標楷體" w:hAnsi="標楷體"/>
                <w:sz w:val="16"/>
                <w:szCs w:val="16"/>
              </w:rPr>
              <w:t>Da-Ⅳ-2 細胞是組成生物體的基本單位。</w:t>
            </w:r>
          </w:p>
          <w:p w:rsidR="00F75B2C" w:rsidRPr="00F04894" w:rsidRDefault="00F75B2C" w:rsidP="00F75B2C">
            <w:pPr>
              <w:spacing w:line="0" w:lineRule="atLeast"/>
              <w:ind w:firstLine="0"/>
              <w:rPr>
                <w:rFonts w:ascii="標楷體" w:eastAsia="標楷體" w:hAnsi="標楷體"/>
                <w:sz w:val="16"/>
                <w:szCs w:val="16"/>
              </w:rPr>
            </w:pPr>
            <w:r w:rsidRPr="00F04894">
              <w:rPr>
                <w:rFonts w:ascii="標楷體" w:eastAsia="標楷體" w:hAnsi="標楷體"/>
                <w:sz w:val="16"/>
                <w:szCs w:val="16"/>
              </w:rPr>
              <w:t>Fc-Ⅳ-2 組成生物體的基本層次是細胞，而細胞則由醣類、蛋白質、脂質等分子所組成，這些分子則由更小的粒子所組成。</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75B2C" w:rsidRPr="00F04894" w:rsidRDefault="00F75B2C" w:rsidP="00F75B2C">
            <w:pPr>
              <w:spacing w:line="0" w:lineRule="atLeast"/>
              <w:ind w:firstLine="0"/>
              <w:rPr>
                <w:rFonts w:ascii="標楷體" w:eastAsia="標楷體" w:hAnsi="標楷體"/>
                <w:sz w:val="16"/>
                <w:szCs w:val="16"/>
              </w:rPr>
            </w:pPr>
            <w:r w:rsidRPr="00F04894">
              <w:rPr>
                <w:rFonts w:ascii="標楷體" w:eastAsia="標楷體" w:hAnsi="標楷體"/>
                <w:sz w:val="16"/>
                <w:szCs w:val="16"/>
              </w:rPr>
              <w:t>po-Ⅳ-1能從學習活動、日常經驗及科技運用、自然環境、書刊及網路媒體中，進行各種有計畫的觀察，進而能察覺問題。</w:t>
            </w:r>
          </w:p>
          <w:p w:rsidR="00F75B2C" w:rsidRPr="00F04894" w:rsidRDefault="00F75B2C" w:rsidP="00F75B2C">
            <w:pPr>
              <w:spacing w:line="0" w:lineRule="atLeast"/>
              <w:ind w:firstLine="0"/>
              <w:rPr>
                <w:rFonts w:ascii="標楷體" w:eastAsia="標楷體" w:hAnsi="標楷體"/>
                <w:sz w:val="16"/>
                <w:szCs w:val="16"/>
              </w:rPr>
            </w:pPr>
            <w:r w:rsidRPr="00F04894">
              <w:rPr>
                <w:rFonts w:ascii="標楷體" w:eastAsia="標楷體" w:hAnsi="標楷體"/>
                <w:sz w:val="16"/>
                <w:szCs w:val="16"/>
              </w:rPr>
              <w:t>an -Ⅳ-1 察覺到科學的觀察、測量和方法是否具有正當性，是受到社會共同建構的標準所規範。</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75B2C" w:rsidRPr="00F04894" w:rsidRDefault="00F75B2C" w:rsidP="00F75B2C">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第一章：生命的發現</w:t>
            </w:r>
          </w:p>
          <w:p w:rsidR="00F75B2C" w:rsidRPr="00F04894" w:rsidRDefault="00F75B2C" w:rsidP="00F75B2C">
            <w:pPr>
              <w:spacing w:line="0" w:lineRule="atLeast"/>
              <w:ind w:firstLine="0"/>
              <w:rPr>
                <w:rFonts w:ascii="標楷體" w:eastAsia="標楷體" w:hAnsi="標楷體"/>
                <w:sz w:val="16"/>
                <w:szCs w:val="16"/>
              </w:rPr>
            </w:pPr>
            <w:proofErr w:type="gramStart"/>
            <w:r w:rsidRPr="00F04894">
              <w:rPr>
                <w:rFonts w:ascii="標楷體" w:eastAsia="標楷體" w:hAnsi="標楷體" w:hint="eastAsia"/>
                <w:sz w:val="16"/>
                <w:szCs w:val="16"/>
              </w:rPr>
              <w:t>˙</w:t>
            </w:r>
            <w:proofErr w:type="gramEnd"/>
            <w:r w:rsidRPr="00F04894">
              <w:rPr>
                <w:rFonts w:ascii="標楷體" w:eastAsia="標楷體" w:hAnsi="標楷體" w:hint="eastAsia"/>
                <w:sz w:val="16"/>
                <w:szCs w:val="16"/>
              </w:rPr>
              <w:t>1-3</w:t>
            </w:r>
            <w:r w:rsidR="007B0D71" w:rsidRPr="00CC5069">
              <w:rPr>
                <w:rFonts w:ascii="標楷體" w:eastAsia="標楷體" w:hAnsi="標楷體" w:hint="eastAsia"/>
                <w:snapToGrid w:val="0"/>
                <w:sz w:val="16"/>
                <w:szCs w:val="16"/>
              </w:rPr>
              <w:t>細胞所需的物質</w:t>
            </w:r>
          </w:p>
          <w:p w:rsidR="007B0D71" w:rsidRPr="00F04894" w:rsidRDefault="007B0D71" w:rsidP="007B0D71">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1. 再次強調細胞的基本構造，使學生知道細胞膜在細胞獲取所需物質過程中扮演的角色，協助學生建立細胞膜可篩選物質進出（為選擇性通透膜）的概念。</w:t>
            </w:r>
          </w:p>
          <w:p w:rsidR="007B0D71" w:rsidRPr="00F04894" w:rsidRDefault="007B0D71" w:rsidP="007B0D71">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2. 介紹擴散作用的定義與發生條件，並舉例說明，引導學生進行有意義的學習。</w:t>
            </w:r>
          </w:p>
          <w:p w:rsidR="007B0D71" w:rsidRPr="00F04894" w:rsidRDefault="007B0D71" w:rsidP="007B0D71">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3. 介紹物質利用擴散作用進出細胞的方式與類型，以及一般的條件限制，使學生了解物質如何以擴散方式通過細胞膜，協助學生能更進一步了解細胞膜選擇性通透的特性。</w:t>
            </w:r>
          </w:p>
          <w:p w:rsidR="007B0D71" w:rsidRDefault="007B0D71" w:rsidP="007B0D71">
            <w:pPr>
              <w:spacing w:line="0" w:lineRule="atLeast"/>
              <w:ind w:firstLine="0"/>
              <w:rPr>
                <w:rFonts w:ascii="標楷體" w:eastAsia="標楷體" w:hAnsi="標楷體" w:hint="eastAsia"/>
                <w:sz w:val="16"/>
                <w:szCs w:val="16"/>
              </w:rPr>
            </w:pPr>
            <w:r w:rsidRPr="00F04894">
              <w:rPr>
                <w:rFonts w:ascii="標楷體" w:eastAsia="標楷體" w:hAnsi="標楷體" w:hint="eastAsia"/>
                <w:sz w:val="16"/>
                <w:szCs w:val="16"/>
              </w:rPr>
              <w:t>4. 透過介紹與觀察滲透作用對細胞和生物體的影響，使學生了解生物會受到生存環境的影響，並知道維持生物體內恆定性的重要性。</w:t>
            </w:r>
          </w:p>
          <w:p w:rsidR="007B0D71" w:rsidRPr="007B0D71" w:rsidRDefault="007B0D71" w:rsidP="007B0D71">
            <w:pPr>
              <w:spacing w:line="0" w:lineRule="atLeast"/>
              <w:ind w:firstLine="0"/>
              <w:rPr>
                <w:rFonts w:ascii="標楷體" w:eastAsia="標楷體" w:hAnsi="標楷體" w:hint="eastAsia"/>
                <w:sz w:val="16"/>
                <w:szCs w:val="16"/>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75B2C" w:rsidRPr="00F04894" w:rsidRDefault="00F75B2C" w:rsidP="00F75B2C">
            <w:pPr>
              <w:spacing w:line="0" w:lineRule="atLeast"/>
              <w:ind w:firstLine="0"/>
              <w:jc w:val="center"/>
              <w:rPr>
                <w:rFonts w:ascii="標楷體" w:eastAsia="標楷體" w:hAnsi="標楷體" w:cs="標楷體"/>
                <w:color w:val="FF0000"/>
                <w:sz w:val="24"/>
                <w:szCs w:val="24"/>
              </w:rPr>
            </w:pPr>
            <w:r w:rsidRPr="00F04894">
              <w:rPr>
                <w:rFonts w:ascii="標楷體" w:eastAsia="標楷體" w:hAnsi="標楷體" w:cs="標楷體" w:hint="eastAsia"/>
                <w:color w:val="000000" w:themeColor="text1"/>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B0D71" w:rsidRDefault="007B0D71" w:rsidP="007B0D71">
            <w:pPr>
              <w:spacing w:line="0" w:lineRule="atLeast"/>
              <w:ind w:firstLine="0"/>
              <w:jc w:val="left"/>
              <w:rPr>
                <w:rFonts w:ascii="標楷體" w:eastAsia="標楷體" w:hAnsi="標楷體" w:cs="標楷體"/>
                <w:color w:val="000000" w:themeColor="text1"/>
                <w:sz w:val="16"/>
                <w:szCs w:val="16"/>
              </w:rPr>
            </w:pPr>
            <w:r>
              <w:rPr>
                <w:rFonts w:ascii="標楷體" w:eastAsia="標楷體" w:hAnsi="標楷體" w:cs="標楷體" w:hint="eastAsia"/>
                <w:color w:val="000000" w:themeColor="text1"/>
                <w:sz w:val="16"/>
                <w:szCs w:val="16"/>
              </w:rPr>
              <w:t>1.</w:t>
            </w:r>
            <w:r w:rsidRPr="00BD10E6">
              <w:rPr>
                <w:rFonts w:ascii="標楷體" w:eastAsia="標楷體" w:hAnsi="標楷體" w:cs="標楷體" w:hint="eastAsia"/>
                <w:color w:val="000000" w:themeColor="text1"/>
                <w:sz w:val="16"/>
                <w:szCs w:val="16"/>
              </w:rPr>
              <w:t>雖然學生可能有食用醃菜以及吃太</w:t>
            </w:r>
            <w:proofErr w:type="gramStart"/>
            <w:r w:rsidRPr="00BD10E6">
              <w:rPr>
                <w:rFonts w:ascii="標楷體" w:eastAsia="標楷體" w:hAnsi="標楷體" w:cs="標楷體" w:hint="eastAsia"/>
                <w:color w:val="000000" w:themeColor="text1"/>
                <w:sz w:val="16"/>
                <w:szCs w:val="16"/>
              </w:rPr>
              <w:t>鹹</w:t>
            </w:r>
            <w:proofErr w:type="gramEnd"/>
            <w:r w:rsidRPr="00BD10E6">
              <w:rPr>
                <w:rFonts w:ascii="標楷體" w:eastAsia="標楷體" w:hAnsi="標楷體" w:cs="標楷體" w:hint="eastAsia"/>
                <w:color w:val="000000" w:themeColor="text1"/>
                <w:sz w:val="16"/>
                <w:szCs w:val="16"/>
              </w:rPr>
              <w:t>會口渴的生活經驗，但是，通常並不清楚這些現象背後的原理，因此</w:t>
            </w:r>
            <w:r>
              <w:rPr>
                <w:rFonts w:ascii="標楷體" w:eastAsia="標楷體" w:hAnsi="標楷體" w:cs="標楷體" w:hint="eastAsia"/>
                <w:color w:val="000000" w:themeColor="text1"/>
                <w:sz w:val="16"/>
                <w:szCs w:val="16"/>
              </w:rPr>
              <w:t>安排活動，</w:t>
            </w:r>
            <w:r w:rsidRPr="00BD10E6">
              <w:rPr>
                <w:rFonts w:ascii="標楷體" w:eastAsia="標楷體" w:hAnsi="標楷體" w:cs="標楷體" w:hint="eastAsia"/>
                <w:color w:val="000000" w:themeColor="text1"/>
                <w:sz w:val="16"/>
                <w:szCs w:val="16"/>
              </w:rPr>
              <w:t>讓學生透過簡易的步驟驗證物質會進出細胞的現象，並學習如何將實驗數據化為圖表。</w:t>
            </w:r>
          </w:p>
          <w:p w:rsidR="007B0D71" w:rsidRPr="007B0D71" w:rsidRDefault="007B0D71" w:rsidP="007B0D71">
            <w:pPr>
              <w:spacing w:line="0" w:lineRule="atLeast"/>
              <w:ind w:firstLine="0"/>
              <w:jc w:val="left"/>
              <w:rPr>
                <w:rFonts w:ascii="標楷體" w:eastAsia="標楷體" w:hAnsi="標楷體" w:cs="標楷體" w:hint="eastAsia"/>
                <w:color w:val="000000" w:themeColor="text1"/>
                <w:sz w:val="16"/>
                <w:szCs w:val="16"/>
              </w:rPr>
            </w:pPr>
            <w:r w:rsidRPr="007B0D71">
              <w:rPr>
                <w:rFonts w:ascii="標楷體" w:eastAsia="標楷體" w:hAnsi="標楷體" w:cs="標楷體" w:hint="eastAsia"/>
                <w:color w:val="000000" w:themeColor="text1"/>
                <w:sz w:val="16"/>
                <w:szCs w:val="16"/>
              </w:rPr>
              <w:t>2.如果討論結束後還有一些時間，可拋出另一個議題讓學生現場思考或作為回家作業：「醫師經常提醒民眾不要將運動飲料當水喝，也不要只是做了輕微運動就喝運動飲料，難道運動飲料的設計不是讓民眾在運動後使用的嗎？為什麼醫師會有這樣的提醒呢？原因可能是什麼呢？」</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75B2C" w:rsidRPr="00F04894" w:rsidRDefault="00F75B2C" w:rsidP="00F75B2C">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觀察記錄</w:t>
            </w:r>
          </w:p>
          <w:p w:rsidR="00F75B2C" w:rsidRPr="00F04894" w:rsidRDefault="00F75B2C" w:rsidP="00F75B2C">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F75B2C" w:rsidRPr="00F04894" w:rsidRDefault="00F75B2C" w:rsidP="00F75B2C">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合作能力</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75B2C" w:rsidRPr="00F04894" w:rsidRDefault="00F75B2C" w:rsidP="00F75B2C">
            <w:pPr>
              <w:spacing w:line="0" w:lineRule="atLeast"/>
              <w:ind w:firstLine="0"/>
              <w:rPr>
                <w:rFonts w:ascii="標楷體" w:eastAsia="標楷體" w:hAnsi="標楷體"/>
                <w:sz w:val="16"/>
                <w:szCs w:val="16"/>
              </w:rPr>
            </w:pPr>
            <w:r w:rsidRPr="00F04894">
              <w:rPr>
                <w:rFonts w:ascii="標楷體" w:eastAsia="標楷體" w:hAnsi="標楷體"/>
                <w:sz w:val="16"/>
                <w:szCs w:val="16"/>
              </w:rPr>
              <w:t>【科技教育】</w:t>
            </w:r>
          </w:p>
          <w:p w:rsidR="00F75B2C" w:rsidRPr="00F04894" w:rsidRDefault="00F75B2C" w:rsidP="00F75B2C">
            <w:pPr>
              <w:spacing w:line="0" w:lineRule="atLeast"/>
              <w:ind w:firstLine="0"/>
              <w:rPr>
                <w:rFonts w:ascii="標楷體" w:eastAsia="標楷體" w:hAnsi="標楷體"/>
                <w:sz w:val="16"/>
                <w:szCs w:val="16"/>
              </w:rPr>
            </w:pPr>
            <w:r w:rsidRPr="00F04894">
              <w:rPr>
                <w:rFonts w:ascii="標楷體" w:eastAsia="標楷體" w:hAnsi="標楷體"/>
                <w:sz w:val="16"/>
                <w:szCs w:val="16"/>
              </w:rPr>
              <w:t>科E1了解平日常見科技產品的用途與運作方式。</w:t>
            </w:r>
          </w:p>
          <w:p w:rsidR="00F75B2C" w:rsidRPr="00F04894" w:rsidRDefault="00F75B2C" w:rsidP="00F75B2C">
            <w:pPr>
              <w:spacing w:line="0" w:lineRule="atLeast"/>
              <w:ind w:firstLine="0"/>
              <w:rPr>
                <w:rFonts w:ascii="標楷體" w:eastAsia="標楷體" w:hAnsi="標楷體"/>
                <w:sz w:val="16"/>
                <w:szCs w:val="16"/>
              </w:rPr>
            </w:pPr>
            <w:r w:rsidRPr="00F04894">
              <w:rPr>
                <w:rFonts w:ascii="標楷體" w:eastAsia="標楷體" w:hAnsi="標楷體"/>
                <w:sz w:val="16"/>
                <w:szCs w:val="16"/>
              </w:rPr>
              <w:t>科E2了解動手實作的重要性。</w:t>
            </w:r>
          </w:p>
          <w:p w:rsidR="00F75B2C" w:rsidRPr="00F04894" w:rsidRDefault="00F75B2C" w:rsidP="00F75B2C">
            <w:pPr>
              <w:spacing w:line="0" w:lineRule="atLeast"/>
              <w:ind w:firstLine="0"/>
              <w:rPr>
                <w:rFonts w:ascii="標楷體" w:eastAsia="標楷體" w:hAnsi="標楷體"/>
                <w:sz w:val="16"/>
                <w:szCs w:val="16"/>
              </w:rPr>
            </w:pPr>
            <w:r w:rsidRPr="00F04894">
              <w:rPr>
                <w:rFonts w:ascii="標楷體" w:eastAsia="標楷體" w:hAnsi="標楷體"/>
                <w:sz w:val="16"/>
                <w:szCs w:val="16"/>
              </w:rPr>
              <w:t>科E4體會動手實作的樂趣，並養成正向的科技態度。</w:t>
            </w:r>
          </w:p>
          <w:p w:rsidR="00F75B2C" w:rsidRPr="00F04894" w:rsidRDefault="00F75B2C" w:rsidP="00F75B2C">
            <w:pPr>
              <w:spacing w:line="0" w:lineRule="atLeast"/>
              <w:ind w:firstLine="0"/>
              <w:rPr>
                <w:rFonts w:ascii="標楷體" w:eastAsia="標楷體" w:hAnsi="標楷體"/>
                <w:sz w:val="16"/>
                <w:szCs w:val="16"/>
              </w:rPr>
            </w:pPr>
            <w:r w:rsidRPr="00F04894">
              <w:rPr>
                <w:rFonts w:ascii="標楷體" w:eastAsia="標楷體" w:hAnsi="標楷體"/>
                <w:sz w:val="16"/>
                <w:szCs w:val="16"/>
              </w:rPr>
              <w:t>【閱讀素養教育】</w:t>
            </w:r>
          </w:p>
          <w:p w:rsidR="00F75B2C" w:rsidRPr="00F04894" w:rsidRDefault="00F75B2C" w:rsidP="00F75B2C">
            <w:pPr>
              <w:spacing w:line="0" w:lineRule="atLeast"/>
              <w:ind w:firstLine="0"/>
              <w:rPr>
                <w:rFonts w:ascii="標楷體" w:eastAsia="標楷體" w:hAnsi="標楷體"/>
                <w:sz w:val="16"/>
                <w:szCs w:val="16"/>
              </w:rPr>
            </w:pPr>
            <w:r w:rsidRPr="00F04894">
              <w:rPr>
                <w:rFonts w:ascii="標楷體" w:eastAsia="標楷體" w:hAnsi="標楷體"/>
                <w:sz w:val="16"/>
                <w:szCs w:val="16"/>
              </w:rPr>
              <w:t>閱J3理解學科知識內的重要詞彙的意涵，並懂得如何運用該詞彙與他人進行溝通。</w:t>
            </w:r>
          </w:p>
          <w:p w:rsidR="00F75B2C" w:rsidRPr="00F04894" w:rsidRDefault="00F75B2C" w:rsidP="00F75B2C">
            <w:pPr>
              <w:spacing w:line="0" w:lineRule="atLeast"/>
              <w:ind w:firstLine="0"/>
              <w:rPr>
                <w:rFonts w:ascii="標楷體" w:eastAsia="標楷體" w:hAnsi="標楷體"/>
                <w:sz w:val="16"/>
                <w:szCs w:val="16"/>
              </w:rPr>
            </w:pPr>
            <w:r w:rsidRPr="00F04894">
              <w:rPr>
                <w:rFonts w:ascii="標楷體" w:eastAsia="標楷體" w:hAnsi="標楷體"/>
                <w:sz w:val="16"/>
                <w:szCs w:val="16"/>
              </w:rPr>
              <w:t>閱J9樂於參與閱讀相關的學習活動，並與他人交流。</w:t>
            </w:r>
          </w:p>
          <w:p w:rsidR="00F75B2C" w:rsidRPr="00F04894" w:rsidRDefault="00F75B2C" w:rsidP="00F75B2C">
            <w:pPr>
              <w:spacing w:line="0" w:lineRule="atLeast"/>
              <w:ind w:firstLine="0"/>
              <w:rPr>
                <w:rFonts w:ascii="標楷體" w:eastAsia="標楷體" w:hAnsi="標楷體"/>
                <w:sz w:val="16"/>
                <w:szCs w:val="16"/>
              </w:rPr>
            </w:pPr>
          </w:p>
        </w:tc>
        <w:tc>
          <w:tcPr>
            <w:tcW w:w="1784" w:type="dxa"/>
            <w:tcBorders>
              <w:top w:val="single" w:sz="8" w:space="0" w:color="000000"/>
              <w:bottom w:val="single" w:sz="8" w:space="0" w:color="000000"/>
              <w:right w:val="single" w:sz="8" w:space="0" w:color="000000"/>
            </w:tcBorders>
          </w:tcPr>
          <w:p w:rsidR="00F75B2C" w:rsidRPr="00F04894" w:rsidRDefault="00F75B2C" w:rsidP="00F75B2C">
            <w:pPr>
              <w:adjustRightInd w:val="0"/>
              <w:snapToGrid w:val="0"/>
              <w:spacing w:line="0" w:lineRule="atLeast"/>
              <w:ind w:firstLine="0"/>
              <w:jc w:val="left"/>
              <w:rPr>
                <w:rFonts w:ascii="標楷體" w:eastAsia="標楷體" w:hAnsi="標楷體" w:cs="標楷體"/>
                <w:sz w:val="16"/>
                <w:szCs w:val="16"/>
              </w:rPr>
            </w:pPr>
          </w:p>
        </w:tc>
      </w:tr>
      <w:tr w:rsidR="00414A62" w:rsidRPr="00500692" w:rsidTr="00B2365E">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414A62" w:rsidRDefault="00414A62" w:rsidP="00414A62">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第五</w:t>
            </w:r>
            <w:proofErr w:type="gramStart"/>
            <w:r w:rsidRPr="00CF4282">
              <w:rPr>
                <w:rFonts w:ascii="標楷體" w:eastAsia="標楷體" w:hAnsi="標楷體" w:cs="標楷體"/>
                <w:color w:val="auto"/>
                <w:szCs w:val="24"/>
              </w:rPr>
              <w:t>週</w:t>
            </w:r>
            <w:proofErr w:type="gramEnd"/>
          </w:p>
          <w:p w:rsidR="00414A62" w:rsidRPr="0040558A" w:rsidRDefault="00414A62" w:rsidP="00414A62">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9/27-10/1</w:t>
            </w:r>
          </w:p>
        </w:tc>
        <w:tc>
          <w:tcPr>
            <w:tcW w:w="1559" w:type="dxa"/>
            <w:tcBorders>
              <w:top w:val="single" w:sz="8" w:space="0" w:color="000000"/>
              <w:left w:val="single" w:sz="8" w:space="0" w:color="000000"/>
              <w:bottom w:val="single" w:sz="8" w:space="0" w:color="000000"/>
              <w:right w:val="single" w:sz="8" w:space="0" w:color="000000"/>
            </w:tcBorders>
          </w:tcPr>
          <w:p w:rsidR="00414A62" w:rsidRPr="00F04894" w:rsidRDefault="00414A62" w:rsidP="00414A62">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Fc-Ⅳ-1 生物圈內含有不同的生態系。生態系的生物因子，其組成層次由低到高為個體、族群、群集。</w:t>
            </w:r>
          </w:p>
          <w:p w:rsidR="00414A62" w:rsidRPr="00F04894" w:rsidRDefault="00414A62" w:rsidP="00414A62">
            <w:pPr>
              <w:spacing w:line="0" w:lineRule="atLeast"/>
              <w:ind w:firstLine="0"/>
              <w:rPr>
                <w:rFonts w:ascii="標楷體" w:eastAsia="標楷體" w:hAnsi="標楷體"/>
                <w:sz w:val="16"/>
                <w:szCs w:val="16"/>
              </w:rPr>
            </w:pPr>
            <w:r w:rsidRPr="00F04894">
              <w:rPr>
                <w:rFonts w:ascii="標楷體" w:eastAsia="標楷體" w:hAnsi="標楷體"/>
                <w:sz w:val="16"/>
                <w:szCs w:val="16"/>
              </w:rPr>
              <w:t>Fc-</w:t>
            </w:r>
            <w:r w:rsidRPr="00F04894">
              <w:rPr>
                <w:rFonts w:ascii="標楷體" w:eastAsia="標楷體" w:hAnsi="標楷體" w:hint="eastAsia"/>
                <w:sz w:val="16"/>
                <w:szCs w:val="16"/>
              </w:rPr>
              <w:t>Ⅳ</w:t>
            </w:r>
            <w:r w:rsidRPr="00F04894">
              <w:rPr>
                <w:rFonts w:ascii="標楷體" w:eastAsia="標楷體" w:hAnsi="標楷體"/>
                <w:sz w:val="16"/>
                <w:szCs w:val="16"/>
              </w:rPr>
              <w:t xml:space="preserve">-2 </w:t>
            </w:r>
            <w:r w:rsidRPr="00F04894">
              <w:rPr>
                <w:rFonts w:ascii="標楷體" w:eastAsia="標楷體" w:hAnsi="標楷體" w:hint="eastAsia"/>
                <w:sz w:val="16"/>
                <w:szCs w:val="16"/>
              </w:rPr>
              <w:t>組成生物體的基本層次是細胞，而細胞則由醣類、蛋白質、脂質等分子所組成，這些分子則由更小的粒子所組成。</w:t>
            </w:r>
            <w:r w:rsidRPr="00F04894">
              <w:rPr>
                <w:rFonts w:ascii="標楷體" w:eastAsia="標楷體" w:hAnsi="標楷體"/>
                <w:sz w:val="16"/>
                <w:szCs w:val="16"/>
              </w:rPr>
              <w:t xml:space="preserve"> </w:t>
            </w:r>
          </w:p>
          <w:p w:rsidR="00414A62" w:rsidRPr="00F04894" w:rsidRDefault="00414A62" w:rsidP="00414A62">
            <w:pPr>
              <w:spacing w:line="0" w:lineRule="atLeast"/>
              <w:ind w:firstLine="0"/>
              <w:rPr>
                <w:rFonts w:ascii="標楷體" w:eastAsia="標楷體" w:hAnsi="標楷體"/>
                <w:sz w:val="16"/>
                <w:szCs w:val="16"/>
              </w:rPr>
            </w:pPr>
            <w:proofErr w:type="spellStart"/>
            <w:r w:rsidRPr="00F04894">
              <w:rPr>
                <w:rFonts w:ascii="標楷體" w:eastAsia="標楷體" w:hAnsi="標楷體"/>
                <w:sz w:val="16"/>
                <w:szCs w:val="16"/>
              </w:rPr>
              <w:t>Ea</w:t>
            </w:r>
            <w:proofErr w:type="spellEnd"/>
            <w:r w:rsidRPr="00F04894">
              <w:rPr>
                <w:rFonts w:ascii="標楷體" w:eastAsia="標楷體" w:hAnsi="標楷體"/>
                <w:sz w:val="16"/>
                <w:szCs w:val="16"/>
              </w:rPr>
              <w:t>-</w:t>
            </w:r>
            <w:r w:rsidRPr="00F04894">
              <w:rPr>
                <w:rFonts w:ascii="標楷體" w:eastAsia="標楷體" w:hAnsi="標楷體" w:hint="eastAsia"/>
                <w:sz w:val="16"/>
                <w:szCs w:val="16"/>
              </w:rPr>
              <w:t>Ⅳ</w:t>
            </w:r>
            <w:r w:rsidRPr="00F04894">
              <w:rPr>
                <w:rFonts w:ascii="標楷體" w:eastAsia="標楷體" w:hAnsi="標楷體"/>
                <w:sz w:val="16"/>
                <w:szCs w:val="16"/>
              </w:rPr>
              <w:t xml:space="preserve">-2 </w:t>
            </w:r>
            <w:r w:rsidRPr="00F04894">
              <w:rPr>
                <w:rFonts w:ascii="標楷體" w:eastAsia="標楷體" w:hAnsi="標楷體" w:hint="eastAsia"/>
                <w:sz w:val="16"/>
                <w:szCs w:val="16"/>
              </w:rPr>
              <w:t>以適當的尺度量測或推估物理量，例如：奈米到</w:t>
            </w:r>
            <w:proofErr w:type="gramStart"/>
            <w:r w:rsidRPr="00F04894">
              <w:rPr>
                <w:rFonts w:ascii="標楷體" w:eastAsia="標楷體" w:hAnsi="標楷體" w:hint="eastAsia"/>
                <w:sz w:val="16"/>
                <w:szCs w:val="16"/>
              </w:rPr>
              <w:t>光年、</w:t>
            </w:r>
            <w:proofErr w:type="gramEnd"/>
            <w:r w:rsidRPr="00F04894">
              <w:rPr>
                <w:rFonts w:ascii="標楷體" w:eastAsia="標楷體" w:hAnsi="標楷體" w:hint="eastAsia"/>
                <w:sz w:val="16"/>
                <w:szCs w:val="16"/>
              </w:rPr>
              <w:t>毫克到公噸、毫升到立方公尺等。</w:t>
            </w:r>
          </w:p>
          <w:p w:rsidR="00414A62" w:rsidRPr="00F04894" w:rsidRDefault="00414A62" w:rsidP="00414A62">
            <w:pPr>
              <w:spacing w:line="0" w:lineRule="atLeast"/>
              <w:ind w:firstLine="0"/>
              <w:rPr>
                <w:rFonts w:ascii="標楷體" w:eastAsia="標楷體" w:hAnsi="標楷體"/>
                <w:sz w:val="16"/>
                <w:szCs w:val="16"/>
              </w:rPr>
            </w:pPr>
            <w:proofErr w:type="spellStart"/>
            <w:r w:rsidRPr="00F04894">
              <w:rPr>
                <w:rFonts w:ascii="標楷體" w:eastAsia="標楷體" w:hAnsi="標楷體"/>
                <w:sz w:val="16"/>
                <w:szCs w:val="16"/>
              </w:rPr>
              <w:t>INc</w:t>
            </w:r>
            <w:proofErr w:type="spellEnd"/>
            <w:r w:rsidRPr="00F04894">
              <w:rPr>
                <w:rFonts w:ascii="標楷體" w:eastAsia="標楷體" w:hAnsi="標楷體"/>
                <w:sz w:val="16"/>
                <w:szCs w:val="16"/>
              </w:rPr>
              <w:t>-</w:t>
            </w:r>
            <w:r w:rsidRPr="00F04894">
              <w:rPr>
                <w:rFonts w:ascii="標楷體" w:eastAsia="標楷體" w:hAnsi="標楷體" w:hint="eastAsia"/>
                <w:sz w:val="16"/>
                <w:szCs w:val="16"/>
              </w:rPr>
              <w:t>Ⅳ</w:t>
            </w:r>
            <w:r w:rsidRPr="00F04894">
              <w:rPr>
                <w:rFonts w:ascii="標楷體" w:eastAsia="標楷體" w:hAnsi="標楷體"/>
                <w:sz w:val="16"/>
                <w:szCs w:val="16"/>
              </w:rPr>
              <w:t xml:space="preserve">-1 </w:t>
            </w:r>
            <w:proofErr w:type="gramStart"/>
            <w:r w:rsidRPr="00F04894">
              <w:rPr>
                <w:rFonts w:ascii="標楷體" w:eastAsia="標楷體" w:hAnsi="標楷體" w:hint="eastAsia"/>
                <w:sz w:val="16"/>
                <w:szCs w:val="16"/>
              </w:rPr>
              <w:t>宇宙間事</w:t>
            </w:r>
            <w:proofErr w:type="gramEnd"/>
            <w:r w:rsidRPr="00F04894">
              <w:rPr>
                <w:rFonts w:ascii="標楷體" w:eastAsia="標楷體" w:hAnsi="標楷體" w:hint="eastAsia"/>
                <w:sz w:val="16"/>
                <w:szCs w:val="16"/>
              </w:rPr>
              <w:t>、物的規模可以分為微觀尺度與巨觀尺度。</w:t>
            </w:r>
            <w:r w:rsidRPr="00F04894">
              <w:rPr>
                <w:rFonts w:ascii="標楷體" w:eastAsia="標楷體" w:hAnsi="標楷體"/>
                <w:sz w:val="16"/>
                <w:szCs w:val="16"/>
              </w:rPr>
              <w:t xml:space="preserve"> </w:t>
            </w:r>
          </w:p>
          <w:p w:rsidR="00414A62" w:rsidRPr="00F04894" w:rsidRDefault="00414A62" w:rsidP="00414A62">
            <w:pPr>
              <w:spacing w:line="0" w:lineRule="atLeast"/>
              <w:ind w:firstLine="0"/>
              <w:rPr>
                <w:rFonts w:ascii="標楷體" w:eastAsia="標楷體" w:hAnsi="標楷體"/>
                <w:sz w:val="16"/>
                <w:szCs w:val="16"/>
              </w:rPr>
            </w:pPr>
            <w:proofErr w:type="spellStart"/>
            <w:r w:rsidRPr="00F04894">
              <w:rPr>
                <w:rFonts w:ascii="標楷體" w:eastAsia="標楷體" w:hAnsi="標楷體"/>
                <w:sz w:val="16"/>
                <w:szCs w:val="16"/>
              </w:rPr>
              <w:t>INc</w:t>
            </w:r>
            <w:proofErr w:type="spellEnd"/>
            <w:r w:rsidRPr="00F04894">
              <w:rPr>
                <w:rFonts w:ascii="標楷體" w:eastAsia="標楷體" w:hAnsi="標楷體"/>
                <w:sz w:val="16"/>
                <w:szCs w:val="16"/>
              </w:rPr>
              <w:t>-</w:t>
            </w:r>
            <w:r w:rsidRPr="00F04894">
              <w:rPr>
                <w:rFonts w:ascii="標楷體" w:eastAsia="標楷體" w:hAnsi="標楷體" w:hint="eastAsia"/>
                <w:sz w:val="16"/>
                <w:szCs w:val="16"/>
              </w:rPr>
              <w:t>Ⅳ</w:t>
            </w:r>
            <w:r w:rsidRPr="00F04894">
              <w:rPr>
                <w:rFonts w:ascii="標楷體" w:eastAsia="標楷體" w:hAnsi="標楷體"/>
                <w:sz w:val="16"/>
                <w:szCs w:val="16"/>
              </w:rPr>
              <w:t xml:space="preserve">-2 </w:t>
            </w:r>
            <w:r w:rsidRPr="00F04894">
              <w:rPr>
                <w:rFonts w:ascii="標楷體" w:eastAsia="標楷體" w:hAnsi="標楷體" w:hint="eastAsia"/>
                <w:sz w:val="16"/>
                <w:szCs w:val="16"/>
              </w:rPr>
              <w:t>對應不同尺度，各有適用的單位（以長度單位為例），尺度大小可以使用科學記號來表達。</w:t>
            </w:r>
          </w:p>
          <w:p w:rsidR="00414A62" w:rsidRPr="00F04894" w:rsidRDefault="00414A62" w:rsidP="00414A62">
            <w:pPr>
              <w:spacing w:line="0" w:lineRule="atLeast"/>
              <w:ind w:firstLine="0"/>
              <w:rPr>
                <w:rFonts w:ascii="標楷體" w:eastAsia="標楷體" w:hAnsi="標楷體"/>
                <w:sz w:val="16"/>
                <w:szCs w:val="16"/>
              </w:rPr>
            </w:pPr>
            <w:proofErr w:type="spellStart"/>
            <w:r w:rsidRPr="00F04894">
              <w:rPr>
                <w:rFonts w:ascii="標楷體" w:eastAsia="標楷體" w:hAnsi="標楷體"/>
                <w:sz w:val="16"/>
                <w:szCs w:val="16"/>
              </w:rPr>
              <w:t>INc</w:t>
            </w:r>
            <w:proofErr w:type="spellEnd"/>
            <w:r w:rsidRPr="00F04894">
              <w:rPr>
                <w:rFonts w:ascii="標楷體" w:eastAsia="標楷體" w:hAnsi="標楷體"/>
                <w:sz w:val="16"/>
                <w:szCs w:val="16"/>
              </w:rPr>
              <w:t>-</w:t>
            </w:r>
            <w:r w:rsidRPr="00F04894">
              <w:rPr>
                <w:rFonts w:ascii="標楷體" w:eastAsia="標楷體" w:hAnsi="標楷體" w:hint="eastAsia"/>
                <w:sz w:val="16"/>
                <w:szCs w:val="16"/>
              </w:rPr>
              <w:t>Ⅳ</w:t>
            </w:r>
            <w:r w:rsidRPr="00F04894">
              <w:rPr>
                <w:rFonts w:ascii="標楷體" w:eastAsia="標楷體" w:hAnsi="標楷體"/>
                <w:sz w:val="16"/>
                <w:szCs w:val="16"/>
              </w:rPr>
              <w:t xml:space="preserve">-3 </w:t>
            </w:r>
            <w:r w:rsidRPr="00F04894">
              <w:rPr>
                <w:rFonts w:ascii="標楷體" w:eastAsia="標楷體" w:hAnsi="標楷體" w:hint="eastAsia"/>
                <w:sz w:val="16"/>
                <w:szCs w:val="16"/>
              </w:rPr>
              <w:t>測量時要選擇適當的尺度。</w:t>
            </w:r>
          </w:p>
          <w:p w:rsidR="00414A62" w:rsidRPr="00F04894" w:rsidRDefault="00414A62" w:rsidP="00414A62">
            <w:pPr>
              <w:spacing w:line="0" w:lineRule="atLeast"/>
              <w:ind w:firstLine="0"/>
              <w:rPr>
                <w:rFonts w:ascii="標楷體" w:eastAsia="標楷體" w:hAnsi="標楷體"/>
                <w:sz w:val="16"/>
                <w:szCs w:val="16"/>
              </w:rPr>
            </w:pPr>
            <w:proofErr w:type="spellStart"/>
            <w:r w:rsidRPr="00F04894">
              <w:rPr>
                <w:rFonts w:ascii="標楷體" w:eastAsia="標楷體" w:hAnsi="標楷體"/>
                <w:sz w:val="16"/>
                <w:szCs w:val="16"/>
              </w:rPr>
              <w:t>INc</w:t>
            </w:r>
            <w:proofErr w:type="spellEnd"/>
            <w:r w:rsidRPr="00F04894">
              <w:rPr>
                <w:rFonts w:ascii="標楷體" w:eastAsia="標楷體" w:hAnsi="標楷體"/>
                <w:sz w:val="16"/>
                <w:szCs w:val="16"/>
              </w:rPr>
              <w:t>-</w:t>
            </w:r>
            <w:r w:rsidRPr="00F04894">
              <w:rPr>
                <w:rFonts w:ascii="標楷體" w:eastAsia="標楷體" w:hAnsi="標楷體" w:hint="eastAsia"/>
                <w:sz w:val="16"/>
                <w:szCs w:val="16"/>
              </w:rPr>
              <w:t>Ⅳ</w:t>
            </w:r>
            <w:r w:rsidRPr="00F04894">
              <w:rPr>
                <w:rFonts w:ascii="標楷體" w:eastAsia="標楷體" w:hAnsi="標楷體"/>
                <w:sz w:val="16"/>
                <w:szCs w:val="16"/>
              </w:rPr>
              <w:t xml:space="preserve">-4 </w:t>
            </w:r>
            <w:r w:rsidRPr="00F04894">
              <w:rPr>
                <w:rFonts w:ascii="標楷體" w:eastAsia="標楷體" w:hAnsi="標楷體" w:hint="eastAsia"/>
                <w:sz w:val="16"/>
                <w:szCs w:val="16"/>
              </w:rPr>
              <w:t>不同</w:t>
            </w:r>
            <w:proofErr w:type="gramStart"/>
            <w:r w:rsidRPr="00F04894">
              <w:rPr>
                <w:rFonts w:ascii="標楷體" w:eastAsia="標楷體" w:hAnsi="標楷體" w:hint="eastAsia"/>
                <w:sz w:val="16"/>
                <w:szCs w:val="16"/>
              </w:rPr>
              <w:t>物體間的尺度</w:t>
            </w:r>
            <w:proofErr w:type="gramEnd"/>
            <w:r w:rsidRPr="00F04894">
              <w:rPr>
                <w:rFonts w:ascii="標楷體" w:eastAsia="標楷體" w:hAnsi="標楷體" w:hint="eastAsia"/>
                <w:sz w:val="16"/>
                <w:szCs w:val="16"/>
              </w:rPr>
              <w:t>關係可以用比例的方式來呈現。</w:t>
            </w:r>
          </w:p>
          <w:p w:rsidR="00414A62" w:rsidRPr="00F04894" w:rsidRDefault="00414A62" w:rsidP="00414A62">
            <w:pPr>
              <w:spacing w:line="0" w:lineRule="atLeast"/>
              <w:ind w:firstLine="0"/>
              <w:rPr>
                <w:rFonts w:ascii="標楷體" w:eastAsia="標楷體" w:hAnsi="標楷體"/>
                <w:sz w:val="16"/>
                <w:szCs w:val="16"/>
              </w:rPr>
            </w:pPr>
            <w:proofErr w:type="spellStart"/>
            <w:r w:rsidRPr="00F04894">
              <w:rPr>
                <w:rFonts w:ascii="標楷體" w:eastAsia="標楷體" w:hAnsi="標楷體"/>
                <w:sz w:val="16"/>
                <w:szCs w:val="16"/>
              </w:rPr>
              <w:t>INc</w:t>
            </w:r>
            <w:proofErr w:type="spellEnd"/>
            <w:r w:rsidRPr="00F04894">
              <w:rPr>
                <w:rFonts w:ascii="標楷體" w:eastAsia="標楷體" w:hAnsi="標楷體"/>
                <w:sz w:val="16"/>
                <w:szCs w:val="16"/>
              </w:rPr>
              <w:t>-</w:t>
            </w:r>
            <w:r w:rsidRPr="00F04894">
              <w:rPr>
                <w:rFonts w:ascii="標楷體" w:eastAsia="標楷體" w:hAnsi="標楷體" w:hint="eastAsia"/>
                <w:sz w:val="16"/>
                <w:szCs w:val="16"/>
              </w:rPr>
              <w:t>Ⅳ</w:t>
            </w:r>
            <w:r w:rsidRPr="00F04894">
              <w:rPr>
                <w:rFonts w:ascii="標楷體" w:eastAsia="標楷體" w:hAnsi="標楷體"/>
                <w:sz w:val="16"/>
                <w:szCs w:val="16"/>
              </w:rPr>
              <w:t xml:space="preserve">-5 </w:t>
            </w:r>
            <w:r w:rsidRPr="00F04894">
              <w:rPr>
                <w:rFonts w:ascii="標楷體" w:eastAsia="標楷體" w:hAnsi="標楷體" w:hint="eastAsia"/>
                <w:sz w:val="16"/>
                <w:szCs w:val="16"/>
              </w:rPr>
              <w:t>原子與分子是組成生命世界與物質世界的微觀尺度。</w:t>
            </w:r>
          </w:p>
          <w:p w:rsidR="00414A62" w:rsidRPr="00F04894" w:rsidRDefault="00414A62" w:rsidP="00414A62">
            <w:pPr>
              <w:spacing w:line="0" w:lineRule="atLeast"/>
              <w:ind w:firstLine="0"/>
              <w:rPr>
                <w:rFonts w:ascii="標楷體" w:eastAsia="標楷體" w:hAnsi="標楷體"/>
                <w:sz w:val="16"/>
                <w:szCs w:val="16"/>
              </w:rPr>
            </w:pPr>
            <w:proofErr w:type="spellStart"/>
            <w:r w:rsidRPr="00F04894">
              <w:rPr>
                <w:rFonts w:ascii="標楷體" w:eastAsia="標楷體" w:hAnsi="標楷體"/>
                <w:sz w:val="16"/>
                <w:szCs w:val="16"/>
              </w:rPr>
              <w:t>INc</w:t>
            </w:r>
            <w:proofErr w:type="spellEnd"/>
            <w:r w:rsidRPr="00F04894">
              <w:rPr>
                <w:rFonts w:ascii="標楷體" w:eastAsia="標楷體" w:hAnsi="標楷體"/>
                <w:sz w:val="16"/>
                <w:szCs w:val="16"/>
              </w:rPr>
              <w:t>-</w:t>
            </w:r>
            <w:r w:rsidRPr="00F04894">
              <w:rPr>
                <w:rFonts w:ascii="標楷體" w:eastAsia="標楷體" w:hAnsi="標楷體" w:hint="eastAsia"/>
                <w:sz w:val="16"/>
                <w:szCs w:val="16"/>
              </w:rPr>
              <w:t>Ⅳ</w:t>
            </w:r>
            <w:r w:rsidRPr="00F04894">
              <w:rPr>
                <w:rFonts w:ascii="標楷體" w:eastAsia="標楷體" w:hAnsi="標楷體"/>
                <w:sz w:val="16"/>
                <w:szCs w:val="16"/>
              </w:rPr>
              <w:t xml:space="preserve">-6 </w:t>
            </w:r>
            <w:r w:rsidRPr="00F04894">
              <w:rPr>
                <w:rFonts w:ascii="標楷體" w:eastAsia="標楷體" w:hAnsi="標楷體" w:hint="eastAsia"/>
                <w:sz w:val="16"/>
                <w:szCs w:val="16"/>
              </w:rPr>
              <w:t>從個體到生物圈是組成生命世界的巨觀尺度。</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14A62" w:rsidRPr="00F04894" w:rsidRDefault="00414A62" w:rsidP="00414A62">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ai -Ⅳ-3透過所學到的科學知識和科學探索的各種方法，解釋自然現象發生的原因，建立科學學習的自信心。</w:t>
            </w:r>
          </w:p>
          <w:p w:rsidR="00414A62" w:rsidRPr="00F04894" w:rsidRDefault="00414A62" w:rsidP="00414A62">
            <w:pPr>
              <w:spacing w:line="0" w:lineRule="atLeast"/>
              <w:ind w:firstLine="0"/>
              <w:rPr>
                <w:rFonts w:ascii="標楷體" w:eastAsia="標楷體" w:hAnsi="標楷體"/>
                <w:sz w:val="16"/>
                <w:szCs w:val="16"/>
              </w:rPr>
            </w:pPr>
            <w:r w:rsidRPr="00F04894">
              <w:rPr>
                <w:rFonts w:ascii="標楷體" w:eastAsia="標楷體" w:hAnsi="標楷體"/>
                <w:sz w:val="16"/>
                <w:szCs w:val="16"/>
              </w:rPr>
              <w:t>tr-IV-1</w:t>
            </w:r>
            <w:r w:rsidRPr="00F04894">
              <w:rPr>
                <w:rFonts w:ascii="標楷體" w:eastAsia="標楷體" w:hAnsi="標楷體" w:hint="eastAsia"/>
                <w:sz w:val="16"/>
                <w:szCs w:val="16"/>
              </w:rPr>
              <w:t>能</w:t>
            </w:r>
            <w:proofErr w:type="gramStart"/>
            <w:r w:rsidRPr="00F04894">
              <w:rPr>
                <w:rFonts w:ascii="標楷體" w:eastAsia="標楷體" w:hAnsi="標楷體" w:hint="eastAsia"/>
                <w:sz w:val="16"/>
                <w:szCs w:val="16"/>
              </w:rPr>
              <w:t>將所習得</w:t>
            </w:r>
            <w:proofErr w:type="gramEnd"/>
            <w:r w:rsidRPr="00F04894">
              <w:rPr>
                <w:rFonts w:ascii="標楷體" w:eastAsia="標楷體" w:hAnsi="標楷體" w:hint="eastAsia"/>
                <w:sz w:val="16"/>
                <w:szCs w:val="16"/>
              </w:rPr>
              <w:t>的知識正確的連結到所觀察到的自然現象及實驗數據，並推論出其中的關聯，進而運用習得的知識來解釋自己論點的正確性。</w:t>
            </w:r>
          </w:p>
          <w:p w:rsidR="00414A62" w:rsidRPr="00F04894" w:rsidRDefault="00414A62" w:rsidP="00414A62">
            <w:pPr>
              <w:spacing w:line="0" w:lineRule="atLeast"/>
              <w:ind w:firstLine="0"/>
              <w:rPr>
                <w:rFonts w:ascii="標楷體" w:eastAsia="標楷體" w:hAnsi="標楷體"/>
                <w:sz w:val="16"/>
                <w:szCs w:val="16"/>
              </w:rPr>
            </w:pPr>
            <w:r w:rsidRPr="00F04894">
              <w:rPr>
                <w:rFonts w:ascii="標楷體" w:eastAsia="標楷體" w:hAnsi="標楷體"/>
                <w:sz w:val="16"/>
                <w:szCs w:val="16"/>
              </w:rPr>
              <w:t>po-</w:t>
            </w:r>
            <w:r w:rsidRPr="00F04894">
              <w:rPr>
                <w:rFonts w:ascii="標楷體" w:eastAsia="標楷體" w:hAnsi="標楷體" w:hint="eastAsia"/>
                <w:sz w:val="16"/>
                <w:szCs w:val="16"/>
              </w:rPr>
              <w:t>Ⅳ</w:t>
            </w:r>
            <w:r w:rsidRPr="00F04894">
              <w:rPr>
                <w:rFonts w:ascii="標楷體" w:eastAsia="標楷體" w:hAnsi="標楷體"/>
                <w:sz w:val="16"/>
                <w:szCs w:val="16"/>
              </w:rPr>
              <w:t>-1</w:t>
            </w:r>
            <w:r w:rsidRPr="00F04894">
              <w:rPr>
                <w:rFonts w:ascii="標楷體" w:eastAsia="標楷體" w:hAnsi="標楷體" w:hint="eastAsia"/>
                <w:sz w:val="16"/>
                <w:szCs w:val="16"/>
              </w:rPr>
              <w:t>能從學習活動、日常經驗及科技運用、自然環境、書刊及網路媒體中，進行各種有計畫的觀察，進而能察覺問題。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14A62" w:rsidRPr="00F04894" w:rsidRDefault="00414A62" w:rsidP="00414A62">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第一章：生命的發現</w:t>
            </w:r>
          </w:p>
          <w:p w:rsidR="00414A62" w:rsidRDefault="00414A62" w:rsidP="00414A62">
            <w:pPr>
              <w:spacing w:line="0" w:lineRule="atLeast"/>
              <w:ind w:firstLine="0"/>
              <w:rPr>
                <w:rFonts w:ascii="標楷體" w:eastAsia="標楷體" w:hAnsi="標楷體"/>
                <w:snapToGrid w:val="0"/>
                <w:sz w:val="16"/>
                <w:szCs w:val="16"/>
              </w:rPr>
            </w:pPr>
            <w:proofErr w:type="gramStart"/>
            <w:r w:rsidRPr="00F04894">
              <w:rPr>
                <w:rFonts w:ascii="標楷體" w:eastAsia="標楷體" w:hAnsi="標楷體" w:hint="eastAsia"/>
                <w:sz w:val="16"/>
                <w:szCs w:val="16"/>
              </w:rPr>
              <w:t>˙</w:t>
            </w:r>
            <w:proofErr w:type="gramEnd"/>
            <w:r w:rsidRPr="00F04894">
              <w:rPr>
                <w:rFonts w:ascii="標楷體" w:eastAsia="標楷體" w:hAnsi="標楷體" w:hint="eastAsia"/>
                <w:sz w:val="16"/>
                <w:szCs w:val="16"/>
              </w:rPr>
              <w:t>1-</w:t>
            </w:r>
            <w:r>
              <w:rPr>
                <w:rFonts w:ascii="標楷體" w:eastAsia="標楷體" w:hAnsi="標楷體" w:hint="eastAsia"/>
                <w:sz w:val="16"/>
                <w:szCs w:val="16"/>
              </w:rPr>
              <w:t>4</w:t>
            </w:r>
            <w:r w:rsidRPr="00CC5069">
              <w:rPr>
                <w:rFonts w:ascii="標楷體" w:eastAsia="標楷體" w:hAnsi="標楷體" w:hint="eastAsia"/>
                <w:snapToGrid w:val="0"/>
                <w:sz w:val="16"/>
                <w:szCs w:val="16"/>
              </w:rPr>
              <w:t>從細胞到個體</w:t>
            </w:r>
          </w:p>
          <w:p w:rsidR="00414A62" w:rsidRPr="007B0D71" w:rsidRDefault="00414A62" w:rsidP="00414A62">
            <w:pPr>
              <w:pStyle w:val="aff0"/>
              <w:numPr>
                <w:ilvl w:val="0"/>
                <w:numId w:val="35"/>
              </w:numPr>
              <w:spacing w:line="0" w:lineRule="atLeast"/>
              <w:ind w:leftChars="0"/>
              <w:rPr>
                <w:rFonts w:ascii="標楷體" w:eastAsia="標楷體" w:hAnsi="標楷體"/>
                <w:sz w:val="16"/>
                <w:szCs w:val="16"/>
              </w:rPr>
            </w:pPr>
            <w:r w:rsidRPr="007B0D71">
              <w:rPr>
                <w:rFonts w:ascii="標楷體" w:eastAsia="標楷體" w:hAnsi="標楷體" w:hint="eastAsia"/>
                <w:sz w:val="16"/>
                <w:szCs w:val="16"/>
              </w:rPr>
              <w:t>藉由比較單細胞生物與多細胞生物的異同，複習生物的共通性（生命現象）與歧異性，以了解構成多細胞生物體的層次，以及各層次分工合作的方式。</w:t>
            </w:r>
          </w:p>
          <w:p w:rsidR="00414A62" w:rsidRPr="007B0D71" w:rsidRDefault="00414A62" w:rsidP="00414A62">
            <w:pPr>
              <w:spacing w:line="0" w:lineRule="atLeast"/>
              <w:ind w:firstLine="0"/>
              <w:rPr>
                <w:rFonts w:ascii="標楷體" w:eastAsia="標楷體" w:hAnsi="標楷體" w:hint="eastAsia"/>
                <w:sz w:val="16"/>
                <w:szCs w:val="16"/>
              </w:rPr>
            </w:pPr>
          </w:p>
          <w:p w:rsidR="00414A62" w:rsidRPr="00EC66F9" w:rsidRDefault="00414A62" w:rsidP="00414A62">
            <w:pPr>
              <w:spacing w:line="0" w:lineRule="atLeast"/>
              <w:ind w:firstLine="0"/>
              <w:rPr>
                <w:rFonts w:ascii="標楷體" w:eastAsia="標楷體" w:hAnsi="標楷體"/>
                <w:sz w:val="16"/>
                <w:szCs w:val="16"/>
              </w:rPr>
            </w:pPr>
            <w:r w:rsidRPr="00CC5069">
              <w:rPr>
                <w:rFonts w:ascii="標楷體" w:eastAsia="標楷體" w:hAnsi="標楷體" w:hint="eastAsia"/>
                <w:snapToGrid w:val="0"/>
                <w:sz w:val="16"/>
                <w:szCs w:val="16"/>
              </w:rPr>
              <w:t>跨科主題</w:t>
            </w:r>
            <w:r>
              <w:rPr>
                <w:rFonts w:ascii="標楷體" w:eastAsia="標楷體" w:hAnsi="標楷體" w:hint="eastAsia"/>
                <w:snapToGrid w:val="0"/>
                <w:sz w:val="16"/>
                <w:szCs w:val="16"/>
              </w:rPr>
              <w:t>：</w:t>
            </w:r>
            <w:r w:rsidRPr="00CC5069">
              <w:rPr>
                <w:rFonts w:ascii="標楷體" w:eastAsia="標楷體" w:hAnsi="標楷體" w:hint="eastAsia"/>
                <w:snapToGrid w:val="0"/>
                <w:sz w:val="16"/>
                <w:szCs w:val="16"/>
              </w:rPr>
              <w:t>世界的各種大小樣貌</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14A62" w:rsidRPr="00F04894" w:rsidRDefault="00414A62" w:rsidP="00414A62">
            <w:pPr>
              <w:spacing w:line="0" w:lineRule="atLeast"/>
              <w:ind w:firstLine="0"/>
              <w:jc w:val="center"/>
              <w:rPr>
                <w:rFonts w:ascii="標楷體" w:eastAsia="標楷體" w:hAnsi="標楷體" w:cs="標楷體"/>
                <w:color w:val="FF0000"/>
                <w:sz w:val="24"/>
                <w:szCs w:val="24"/>
              </w:rPr>
            </w:pPr>
            <w:r w:rsidRPr="00F04894">
              <w:rPr>
                <w:rFonts w:ascii="標楷體" w:eastAsia="標楷體" w:hAnsi="標楷體" w:cs="標楷體" w:hint="eastAsia"/>
                <w:color w:val="000000" w:themeColor="text1"/>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14A62" w:rsidRDefault="00414A62" w:rsidP="00414A62">
            <w:pPr>
              <w:spacing w:line="0" w:lineRule="atLeast"/>
              <w:ind w:firstLine="0"/>
              <w:jc w:val="left"/>
              <w:rPr>
                <w:rFonts w:ascii="標楷體" w:eastAsia="標楷體" w:hAnsi="標楷體" w:cs="標楷體"/>
                <w:color w:val="000000" w:themeColor="text1"/>
                <w:sz w:val="16"/>
                <w:szCs w:val="16"/>
              </w:rPr>
            </w:pPr>
            <w:r>
              <w:rPr>
                <w:rFonts w:ascii="標楷體" w:eastAsia="標楷體" w:hAnsi="標楷體" w:cs="標楷體" w:hint="eastAsia"/>
                <w:color w:val="000000" w:themeColor="text1"/>
                <w:sz w:val="16"/>
                <w:szCs w:val="16"/>
              </w:rPr>
              <w:t>1.</w:t>
            </w:r>
            <w:r w:rsidRPr="007A42B6">
              <w:rPr>
                <w:rFonts w:ascii="標楷體" w:eastAsia="標楷體" w:hAnsi="標楷體" w:cs="標楷體" w:hint="eastAsia"/>
                <w:color w:val="000000" w:themeColor="text1"/>
                <w:sz w:val="16"/>
                <w:szCs w:val="16"/>
              </w:rPr>
              <w:t>有些學生可能對於單細胞生物一個細胞可以完成維持生命所需的所有活動，多細胞生物的一個細胞只能進行特定功能的現象，產生單細胞生物比多細胞生物能力更佳的想法。</w:t>
            </w:r>
            <w:r>
              <w:rPr>
                <w:rFonts w:ascii="標楷體" w:eastAsia="標楷體" w:hAnsi="標楷體" w:cs="標楷體" w:hint="eastAsia"/>
                <w:color w:val="000000" w:themeColor="text1"/>
                <w:sz w:val="16"/>
                <w:szCs w:val="16"/>
              </w:rPr>
              <w:t>故</w:t>
            </w:r>
            <w:r w:rsidRPr="007A42B6">
              <w:rPr>
                <w:rFonts w:ascii="標楷體" w:eastAsia="標楷體" w:hAnsi="標楷體" w:cs="標楷體" w:hint="eastAsia"/>
                <w:color w:val="000000" w:themeColor="text1"/>
                <w:sz w:val="16"/>
                <w:szCs w:val="16"/>
              </w:rPr>
              <w:t>可引導學生思考多細胞生物透過</w:t>
            </w:r>
            <w:proofErr w:type="gramStart"/>
            <w:r w:rsidRPr="007A42B6">
              <w:rPr>
                <w:rFonts w:ascii="標楷體" w:eastAsia="標楷體" w:hAnsi="標楷體" w:cs="標楷體" w:hint="eastAsia"/>
                <w:color w:val="000000" w:themeColor="text1"/>
                <w:sz w:val="16"/>
                <w:szCs w:val="16"/>
              </w:rPr>
              <w:t>細胞間的分工合作</w:t>
            </w:r>
            <w:proofErr w:type="gramEnd"/>
            <w:r w:rsidRPr="007A42B6">
              <w:rPr>
                <w:rFonts w:ascii="標楷體" w:eastAsia="標楷體" w:hAnsi="標楷體" w:cs="標楷體" w:hint="eastAsia"/>
                <w:color w:val="000000" w:themeColor="text1"/>
                <w:sz w:val="16"/>
                <w:szCs w:val="16"/>
              </w:rPr>
              <w:t>所產生的功能更為複雜與精細，以此修正學生的想法。</w:t>
            </w:r>
          </w:p>
          <w:p w:rsidR="00414A62" w:rsidRPr="007A42B6" w:rsidRDefault="00414A62" w:rsidP="00414A62">
            <w:pPr>
              <w:spacing w:line="0" w:lineRule="atLeast"/>
              <w:ind w:firstLine="0"/>
              <w:jc w:val="left"/>
              <w:rPr>
                <w:rFonts w:ascii="標楷體" w:eastAsia="標楷體" w:hAnsi="標楷體" w:cs="標楷體"/>
                <w:color w:val="000000" w:themeColor="text1"/>
                <w:sz w:val="16"/>
                <w:szCs w:val="16"/>
              </w:rPr>
            </w:pPr>
            <w:r>
              <w:rPr>
                <w:rFonts w:ascii="標楷體" w:eastAsia="標楷體" w:hAnsi="標楷體" w:cs="標楷體" w:hint="eastAsia"/>
                <w:color w:val="000000" w:themeColor="text1"/>
                <w:sz w:val="16"/>
                <w:szCs w:val="16"/>
              </w:rPr>
              <w:t>2.</w:t>
            </w:r>
            <w:r w:rsidRPr="007A42B6">
              <w:rPr>
                <w:rFonts w:ascii="標楷體" w:eastAsia="標楷體" w:hAnsi="標楷體" w:cs="標楷體" w:hint="eastAsia"/>
                <w:color w:val="000000" w:themeColor="text1"/>
                <w:sz w:val="16"/>
                <w:szCs w:val="16"/>
              </w:rPr>
              <w:t>教</w:t>
            </w:r>
            <w:r>
              <w:rPr>
                <w:rFonts w:ascii="標楷體" w:eastAsia="標楷體" w:hAnsi="標楷體" w:cs="標楷體" w:hint="eastAsia"/>
                <w:color w:val="000000" w:themeColor="text1"/>
                <w:sz w:val="16"/>
                <w:szCs w:val="16"/>
              </w:rPr>
              <w:t>到</w:t>
            </w:r>
            <w:r w:rsidRPr="007A42B6">
              <w:rPr>
                <w:rFonts w:ascii="標楷體" w:eastAsia="標楷體" w:hAnsi="標楷體" w:cs="標楷體" w:hint="eastAsia"/>
                <w:color w:val="000000" w:themeColor="text1"/>
                <w:sz w:val="16"/>
                <w:szCs w:val="16"/>
              </w:rPr>
              <w:t>生物體的組成層次時，先引導學生思考：</w:t>
            </w:r>
            <w:r>
              <w:rPr>
                <w:rFonts w:ascii="標楷體" w:eastAsia="標楷體" w:hAnsi="標楷體" w:cs="標楷體" w:hint="eastAsia"/>
                <w:color w:val="000000" w:themeColor="text1"/>
                <w:sz w:val="16"/>
                <w:szCs w:val="16"/>
              </w:rPr>
              <w:t>「</w:t>
            </w:r>
            <w:r w:rsidRPr="007A42B6">
              <w:rPr>
                <w:rFonts w:ascii="標楷體" w:eastAsia="標楷體" w:hAnsi="標楷體" w:cs="標楷體" w:hint="eastAsia"/>
                <w:color w:val="000000" w:themeColor="text1"/>
                <w:sz w:val="16"/>
                <w:szCs w:val="16"/>
              </w:rPr>
              <w:t>在一個大城市中有很多的學生存在，這些學生可能都集中在同一間教室中上課嗎？如果都集中在同一間教室，可能會產生什麼問題？( 塞不下、想要學的不一樣、太吵了、家裡離教室太</w:t>
            </w:r>
          </w:p>
          <w:p w:rsidR="00414A62" w:rsidRPr="00594DB5" w:rsidRDefault="00414A62" w:rsidP="00414A62">
            <w:pPr>
              <w:spacing w:line="0" w:lineRule="atLeast"/>
              <w:ind w:firstLine="0"/>
              <w:jc w:val="left"/>
              <w:rPr>
                <w:rFonts w:ascii="標楷體" w:eastAsia="標楷體" w:hAnsi="標楷體" w:cs="標楷體"/>
                <w:color w:val="000000" w:themeColor="text1"/>
                <w:sz w:val="16"/>
                <w:szCs w:val="16"/>
              </w:rPr>
            </w:pPr>
            <w:r w:rsidRPr="007A42B6">
              <w:rPr>
                <w:rFonts w:ascii="標楷體" w:eastAsia="標楷體" w:hAnsi="標楷體" w:cs="標楷體" w:hint="eastAsia"/>
                <w:color w:val="000000" w:themeColor="text1"/>
                <w:sz w:val="16"/>
                <w:szCs w:val="16"/>
              </w:rPr>
              <w:t>遠了</w:t>
            </w:r>
            <w:r w:rsidRPr="007A42B6">
              <w:rPr>
                <w:rFonts w:ascii="標楷體" w:eastAsia="標楷體" w:hAnsi="標楷體" w:cs="標楷體"/>
                <w:color w:val="000000" w:themeColor="text1"/>
                <w:sz w:val="16"/>
                <w:szCs w:val="16"/>
              </w:rPr>
              <w:t xml:space="preserve"> </w:t>
            </w:r>
            <w:r w:rsidRPr="007A42B6">
              <w:rPr>
                <w:rFonts w:ascii="MS Gothic" w:eastAsia="MS Gothic" w:hAnsi="MS Gothic" w:cs="MS Gothic" w:hint="eastAsia"/>
                <w:color w:val="000000" w:themeColor="text1"/>
                <w:sz w:val="16"/>
                <w:szCs w:val="16"/>
              </w:rPr>
              <w:t>⋯</w:t>
            </w:r>
            <w:r w:rsidRPr="007A42B6">
              <w:rPr>
                <w:rFonts w:ascii="標楷體" w:eastAsia="標楷體" w:hAnsi="標楷體" w:cs="標楷體" w:hint="eastAsia"/>
                <w:color w:val="000000" w:themeColor="text1"/>
                <w:sz w:val="16"/>
                <w:szCs w:val="16"/>
              </w:rPr>
              <w:t>。</w:t>
            </w:r>
            <w:r w:rsidRPr="007A42B6">
              <w:rPr>
                <w:rFonts w:ascii="標楷體" w:eastAsia="標楷體" w:hAnsi="標楷體" w:cs="標楷體"/>
                <w:color w:val="000000" w:themeColor="text1"/>
                <w:sz w:val="16"/>
                <w:szCs w:val="16"/>
              </w:rPr>
              <w:t xml:space="preserve">) </w:t>
            </w:r>
            <w:r w:rsidRPr="007A42B6">
              <w:rPr>
                <w:rFonts w:ascii="標楷體" w:eastAsia="標楷體" w:hAnsi="標楷體" w:cs="標楷體" w:hint="eastAsia"/>
                <w:color w:val="000000" w:themeColor="text1"/>
                <w:sz w:val="16"/>
                <w:szCs w:val="16"/>
              </w:rPr>
              <w:t>那要怎麼解決這些問題呢？</w:t>
            </w:r>
            <w:r>
              <w:rPr>
                <w:rFonts w:ascii="標楷體" w:eastAsia="標楷體" w:hAnsi="標楷體" w:cs="標楷體" w:hint="eastAsia"/>
                <w:color w:val="000000" w:themeColor="text1"/>
                <w:sz w:val="16"/>
                <w:szCs w:val="16"/>
              </w:rPr>
              <w:t>」</w:t>
            </w:r>
            <w:r w:rsidRPr="007A42B6">
              <w:rPr>
                <w:rFonts w:ascii="標楷體" w:eastAsia="標楷體" w:hAnsi="標楷體" w:cs="標楷體" w:hint="eastAsia"/>
                <w:color w:val="000000" w:themeColor="text1"/>
                <w:sz w:val="16"/>
                <w:szCs w:val="16"/>
              </w:rPr>
              <w:t>先把學生依據居住區域和年紀劃分到不同的學校，再根據年齡和程度分數個年級，接著分成好幾個班級，才能讓大家都在舒適的環境下獲得知識和技能等。同樣的，生物體內的細胞很多的時候，彼此要分工合作也必須要有小團體和大團體的層次區別，才能將完成大大小小、各式各樣的生存任務。</w:t>
            </w:r>
            <w:r>
              <w:rPr>
                <w:rFonts w:ascii="標楷體" w:eastAsia="標楷體" w:hAnsi="標楷體" w:cs="標楷體" w:hint="eastAsia"/>
                <w:color w:val="000000" w:themeColor="text1"/>
                <w:sz w:val="16"/>
                <w:szCs w:val="16"/>
              </w:rPr>
              <w:t>以此，讓學生了解</w:t>
            </w:r>
            <w:r w:rsidRPr="007A42B6">
              <w:rPr>
                <w:rFonts w:ascii="標楷體" w:eastAsia="標楷體" w:hAnsi="標楷體" w:cs="標楷體" w:hint="eastAsia"/>
                <w:color w:val="000000" w:themeColor="text1"/>
                <w:sz w:val="16"/>
                <w:szCs w:val="16"/>
              </w:rPr>
              <w:t>各種層次的真實意義。</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14A62" w:rsidRPr="00F04894" w:rsidRDefault="00414A62" w:rsidP="00414A62">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414A62" w:rsidRPr="00F04894" w:rsidRDefault="00414A62" w:rsidP="00414A62">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合作能力</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14A62" w:rsidRPr="00F04894" w:rsidRDefault="00414A62" w:rsidP="00414A62">
            <w:pPr>
              <w:spacing w:line="0" w:lineRule="atLeast"/>
              <w:ind w:firstLine="0"/>
              <w:rPr>
                <w:rFonts w:ascii="標楷體" w:eastAsia="標楷體" w:hAnsi="標楷體"/>
                <w:sz w:val="16"/>
                <w:szCs w:val="16"/>
              </w:rPr>
            </w:pPr>
            <w:r w:rsidRPr="00F04894">
              <w:rPr>
                <w:rFonts w:ascii="標楷體" w:eastAsia="標楷體" w:hAnsi="標楷體"/>
                <w:sz w:val="16"/>
                <w:szCs w:val="16"/>
              </w:rPr>
              <w:t>【</w:t>
            </w:r>
            <w:r w:rsidRPr="00F04894">
              <w:rPr>
                <w:rFonts w:ascii="標楷體" w:eastAsia="標楷體" w:hAnsi="標楷體" w:hint="eastAsia"/>
                <w:sz w:val="16"/>
                <w:szCs w:val="16"/>
              </w:rPr>
              <w:t>環境</w:t>
            </w:r>
            <w:r w:rsidRPr="00F04894">
              <w:rPr>
                <w:rFonts w:ascii="標楷體" w:eastAsia="標楷體" w:hAnsi="標楷體"/>
                <w:sz w:val="16"/>
                <w:szCs w:val="16"/>
              </w:rPr>
              <w:t>教育】</w:t>
            </w:r>
          </w:p>
          <w:p w:rsidR="00414A62" w:rsidRPr="00F04894" w:rsidRDefault="00414A62" w:rsidP="00414A62">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環 J2了解人與周遭動物的互動關係，認識動物需求，並 關 切動物福利。</w:t>
            </w:r>
          </w:p>
          <w:p w:rsidR="00414A62" w:rsidRPr="00F04894" w:rsidRDefault="00414A62" w:rsidP="00414A62">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環 J3經由環境美學與自然文學了解自然環境的倫理價值。</w:t>
            </w:r>
          </w:p>
          <w:p w:rsidR="00414A62" w:rsidRPr="00F04894" w:rsidRDefault="00414A62" w:rsidP="00414A62">
            <w:pPr>
              <w:spacing w:line="0" w:lineRule="atLeast"/>
              <w:ind w:firstLine="0"/>
              <w:rPr>
                <w:rFonts w:ascii="標楷體" w:eastAsia="標楷體" w:hAnsi="標楷體"/>
                <w:sz w:val="16"/>
                <w:szCs w:val="16"/>
              </w:rPr>
            </w:pPr>
            <w:r w:rsidRPr="00F04894">
              <w:rPr>
                <w:rFonts w:ascii="標楷體" w:eastAsia="標楷體" w:hAnsi="標楷體"/>
                <w:sz w:val="16"/>
                <w:szCs w:val="16"/>
              </w:rPr>
              <w:t>【</w:t>
            </w:r>
            <w:r w:rsidRPr="00F04894">
              <w:rPr>
                <w:rFonts w:ascii="標楷體" w:eastAsia="標楷體" w:hAnsi="標楷體" w:hint="eastAsia"/>
                <w:sz w:val="16"/>
                <w:szCs w:val="16"/>
              </w:rPr>
              <w:t>品德</w:t>
            </w:r>
            <w:r w:rsidRPr="00F04894">
              <w:rPr>
                <w:rFonts w:ascii="標楷體" w:eastAsia="標楷體" w:hAnsi="標楷體"/>
                <w:sz w:val="16"/>
                <w:szCs w:val="16"/>
              </w:rPr>
              <w:t>教育】</w:t>
            </w:r>
          </w:p>
          <w:p w:rsidR="00414A62" w:rsidRPr="00F04894" w:rsidRDefault="00414A62" w:rsidP="00414A62">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品 J3 關懷生活環境與自然生態永續發展。</w:t>
            </w:r>
          </w:p>
          <w:p w:rsidR="00414A62" w:rsidRPr="00F04894" w:rsidRDefault="00414A62" w:rsidP="00414A62">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 xml:space="preserve">品 EJU4 自律負責。 </w:t>
            </w:r>
          </w:p>
          <w:p w:rsidR="00414A62" w:rsidRPr="00F04894" w:rsidRDefault="00414A62" w:rsidP="00414A62">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 xml:space="preserve">品 EJU5 謙遜包容。 </w:t>
            </w:r>
          </w:p>
          <w:p w:rsidR="00414A62" w:rsidRPr="00F04894" w:rsidRDefault="00414A62" w:rsidP="00414A62">
            <w:pPr>
              <w:spacing w:line="0" w:lineRule="atLeast"/>
              <w:ind w:firstLine="0"/>
              <w:rPr>
                <w:rFonts w:ascii="標楷體" w:eastAsia="標楷體" w:hAnsi="標楷體"/>
                <w:sz w:val="16"/>
                <w:szCs w:val="16"/>
              </w:rPr>
            </w:pPr>
          </w:p>
        </w:tc>
        <w:tc>
          <w:tcPr>
            <w:tcW w:w="1784" w:type="dxa"/>
            <w:tcBorders>
              <w:top w:val="single" w:sz="8" w:space="0" w:color="000000"/>
              <w:bottom w:val="single" w:sz="8" w:space="0" w:color="000000"/>
              <w:right w:val="single" w:sz="8" w:space="0" w:color="000000"/>
            </w:tcBorders>
          </w:tcPr>
          <w:p w:rsidR="00414A62" w:rsidRPr="00F04894" w:rsidRDefault="00414A62" w:rsidP="00414A62">
            <w:pPr>
              <w:adjustRightInd w:val="0"/>
              <w:snapToGrid w:val="0"/>
              <w:spacing w:line="0" w:lineRule="atLeast"/>
              <w:ind w:firstLine="0"/>
              <w:jc w:val="left"/>
              <w:rPr>
                <w:rFonts w:ascii="標楷體" w:eastAsia="標楷體" w:hAnsi="標楷體" w:cs="標楷體"/>
                <w:sz w:val="16"/>
                <w:szCs w:val="16"/>
              </w:rPr>
            </w:pPr>
          </w:p>
        </w:tc>
      </w:tr>
      <w:tr w:rsidR="00414A62" w:rsidRPr="00500692" w:rsidTr="00B2365E">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414A62" w:rsidRDefault="00414A62" w:rsidP="00414A62">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第六</w:t>
            </w:r>
            <w:proofErr w:type="gramStart"/>
            <w:r w:rsidRPr="00CF4282">
              <w:rPr>
                <w:rFonts w:ascii="標楷體" w:eastAsia="標楷體" w:hAnsi="標楷體" w:cs="標楷體"/>
                <w:color w:val="auto"/>
                <w:szCs w:val="24"/>
              </w:rPr>
              <w:t>週</w:t>
            </w:r>
            <w:proofErr w:type="gramEnd"/>
          </w:p>
          <w:p w:rsidR="00414A62" w:rsidRPr="00444D5F" w:rsidRDefault="00414A62" w:rsidP="00414A62">
            <w:pPr>
              <w:jc w:val="center"/>
              <w:rPr>
                <w:rFonts w:ascii="標楷體" w:eastAsia="標楷體" w:hAnsi="標楷體" w:cs="標楷體"/>
                <w:color w:val="auto"/>
                <w:szCs w:val="24"/>
              </w:rPr>
            </w:pPr>
            <w:r>
              <w:rPr>
                <w:rFonts w:ascii="標楷體" w:eastAsia="標楷體" w:hAnsi="標楷體" w:cs="標楷體" w:hint="eastAsia"/>
                <w:color w:val="auto"/>
                <w:szCs w:val="24"/>
              </w:rPr>
              <w:t>10/4-10/8</w:t>
            </w:r>
          </w:p>
        </w:tc>
        <w:tc>
          <w:tcPr>
            <w:tcW w:w="1559" w:type="dxa"/>
            <w:tcBorders>
              <w:top w:val="single" w:sz="8" w:space="0" w:color="000000"/>
              <w:left w:val="single" w:sz="8" w:space="0" w:color="000000"/>
              <w:bottom w:val="single" w:sz="8" w:space="0" w:color="000000"/>
              <w:right w:val="single" w:sz="8" w:space="0" w:color="000000"/>
            </w:tcBorders>
          </w:tcPr>
          <w:p w:rsidR="00414A62" w:rsidRPr="00CC5069" w:rsidRDefault="00414A62" w:rsidP="00B13D2D">
            <w:pPr>
              <w:snapToGrid w:val="0"/>
              <w:ind w:firstLine="0"/>
              <w:rPr>
                <w:rFonts w:ascii="標楷體" w:eastAsia="標楷體" w:hAnsi="標楷體"/>
                <w:sz w:val="16"/>
                <w:szCs w:val="16"/>
              </w:rPr>
            </w:pPr>
            <w:proofErr w:type="spellStart"/>
            <w:r w:rsidRPr="00CC5069">
              <w:rPr>
                <w:rFonts w:ascii="標楷體" w:eastAsia="標楷體" w:hAnsi="標楷體" w:hint="eastAsia"/>
                <w:sz w:val="16"/>
                <w:szCs w:val="16"/>
              </w:rPr>
              <w:t>Bc</w:t>
            </w:r>
            <w:proofErr w:type="spellEnd"/>
            <w:r w:rsidRPr="00CC5069">
              <w:rPr>
                <w:rFonts w:ascii="標楷體" w:eastAsia="標楷體" w:hAnsi="標楷體" w:hint="eastAsia"/>
                <w:sz w:val="16"/>
                <w:szCs w:val="16"/>
              </w:rPr>
              <w:t>-Ⅳ-1:生物經由酵素的催化進行新陳代謝，並以實驗活動探討影響酵素作用速率的因素。</w:t>
            </w:r>
          </w:p>
          <w:p w:rsidR="00414A62" w:rsidRDefault="00414A62" w:rsidP="00414A62">
            <w:pPr>
              <w:spacing w:line="0" w:lineRule="atLeast"/>
              <w:ind w:firstLine="0"/>
              <w:rPr>
                <w:rFonts w:ascii="標楷體" w:eastAsia="標楷體" w:hAnsi="標楷體"/>
                <w:sz w:val="16"/>
                <w:szCs w:val="16"/>
              </w:rPr>
            </w:pPr>
            <w:r w:rsidRPr="00CC5069">
              <w:rPr>
                <w:rFonts w:ascii="標楷體" w:eastAsia="標楷體" w:hAnsi="標楷體" w:hint="eastAsia"/>
                <w:sz w:val="16"/>
                <w:szCs w:val="16"/>
              </w:rPr>
              <w:t>Fc-Ⅳ-2:組成生物體的基本層次是細胞，而細胞則由醣類、蛋白質及脂質等分子所組成，這些分子則由更小的粒子所組成。</w:t>
            </w:r>
          </w:p>
          <w:p w:rsidR="00B13D2D" w:rsidRPr="00F04894" w:rsidRDefault="00B13D2D" w:rsidP="00414A62">
            <w:pPr>
              <w:spacing w:line="0" w:lineRule="atLeast"/>
              <w:ind w:firstLine="0"/>
              <w:rPr>
                <w:rFonts w:ascii="標楷體" w:eastAsia="標楷體" w:hAnsi="標楷體" w:hint="eastAsia"/>
                <w:sz w:val="16"/>
                <w:szCs w:val="16"/>
              </w:rPr>
            </w:pPr>
            <w:r w:rsidRPr="00F04894">
              <w:rPr>
                <w:rFonts w:ascii="標楷體" w:eastAsia="標楷體" w:hAnsi="標楷體"/>
                <w:sz w:val="16"/>
                <w:szCs w:val="16"/>
              </w:rPr>
              <w:t>Bb-Ⅳ-2 透過水升高溫度所吸收的熱能定義熱量單位。</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14A62" w:rsidRPr="00CC5069" w:rsidRDefault="00414A62" w:rsidP="00414A62">
            <w:pPr>
              <w:snapToGrid w:val="0"/>
              <w:rPr>
                <w:rFonts w:ascii="標楷體" w:eastAsia="標楷體" w:hAnsi="標楷體"/>
                <w:snapToGrid w:val="0"/>
                <w:sz w:val="16"/>
                <w:szCs w:val="16"/>
              </w:rPr>
            </w:pPr>
            <w:r w:rsidRPr="00CC5069">
              <w:rPr>
                <w:rFonts w:ascii="標楷體" w:eastAsia="標楷體" w:hAnsi="標楷體" w:hint="eastAsia"/>
                <w:snapToGrid w:val="0"/>
                <w:sz w:val="16"/>
                <w:szCs w:val="16"/>
              </w:rPr>
              <w:t>tr-Ⅳ-1:能</w:t>
            </w:r>
            <w:proofErr w:type="gramStart"/>
            <w:r w:rsidRPr="00CC5069">
              <w:rPr>
                <w:rFonts w:ascii="標楷體" w:eastAsia="標楷體" w:hAnsi="標楷體" w:hint="eastAsia"/>
                <w:snapToGrid w:val="0"/>
                <w:sz w:val="16"/>
                <w:szCs w:val="16"/>
              </w:rPr>
              <w:t>將所習得</w:t>
            </w:r>
            <w:proofErr w:type="gramEnd"/>
            <w:r w:rsidRPr="00CC5069">
              <w:rPr>
                <w:rFonts w:ascii="標楷體" w:eastAsia="標楷體" w:hAnsi="標楷體" w:hint="eastAsia"/>
                <w:snapToGrid w:val="0"/>
                <w:sz w:val="16"/>
                <w:szCs w:val="16"/>
              </w:rPr>
              <w:t>的知識正確的連結到所觀察到的自然現象及實驗數據，並推論出其中的關聯，進而運用習得的知識來解釋自己論點的正確性。</w:t>
            </w:r>
          </w:p>
          <w:p w:rsidR="00414A62" w:rsidRPr="00CC5069" w:rsidRDefault="00414A62" w:rsidP="00414A62">
            <w:pPr>
              <w:snapToGrid w:val="0"/>
              <w:rPr>
                <w:rFonts w:ascii="標楷體" w:eastAsia="標楷體" w:hAnsi="標楷體"/>
                <w:snapToGrid w:val="0"/>
                <w:sz w:val="16"/>
                <w:szCs w:val="16"/>
              </w:rPr>
            </w:pPr>
            <w:r w:rsidRPr="00CC5069">
              <w:rPr>
                <w:rFonts w:ascii="標楷體" w:eastAsia="標楷體" w:hAnsi="標楷體" w:hint="eastAsia"/>
                <w:snapToGrid w:val="0"/>
                <w:sz w:val="16"/>
                <w:szCs w:val="16"/>
              </w:rPr>
              <w:t>pe-Ⅳ-1:能辨明多個自變項、</w:t>
            </w:r>
            <w:proofErr w:type="gramStart"/>
            <w:r w:rsidRPr="00CC5069">
              <w:rPr>
                <w:rFonts w:ascii="標楷體" w:eastAsia="標楷體" w:hAnsi="標楷體" w:hint="eastAsia"/>
                <w:snapToGrid w:val="0"/>
                <w:sz w:val="16"/>
                <w:szCs w:val="16"/>
              </w:rPr>
              <w:t>應變項並計劃</w:t>
            </w:r>
            <w:proofErr w:type="gramEnd"/>
            <w:r w:rsidRPr="00CC5069">
              <w:rPr>
                <w:rFonts w:ascii="標楷體" w:eastAsia="標楷體" w:hAnsi="標楷體" w:hint="eastAsia"/>
                <w:snapToGrid w:val="0"/>
                <w:sz w:val="16"/>
                <w:szCs w:val="16"/>
              </w:rPr>
              <w:t>適當次數的測試、預測活動的可能結果。在教師或教科書的指導或說明下，能了解探究的計畫，並進而能根據問題特性、資源</w:t>
            </w:r>
            <w:proofErr w:type="gramStart"/>
            <w:r w:rsidRPr="00CC5069">
              <w:rPr>
                <w:rFonts w:ascii="標楷體" w:eastAsia="標楷體" w:hAnsi="標楷體" w:hint="eastAsia"/>
                <w:snapToGrid w:val="0"/>
                <w:sz w:val="16"/>
                <w:szCs w:val="16"/>
              </w:rPr>
              <w:t>（</w:t>
            </w:r>
            <w:proofErr w:type="gramEnd"/>
            <w:r w:rsidRPr="00CC5069">
              <w:rPr>
                <w:rFonts w:ascii="標楷體" w:eastAsia="標楷體" w:hAnsi="標楷體" w:hint="eastAsia"/>
                <w:snapToGrid w:val="0"/>
                <w:sz w:val="16"/>
                <w:szCs w:val="16"/>
              </w:rPr>
              <w:t>例如：設備、時間</w:t>
            </w:r>
            <w:proofErr w:type="gramStart"/>
            <w:r w:rsidRPr="00CC5069">
              <w:rPr>
                <w:rFonts w:ascii="標楷體" w:eastAsia="標楷體" w:hAnsi="標楷體" w:hint="eastAsia"/>
                <w:snapToGrid w:val="0"/>
                <w:sz w:val="16"/>
                <w:szCs w:val="16"/>
              </w:rPr>
              <w:t>）</w:t>
            </w:r>
            <w:proofErr w:type="gramEnd"/>
            <w:r w:rsidRPr="00CC5069">
              <w:rPr>
                <w:rFonts w:ascii="標楷體" w:eastAsia="標楷體" w:hAnsi="標楷體" w:hint="eastAsia"/>
                <w:snapToGrid w:val="0"/>
                <w:sz w:val="16"/>
                <w:szCs w:val="16"/>
              </w:rPr>
              <w:t>等因素，規劃具有可信度</w:t>
            </w:r>
            <w:proofErr w:type="gramStart"/>
            <w:r w:rsidRPr="00CC5069">
              <w:rPr>
                <w:rFonts w:ascii="標楷體" w:eastAsia="標楷體" w:hAnsi="標楷體" w:hint="eastAsia"/>
                <w:snapToGrid w:val="0"/>
                <w:sz w:val="16"/>
                <w:szCs w:val="16"/>
              </w:rPr>
              <w:t>（</w:t>
            </w:r>
            <w:proofErr w:type="gramEnd"/>
            <w:r w:rsidRPr="00CC5069">
              <w:rPr>
                <w:rFonts w:ascii="標楷體" w:eastAsia="標楷體" w:hAnsi="標楷體" w:hint="eastAsia"/>
                <w:snapToGrid w:val="0"/>
                <w:sz w:val="16"/>
                <w:szCs w:val="16"/>
              </w:rPr>
              <w:t>例如：多次測量等</w:t>
            </w:r>
            <w:proofErr w:type="gramStart"/>
            <w:r w:rsidRPr="00CC5069">
              <w:rPr>
                <w:rFonts w:ascii="標楷體" w:eastAsia="標楷體" w:hAnsi="標楷體" w:hint="eastAsia"/>
                <w:snapToGrid w:val="0"/>
                <w:sz w:val="16"/>
                <w:szCs w:val="16"/>
              </w:rPr>
              <w:t>）</w:t>
            </w:r>
            <w:proofErr w:type="gramEnd"/>
            <w:r w:rsidRPr="00CC5069">
              <w:rPr>
                <w:rFonts w:ascii="標楷體" w:eastAsia="標楷體" w:hAnsi="標楷體" w:hint="eastAsia"/>
                <w:snapToGrid w:val="0"/>
                <w:sz w:val="16"/>
                <w:szCs w:val="16"/>
              </w:rPr>
              <w:t>的探究活動。</w:t>
            </w:r>
          </w:p>
          <w:p w:rsidR="00414A62" w:rsidRPr="00CC5069" w:rsidRDefault="00414A62" w:rsidP="00414A62">
            <w:pPr>
              <w:snapToGrid w:val="0"/>
              <w:rPr>
                <w:rFonts w:ascii="標楷體" w:eastAsia="標楷體" w:hAnsi="標楷體"/>
                <w:snapToGrid w:val="0"/>
                <w:sz w:val="16"/>
                <w:szCs w:val="16"/>
              </w:rPr>
            </w:pPr>
            <w:r w:rsidRPr="00CC5069">
              <w:rPr>
                <w:rFonts w:ascii="標楷體" w:eastAsia="標楷體" w:hAnsi="標楷體" w:hint="eastAsia"/>
                <w:snapToGrid w:val="0"/>
                <w:sz w:val="16"/>
                <w:szCs w:val="16"/>
              </w:rPr>
              <w:t>pe-Ⅳ-2:能正確安全操作適合學習階段的物品、器材儀器、科技設備及資源。能進行客觀的質性觀察或數值量測並詳實記錄。</w:t>
            </w:r>
          </w:p>
          <w:p w:rsidR="00414A62" w:rsidRPr="00CC5069" w:rsidRDefault="00414A62" w:rsidP="00414A62">
            <w:pPr>
              <w:snapToGrid w:val="0"/>
              <w:rPr>
                <w:rFonts w:ascii="標楷體" w:eastAsia="標楷體" w:hAnsi="標楷體"/>
                <w:snapToGrid w:val="0"/>
                <w:sz w:val="16"/>
                <w:szCs w:val="16"/>
              </w:rPr>
            </w:pPr>
            <w:r w:rsidRPr="00CC5069">
              <w:rPr>
                <w:rFonts w:ascii="標楷體" w:eastAsia="標楷體" w:hAnsi="標楷體" w:hint="eastAsia"/>
                <w:snapToGrid w:val="0"/>
                <w:sz w:val="16"/>
                <w:szCs w:val="16"/>
              </w:rPr>
              <w:t>pa-Ⅳ-2:能運用科學原理、思考智能、數學等方法，從（所得的）資訊或數據，形成解釋、發現新知、獲知因果關係、解決問題或是發現新的問題。並能將自己的探究結果和同學的結果或其他相關的資訊比較對照，相互檢核，確認結果。</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14A62" w:rsidRDefault="00414A62" w:rsidP="00414A62">
            <w:pPr>
              <w:spacing w:line="0" w:lineRule="atLeast"/>
              <w:ind w:firstLine="0"/>
              <w:rPr>
                <w:rFonts w:ascii="標楷體" w:eastAsia="標楷體" w:hAnsi="標楷體"/>
                <w:snapToGrid w:val="0"/>
                <w:sz w:val="16"/>
                <w:szCs w:val="16"/>
              </w:rPr>
            </w:pPr>
            <w:r w:rsidRPr="00CC5069">
              <w:rPr>
                <w:rFonts w:ascii="標楷體" w:eastAsia="標楷體" w:hAnsi="標楷體" w:hint="eastAsia"/>
                <w:snapToGrid w:val="0"/>
                <w:sz w:val="16"/>
                <w:szCs w:val="16"/>
              </w:rPr>
              <w:t>第2章　養分</w:t>
            </w:r>
          </w:p>
          <w:p w:rsidR="00414A62" w:rsidRPr="00CC5069" w:rsidRDefault="00414A62" w:rsidP="00414A62">
            <w:pPr>
              <w:snapToGrid w:val="0"/>
              <w:jc w:val="left"/>
              <w:rPr>
                <w:rFonts w:ascii="標楷體" w:eastAsia="標楷體" w:hAnsi="標楷體"/>
                <w:sz w:val="16"/>
                <w:szCs w:val="16"/>
              </w:rPr>
            </w:pPr>
            <w:r w:rsidRPr="00CC5069">
              <w:rPr>
                <w:rFonts w:ascii="標楷體" w:eastAsia="標楷體" w:hAnsi="標楷體" w:hint="eastAsia"/>
                <w:snapToGrid w:val="0"/>
                <w:sz w:val="16"/>
                <w:szCs w:val="16"/>
              </w:rPr>
              <w:t>2</w:t>
            </w:r>
            <w:proofErr w:type="gramStart"/>
            <w:r w:rsidRPr="00CC5069">
              <w:rPr>
                <w:rFonts w:ascii="標楷體" w:eastAsia="標楷體" w:hAnsi="標楷體" w:hint="eastAsia"/>
                <w:snapToGrid w:val="0"/>
                <w:sz w:val="16"/>
                <w:szCs w:val="16"/>
              </w:rPr>
              <w:t>‧</w:t>
            </w:r>
            <w:proofErr w:type="gramEnd"/>
            <w:r w:rsidRPr="00CC5069">
              <w:rPr>
                <w:rFonts w:ascii="標楷體" w:eastAsia="標楷體" w:hAnsi="標楷體" w:hint="eastAsia"/>
                <w:snapToGrid w:val="0"/>
                <w:sz w:val="16"/>
                <w:szCs w:val="16"/>
              </w:rPr>
              <w:t>1食物中的養分、2</w:t>
            </w:r>
            <w:proofErr w:type="gramStart"/>
            <w:r w:rsidRPr="00CC5069">
              <w:rPr>
                <w:rFonts w:ascii="標楷體" w:eastAsia="標楷體" w:hAnsi="標楷體" w:hint="eastAsia"/>
                <w:snapToGrid w:val="0"/>
                <w:sz w:val="16"/>
                <w:szCs w:val="16"/>
              </w:rPr>
              <w:t>‧</w:t>
            </w:r>
            <w:proofErr w:type="gramEnd"/>
            <w:r w:rsidRPr="00CC5069">
              <w:rPr>
                <w:rFonts w:ascii="標楷體" w:eastAsia="標楷體" w:hAnsi="標楷體" w:hint="eastAsia"/>
                <w:snapToGrid w:val="0"/>
                <w:sz w:val="16"/>
                <w:szCs w:val="16"/>
              </w:rPr>
              <w:t>2酵素</w:t>
            </w:r>
            <w:r>
              <w:rPr>
                <w:rFonts w:ascii="標楷體" w:eastAsia="標楷體" w:hAnsi="標楷體"/>
                <w:snapToGrid w:val="0"/>
                <w:sz w:val="16"/>
                <w:szCs w:val="16"/>
              </w:rPr>
              <w:br/>
            </w:r>
            <w:r w:rsidRPr="00CC5069">
              <w:rPr>
                <w:rFonts w:ascii="標楷體" w:eastAsia="標楷體" w:hAnsi="標楷體" w:hint="eastAsia"/>
                <w:sz w:val="16"/>
                <w:szCs w:val="16"/>
              </w:rPr>
              <w:t>1.了解養分可以分成醣類、蛋白質、脂質、礦物質、維生素和水等六大類，且知道其重要性。</w:t>
            </w:r>
          </w:p>
          <w:p w:rsidR="00414A62" w:rsidRPr="00CC5069" w:rsidRDefault="00414A62" w:rsidP="00414A62">
            <w:pPr>
              <w:snapToGrid w:val="0"/>
              <w:jc w:val="left"/>
              <w:rPr>
                <w:rFonts w:ascii="標楷體" w:eastAsia="標楷體" w:hAnsi="標楷體"/>
                <w:sz w:val="16"/>
                <w:szCs w:val="16"/>
              </w:rPr>
            </w:pPr>
            <w:r w:rsidRPr="00CC5069">
              <w:rPr>
                <w:rFonts w:ascii="標楷體" w:eastAsia="標楷體" w:hAnsi="標楷體" w:hint="eastAsia"/>
                <w:sz w:val="16"/>
                <w:szCs w:val="16"/>
              </w:rPr>
              <w:t>2.了解生物需要養分才能維持生命現象。</w:t>
            </w:r>
          </w:p>
          <w:p w:rsidR="00414A62" w:rsidRPr="00CC5069" w:rsidRDefault="00414A62" w:rsidP="00414A62">
            <w:pPr>
              <w:snapToGrid w:val="0"/>
              <w:jc w:val="left"/>
              <w:rPr>
                <w:rFonts w:ascii="標楷體" w:eastAsia="標楷體" w:hAnsi="標楷體"/>
                <w:sz w:val="16"/>
                <w:szCs w:val="16"/>
              </w:rPr>
            </w:pPr>
            <w:r w:rsidRPr="00CC5069">
              <w:rPr>
                <w:rFonts w:ascii="標楷體" w:eastAsia="標楷體" w:hAnsi="標楷體" w:hint="eastAsia"/>
                <w:sz w:val="16"/>
                <w:szCs w:val="16"/>
              </w:rPr>
              <w:t>3.學習澱粉與葡萄糖的測定方法。</w:t>
            </w:r>
          </w:p>
          <w:p w:rsidR="00414A62" w:rsidRPr="00F04894" w:rsidRDefault="00414A62" w:rsidP="00414A62">
            <w:pPr>
              <w:spacing w:line="0" w:lineRule="atLeast"/>
              <w:ind w:firstLine="0"/>
              <w:jc w:val="left"/>
              <w:rPr>
                <w:rFonts w:ascii="標楷體" w:eastAsia="標楷體" w:hAnsi="標楷體" w:hint="eastAsia"/>
                <w:sz w:val="16"/>
                <w:szCs w:val="16"/>
              </w:rPr>
            </w:pPr>
            <w:r w:rsidRPr="00CC5069">
              <w:rPr>
                <w:rFonts w:ascii="標楷體" w:eastAsia="標楷體" w:hAnsi="標楷體" w:hint="eastAsia"/>
                <w:sz w:val="16"/>
                <w:szCs w:val="16"/>
              </w:rPr>
              <w:t>4.知道生物體內酵素的功用及其特性。</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14A62" w:rsidRPr="00F04894" w:rsidRDefault="00414A62" w:rsidP="00414A62">
            <w:pPr>
              <w:spacing w:line="0" w:lineRule="atLeast"/>
              <w:ind w:firstLine="0"/>
              <w:jc w:val="center"/>
              <w:rPr>
                <w:rFonts w:ascii="標楷體" w:eastAsia="標楷體" w:hAnsi="標楷體" w:cs="標楷體"/>
                <w:color w:val="FF0000"/>
                <w:sz w:val="24"/>
                <w:szCs w:val="24"/>
              </w:rPr>
            </w:pPr>
            <w:r w:rsidRPr="00F04894">
              <w:rPr>
                <w:rFonts w:ascii="標楷體" w:eastAsia="標楷體" w:hAnsi="標楷體" w:cs="標楷體" w:hint="eastAsia"/>
                <w:color w:val="000000" w:themeColor="text1"/>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13D2D" w:rsidRDefault="00B13D2D" w:rsidP="00B13D2D">
            <w:pPr>
              <w:spacing w:line="0" w:lineRule="atLeast"/>
              <w:ind w:firstLine="0"/>
              <w:jc w:val="left"/>
              <w:rPr>
                <w:rFonts w:ascii="標楷體" w:eastAsia="標楷體" w:hAnsi="標楷體" w:cs="標楷體"/>
                <w:color w:val="000000" w:themeColor="text1"/>
                <w:sz w:val="16"/>
                <w:szCs w:val="16"/>
              </w:rPr>
            </w:pPr>
            <w:r>
              <w:rPr>
                <w:rFonts w:ascii="標楷體" w:eastAsia="標楷體" w:hAnsi="標楷體" w:cs="標楷體" w:hint="eastAsia"/>
                <w:color w:val="000000" w:themeColor="text1"/>
                <w:sz w:val="16"/>
                <w:szCs w:val="16"/>
              </w:rPr>
              <w:t>1.</w:t>
            </w:r>
            <w:r w:rsidRPr="00F56DE3">
              <w:rPr>
                <w:rFonts w:ascii="標楷體" w:eastAsia="標楷體" w:hAnsi="標楷體" w:cs="標楷體" w:hint="eastAsia"/>
                <w:color w:val="000000" w:themeColor="text1"/>
                <w:sz w:val="16"/>
                <w:szCs w:val="16"/>
              </w:rPr>
              <w:t>解說</w:t>
            </w:r>
            <w:r>
              <w:rPr>
                <w:rFonts w:ascii="標楷體" w:eastAsia="標楷體" w:hAnsi="標楷體" w:cs="標楷體" w:hint="eastAsia"/>
                <w:color w:val="000000" w:themeColor="text1"/>
                <w:sz w:val="16"/>
                <w:szCs w:val="16"/>
              </w:rPr>
              <w:t>酵素作用</w:t>
            </w:r>
            <w:r w:rsidRPr="00F56DE3">
              <w:rPr>
                <w:rFonts w:ascii="標楷體" w:eastAsia="標楷體" w:hAnsi="標楷體" w:cs="標楷體" w:hint="eastAsia"/>
                <w:color w:val="000000" w:themeColor="text1"/>
                <w:sz w:val="16"/>
                <w:szCs w:val="16"/>
              </w:rPr>
              <w:t>圖</w:t>
            </w:r>
            <w:r>
              <w:rPr>
                <w:rFonts w:ascii="標楷體" w:eastAsia="標楷體" w:hAnsi="標楷體" w:cs="標楷體" w:hint="eastAsia"/>
                <w:color w:val="000000" w:themeColor="text1"/>
                <w:sz w:val="16"/>
                <w:szCs w:val="16"/>
              </w:rPr>
              <w:t>之前，</w:t>
            </w:r>
            <w:r w:rsidRPr="00F56DE3">
              <w:rPr>
                <w:rFonts w:ascii="標楷體" w:eastAsia="標楷體" w:hAnsi="標楷體" w:cs="標楷體" w:hint="eastAsia"/>
                <w:color w:val="000000" w:themeColor="text1"/>
                <w:sz w:val="16"/>
                <w:szCs w:val="16"/>
              </w:rPr>
              <w:t>先讓學生去理解（或討論）此圖的特色，引導學生發表意見，</w:t>
            </w:r>
            <w:r>
              <w:rPr>
                <w:rFonts w:ascii="標楷體" w:eastAsia="標楷體" w:hAnsi="標楷體" w:cs="標楷體" w:hint="eastAsia"/>
                <w:color w:val="000000" w:themeColor="text1"/>
                <w:sz w:val="16"/>
                <w:szCs w:val="16"/>
              </w:rPr>
              <w:t>以</w:t>
            </w:r>
            <w:r w:rsidRPr="00F56DE3">
              <w:rPr>
                <w:rFonts w:ascii="標楷體" w:eastAsia="標楷體" w:hAnsi="標楷體" w:cs="標楷體" w:hint="eastAsia"/>
                <w:color w:val="000000" w:themeColor="text1"/>
                <w:sz w:val="16"/>
                <w:szCs w:val="16"/>
              </w:rPr>
              <w:t>訓練學生觀察與解釋圖形的能力。</w:t>
            </w:r>
          </w:p>
          <w:p w:rsidR="00414A62" w:rsidRPr="007A42B6" w:rsidRDefault="00B13D2D" w:rsidP="00B13D2D">
            <w:pPr>
              <w:spacing w:line="0" w:lineRule="atLeast"/>
              <w:ind w:firstLine="0"/>
              <w:jc w:val="left"/>
              <w:rPr>
                <w:rFonts w:ascii="標楷體" w:eastAsia="標楷體" w:hAnsi="標楷體" w:cs="標楷體"/>
                <w:color w:val="000000" w:themeColor="text1"/>
                <w:sz w:val="16"/>
                <w:szCs w:val="16"/>
              </w:rPr>
            </w:pPr>
            <w:r>
              <w:rPr>
                <w:rFonts w:ascii="標楷體" w:eastAsia="標楷體" w:hAnsi="標楷體" w:cs="標楷體" w:hint="eastAsia"/>
                <w:color w:val="000000" w:themeColor="text1"/>
                <w:sz w:val="16"/>
                <w:szCs w:val="16"/>
              </w:rPr>
              <w:t>2.進行活動前，</w:t>
            </w:r>
            <w:r w:rsidRPr="00F56DE3">
              <w:rPr>
                <w:rFonts w:ascii="標楷體" w:eastAsia="標楷體" w:hAnsi="標楷體" w:cs="標楷體" w:hint="eastAsia"/>
                <w:color w:val="000000" w:themeColor="text1"/>
                <w:sz w:val="16"/>
                <w:szCs w:val="16"/>
              </w:rPr>
              <w:t>先行將澱粉液於高溫下加入</w:t>
            </w:r>
            <w:r w:rsidRPr="00F56DE3">
              <w:rPr>
                <w:rFonts w:ascii="標楷體" w:eastAsia="標楷體" w:hAnsi="標楷體" w:cs="標楷體"/>
                <w:color w:val="000000" w:themeColor="text1"/>
                <w:sz w:val="16"/>
                <w:szCs w:val="16"/>
              </w:rPr>
              <w:t xml:space="preserve"> 5-10 </w:t>
            </w:r>
            <w:r w:rsidRPr="00F56DE3">
              <w:rPr>
                <w:rFonts w:ascii="標楷體" w:eastAsia="標楷體" w:hAnsi="標楷體" w:cs="標楷體" w:hint="eastAsia"/>
                <w:color w:val="000000" w:themeColor="text1"/>
                <w:sz w:val="16"/>
                <w:szCs w:val="16"/>
              </w:rPr>
              <w:t>分鐘</w:t>
            </w:r>
            <w:r>
              <w:rPr>
                <w:rFonts w:ascii="標楷體" w:eastAsia="標楷體" w:hAnsi="標楷體" w:cs="標楷體" w:hint="eastAsia"/>
                <w:color w:val="000000" w:themeColor="text1"/>
                <w:sz w:val="16"/>
                <w:szCs w:val="16"/>
              </w:rPr>
              <w:t>，可</w:t>
            </w:r>
            <w:r w:rsidRPr="00F56DE3">
              <w:rPr>
                <w:rFonts w:ascii="標楷體" w:eastAsia="標楷體" w:hAnsi="標楷體" w:cs="標楷體" w:hint="eastAsia"/>
                <w:color w:val="000000" w:themeColor="text1"/>
                <w:sz w:val="16"/>
                <w:szCs w:val="16"/>
              </w:rPr>
              <w:t>加快澱粉酶的催化</w:t>
            </w:r>
            <w:r>
              <w:rPr>
                <w:rFonts w:ascii="標楷體" w:eastAsia="標楷體" w:hAnsi="標楷體" w:cs="標楷體" w:hint="eastAsia"/>
                <w:color w:val="000000" w:themeColor="text1"/>
                <w:sz w:val="16"/>
                <w:szCs w:val="16"/>
              </w:rPr>
              <w:t>。</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14A62" w:rsidRPr="00F04894" w:rsidRDefault="00414A62" w:rsidP="00414A62">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觀察記錄</w:t>
            </w:r>
          </w:p>
          <w:p w:rsidR="00414A62" w:rsidRPr="00F04894" w:rsidRDefault="00414A62" w:rsidP="00414A62">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414A62" w:rsidRPr="00F04894" w:rsidRDefault="00414A62" w:rsidP="00414A62">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合作能力</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14A62" w:rsidRPr="00F04894" w:rsidRDefault="00414A62" w:rsidP="00414A62">
            <w:pPr>
              <w:spacing w:line="0" w:lineRule="atLeast"/>
              <w:ind w:firstLine="0"/>
              <w:rPr>
                <w:rFonts w:ascii="標楷體" w:eastAsia="標楷體" w:hAnsi="標楷體"/>
                <w:sz w:val="16"/>
                <w:szCs w:val="16"/>
              </w:rPr>
            </w:pPr>
          </w:p>
        </w:tc>
        <w:tc>
          <w:tcPr>
            <w:tcW w:w="1784" w:type="dxa"/>
            <w:tcBorders>
              <w:top w:val="single" w:sz="8" w:space="0" w:color="000000"/>
              <w:bottom w:val="single" w:sz="8" w:space="0" w:color="000000"/>
              <w:right w:val="single" w:sz="8" w:space="0" w:color="000000"/>
            </w:tcBorders>
          </w:tcPr>
          <w:p w:rsidR="00414A62" w:rsidRPr="00F04894" w:rsidRDefault="00414A62" w:rsidP="00414A62">
            <w:pPr>
              <w:adjustRightInd w:val="0"/>
              <w:snapToGrid w:val="0"/>
              <w:spacing w:line="0" w:lineRule="atLeast"/>
              <w:ind w:firstLine="0"/>
              <w:jc w:val="left"/>
              <w:rPr>
                <w:rFonts w:ascii="標楷體" w:eastAsia="標楷體" w:hAnsi="標楷體" w:cs="標楷體"/>
                <w:sz w:val="16"/>
                <w:szCs w:val="16"/>
              </w:rPr>
            </w:pPr>
          </w:p>
        </w:tc>
      </w:tr>
      <w:tr w:rsidR="00B13D2D" w:rsidRPr="00500692" w:rsidTr="00B2365E">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B13D2D" w:rsidRDefault="00B13D2D" w:rsidP="00B13D2D">
            <w:pPr>
              <w:jc w:val="center"/>
              <w:rPr>
                <w:rFonts w:ascii="標楷體" w:eastAsia="標楷體" w:hAnsi="標楷體" w:cs="標楷體"/>
                <w:color w:val="auto"/>
                <w:szCs w:val="24"/>
              </w:rPr>
            </w:pPr>
            <w:r w:rsidRPr="00CF4282">
              <w:rPr>
                <w:rFonts w:ascii="標楷體" w:eastAsia="標楷體" w:hAnsi="標楷體" w:cs="標楷體"/>
                <w:color w:val="auto"/>
                <w:szCs w:val="24"/>
              </w:rPr>
              <w:t>第七</w:t>
            </w:r>
            <w:proofErr w:type="gramStart"/>
            <w:r w:rsidRPr="00CF4282">
              <w:rPr>
                <w:rFonts w:ascii="標楷體" w:eastAsia="標楷體" w:hAnsi="標楷體" w:cs="標楷體"/>
                <w:color w:val="auto"/>
                <w:szCs w:val="24"/>
              </w:rPr>
              <w:t>週</w:t>
            </w:r>
            <w:proofErr w:type="gramEnd"/>
          </w:p>
          <w:p w:rsidR="00B13D2D" w:rsidRDefault="00B13D2D" w:rsidP="00B13D2D">
            <w:pPr>
              <w:jc w:val="center"/>
              <w:rPr>
                <w:rFonts w:ascii="標楷體" w:eastAsia="標楷體" w:hAnsi="標楷體" w:cs="標楷體"/>
                <w:color w:val="auto"/>
                <w:szCs w:val="24"/>
              </w:rPr>
            </w:pPr>
            <w:r>
              <w:rPr>
                <w:rFonts w:ascii="標楷體" w:eastAsia="標楷體" w:hAnsi="標楷體" w:cs="標楷體" w:hint="eastAsia"/>
                <w:color w:val="auto"/>
                <w:szCs w:val="24"/>
              </w:rPr>
              <w:t>10/11-10/15</w:t>
            </w:r>
          </w:p>
          <w:p w:rsidR="00B13D2D" w:rsidRPr="002C51DD" w:rsidRDefault="00B13D2D" w:rsidP="00B13D2D">
            <w:pPr>
              <w:jc w:val="center"/>
              <w:rPr>
                <w:rFonts w:ascii="標楷體" w:eastAsia="標楷體" w:hAnsi="標楷體" w:cs="標楷體"/>
                <w:color w:val="FF0000"/>
                <w:sz w:val="18"/>
                <w:szCs w:val="18"/>
              </w:rPr>
            </w:pPr>
            <w:r w:rsidRPr="002C51DD">
              <w:rPr>
                <w:rFonts w:ascii="標楷體" w:eastAsia="標楷體" w:hAnsi="標楷體" w:cs="標楷體" w:hint="eastAsia"/>
                <w:color w:val="FF0000"/>
                <w:sz w:val="18"/>
                <w:szCs w:val="18"/>
              </w:rPr>
              <w:t>(段考</w:t>
            </w:r>
            <w:proofErr w:type="gramStart"/>
            <w:r w:rsidRPr="002C51DD">
              <w:rPr>
                <w:rFonts w:ascii="標楷體" w:eastAsia="標楷體" w:hAnsi="標楷體" w:cs="標楷體" w:hint="eastAsia"/>
                <w:color w:val="FF0000"/>
                <w:sz w:val="18"/>
                <w:szCs w:val="18"/>
              </w:rPr>
              <w:t>週</w:t>
            </w:r>
            <w:proofErr w:type="gramEnd"/>
            <w:r w:rsidRPr="002C51DD">
              <w:rPr>
                <w:rFonts w:ascii="標楷體" w:eastAsia="標楷體" w:hAnsi="標楷體" w:cs="標楷體" w:hint="eastAsia"/>
                <w:color w:val="FF0000"/>
                <w:sz w:val="18"/>
                <w:szCs w:val="18"/>
              </w:rPr>
              <w:t>暫定)</w:t>
            </w:r>
          </w:p>
        </w:tc>
        <w:tc>
          <w:tcPr>
            <w:tcW w:w="1559" w:type="dxa"/>
            <w:tcBorders>
              <w:top w:val="single" w:sz="8" w:space="0" w:color="000000"/>
              <w:left w:val="single" w:sz="8" w:space="0" w:color="000000"/>
              <w:bottom w:val="single" w:sz="8" w:space="0" w:color="000000"/>
              <w:right w:val="single" w:sz="8" w:space="0" w:color="000000"/>
            </w:tcBorders>
          </w:tcPr>
          <w:p w:rsidR="00B13D2D" w:rsidRPr="00CC5069" w:rsidRDefault="00B13D2D" w:rsidP="00B13D2D">
            <w:pPr>
              <w:snapToGrid w:val="0"/>
              <w:rPr>
                <w:rFonts w:ascii="標楷體" w:eastAsia="標楷體" w:hAnsi="標楷體"/>
                <w:sz w:val="16"/>
                <w:szCs w:val="16"/>
              </w:rPr>
            </w:pPr>
            <w:proofErr w:type="spellStart"/>
            <w:r w:rsidRPr="00CC5069">
              <w:rPr>
                <w:rFonts w:ascii="標楷體" w:eastAsia="標楷體" w:hAnsi="標楷體" w:hint="eastAsia"/>
                <w:sz w:val="16"/>
                <w:szCs w:val="16"/>
              </w:rPr>
              <w:t>Bc</w:t>
            </w:r>
            <w:proofErr w:type="spellEnd"/>
            <w:r w:rsidRPr="00CC5069">
              <w:rPr>
                <w:rFonts w:ascii="標楷體" w:eastAsia="標楷體" w:hAnsi="標楷體" w:hint="eastAsia"/>
                <w:sz w:val="16"/>
                <w:szCs w:val="16"/>
              </w:rPr>
              <w:t>-Ⅳ-1:生物經由酵素的催化進行新陳代謝，並以實驗活動探討影響酵素作用速率的因素。</w:t>
            </w:r>
          </w:p>
          <w:p w:rsidR="00B13D2D" w:rsidRPr="00CC5069" w:rsidRDefault="00B13D2D" w:rsidP="00B13D2D">
            <w:pPr>
              <w:snapToGrid w:val="0"/>
              <w:rPr>
                <w:rFonts w:ascii="標楷體" w:eastAsia="標楷體" w:hAnsi="標楷體"/>
                <w:sz w:val="16"/>
                <w:szCs w:val="16"/>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13D2D" w:rsidRPr="00CC5069" w:rsidRDefault="00B13D2D" w:rsidP="00B13D2D">
            <w:pPr>
              <w:snapToGrid w:val="0"/>
              <w:rPr>
                <w:rFonts w:ascii="標楷體" w:eastAsia="標楷體" w:hAnsi="標楷體"/>
                <w:snapToGrid w:val="0"/>
                <w:sz w:val="16"/>
                <w:szCs w:val="16"/>
              </w:rPr>
            </w:pPr>
            <w:r w:rsidRPr="00CC5069">
              <w:rPr>
                <w:rFonts w:ascii="標楷體" w:eastAsia="標楷體" w:hAnsi="標楷體" w:hint="eastAsia"/>
                <w:snapToGrid w:val="0"/>
                <w:sz w:val="16"/>
                <w:szCs w:val="16"/>
              </w:rPr>
              <w:t>tr-Ⅳ-1:能</w:t>
            </w:r>
            <w:proofErr w:type="gramStart"/>
            <w:r w:rsidRPr="00CC5069">
              <w:rPr>
                <w:rFonts w:ascii="標楷體" w:eastAsia="標楷體" w:hAnsi="標楷體" w:hint="eastAsia"/>
                <w:snapToGrid w:val="0"/>
                <w:sz w:val="16"/>
                <w:szCs w:val="16"/>
              </w:rPr>
              <w:t>將所習得</w:t>
            </w:r>
            <w:proofErr w:type="gramEnd"/>
            <w:r w:rsidRPr="00CC5069">
              <w:rPr>
                <w:rFonts w:ascii="標楷體" w:eastAsia="標楷體" w:hAnsi="標楷體" w:hint="eastAsia"/>
                <w:snapToGrid w:val="0"/>
                <w:sz w:val="16"/>
                <w:szCs w:val="16"/>
              </w:rPr>
              <w:t>的知識正確的連結到所觀察到的自然現象及實驗數據，並推論出其中的關聯，進而運用習得的知識來解</w:t>
            </w:r>
            <w:r w:rsidRPr="00CC5069">
              <w:rPr>
                <w:rFonts w:ascii="標楷體" w:eastAsia="標楷體" w:hAnsi="標楷體" w:hint="eastAsia"/>
                <w:snapToGrid w:val="0"/>
                <w:sz w:val="16"/>
                <w:szCs w:val="16"/>
              </w:rPr>
              <w:lastRenderedPageBreak/>
              <w:t>釋自己論點的正確性。</w:t>
            </w:r>
          </w:p>
          <w:p w:rsidR="00B13D2D" w:rsidRPr="00CC5069" w:rsidRDefault="00B13D2D" w:rsidP="00B13D2D">
            <w:pPr>
              <w:snapToGrid w:val="0"/>
              <w:rPr>
                <w:rFonts w:ascii="標楷體" w:eastAsia="標楷體" w:hAnsi="標楷體"/>
                <w:snapToGrid w:val="0"/>
                <w:sz w:val="16"/>
                <w:szCs w:val="16"/>
              </w:rPr>
            </w:pPr>
            <w:r w:rsidRPr="00CC5069">
              <w:rPr>
                <w:rFonts w:ascii="標楷體" w:eastAsia="標楷體" w:hAnsi="標楷體" w:hint="eastAsia"/>
                <w:snapToGrid w:val="0"/>
                <w:sz w:val="16"/>
                <w:szCs w:val="16"/>
              </w:rPr>
              <w:t>po-Ⅳ-1:能從學習活動、日常經驗及科技運用、自然環境、書刊及網路媒體中，進行各種有計畫的觀察，進而能察覺問題。</w:t>
            </w:r>
          </w:p>
          <w:p w:rsidR="00B13D2D" w:rsidRPr="00CC5069" w:rsidRDefault="00B13D2D" w:rsidP="00B13D2D">
            <w:pPr>
              <w:snapToGrid w:val="0"/>
              <w:rPr>
                <w:rFonts w:ascii="標楷體" w:eastAsia="標楷體" w:hAnsi="標楷體"/>
                <w:snapToGrid w:val="0"/>
                <w:sz w:val="16"/>
                <w:szCs w:val="16"/>
              </w:rPr>
            </w:pPr>
            <w:r w:rsidRPr="00CC5069">
              <w:rPr>
                <w:rFonts w:ascii="標楷體" w:eastAsia="標楷體" w:hAnsi="標楷體" w:hint="eastAsia"/>
                <w:snapToGrid w:val="0"/>
                <w:sz w:val="16"/>
                <w:szCs w:val="16"/>
              </w:rPr>
              <w:t>pe-Ⅳ-1:能辨明多個自變項、</w:t>
            </w:r>
            <w:proofErr w:type="gramStart"/>
            <w:r w:rsidRPr="00CC5069">
              <w:rPr>
                <w:rFonts w:ascii="標楷體" w:eastAsia="標楷體" w:hAnsi="標楷體" w:hint="eastAsia"/>
                <w:snapToGrid w:val="0"/>
                <w:sz w:val="16"/>
                <w:szCs w:val="16"/>
              </w:rPr>
              <w:t>應變項並計劃</w:t>
            </w:r>
            <w:proofErr w:type="gramEnd"/>
            <w:r w:rsidRPr="00CC5069">
              <w:rPr>
                <w:rFonts w:ascii="標楷體" w:eastAsia="標楷體" w:hAnsi="標楷體" w:hint="eastAsia"/>
                <w:snapToGrid w:val="0"/>
                <w:sz w:val="16"/>
                <w:szCs w:val="16"/>
              </w:rPr>
              <w:t>適當次數的測試、預測活動的可能結果。在教師或教科書的指導或說明下，能了解探究的計畫，並進而能根據問題特性、資源</w:t>
            </w:r>
            <w:proofErr w:type="gramStart"/>
            <w:r w:rsidRPr="00CC5069">
              <w:rPr>
                <w:rFonts w:ascii="標楷體" w:eastAsia="標楷體" w:hAnsi="標楷體" w:hint="eastAsia"/>
                <w:snapToGrid w:val="0"/>
                <w:sz w:val="16"/>
                <w:szCs w:val="16"/>
              </w:rPr>
              <w:t>（</w:t>
            </w:r>
            <w:proofErr w:type="gramEnd"/>
            <w:r w:rsidRPr="00CC5069">
              <w:rPr>
                <w:rFonts w:ascii="標楷體" w:eastAsia="標楷體" w:hAnsi="標楷體" w:hint="eastAsia"/>
                <w:snapToGrid w:val="0"/>
                <w:sz w:val="16"/>
                <w:szCs w:val="16"/>
              </w:rPr>
              <w:t>例如：設備、時間</w:t>
            </w:r>
            <w:proofErr w:type="gramStart"/>
            <w:r w:rsidRPr="00CC5069">
              <w:rPr>
                <w:rFonts w:ascii="標楷體" w:eastAsia="標楷體" w:hAnsi="標楷體" w:hint="eastAsia"/>
                <w:snapToGrid w:val="0"/>
                <w:sz w:val="16"/>
                <w:szCs w:val="16"/>
              </w:rPr>
              <w:t>）</w:t>
            </w:r>
            <w:proofErr w:type="gramEnd"/>
            <w:r w:rsidRPr="00CC5069">
              <w:rPr>
                <w:rFonts w:ascii="標楷體" w:eastAsia="標楷體" w:hAnsi="標楷體" w:hint="eastAsia"/>
                <w:snapToGrid w:val="0"/>
                <w:sz w:val="16"/>
                <w:szCs w:val="16"/>
              </w:rPr>
              <w:t>等因素，規劃具有可信度</w:t>
            </w:r>
            <w:proofErr w:type="gramStart"/>
            <w:r w:rsidRPr="00CC5069">
              <w:rPr>
                <w:rFonts w:ascii="標楷體" w:eastAsia="標楷體" w:hAnsi="標楷體" w:hint="eastAsia"/>
                <w:snapToGrid w:val="0"/>
                <w:sz w:val="16"/>
                <w:szCs w:val="16"/>
              </w:rPr>
              <w:t>（</w:t>
            </w:r>
            <w:proofErr w:type="gramEnd"/>
            <w:r w:rsidRPr="00CC5069">
              <w:rPr>
                <w:rFonts w:ascii="標楷體" w:eastAsia="標楷體" w:hAnsi="標楷體" w:hint="eastAsia"/>
                <w:snapToGrid w:val="0"/>
                <w:sz w:val="16"/>
                <w:szCs w:val="16"/>
              </w:rPr>
              <w:t>例如：多次測量等</w:t>
            </w:r>
            <w:proofErr w:type="gramStart"/>
            <w:r w:rsidRPr="00CC5069">
              <w:rPr>
                <w:rFonts w:ascii="標楷體" w:eastAsia="標楷體" w:hAnsi="標楷體" w:hint="eastAsia"/>
                <w:snapToGrid w:val="0"/>
                <w:sz w:val="16"/>
                <w:szCs w:val="16"/>
              </w:rPr>
              <w:t>）</w:t>
            </w:r>
            <w:proofErr w:type="gramEnd"/>
            <w:r w:rsidRPr="00CC5069">
              <w:rPr>
                <w:rFonts w:ascii="標楷體" w:eastAsia="標楷體" w:hAnsi="標楷體" w:hint="eastAsia"/>
                <w:snapToGrid w:val="0"/>
                <w:sz w:val="16"/>
                <w:szCs w:val="16"/>
              </w:rPr>
              <w:t>的探究活動。</w:t>
            </w:r>
          </w:p>
          <w:p w:rsidR="00B13D2D" w:rsidRPr="00CC5069" w:rsidRDefault="00B13D2D" w:rsidP="00B13D2D">
            <w:pPr>
              <w:snapToGrid w:val="0"/>
              <w:rPr>
                <w:rFonts w:ascii="標楷體" w:eastAsia="標楷體" w:hAnsi="標楷體"/>
                <w:snapToGrid w:val="0"/>
                <w:sz w:val="16"/>
                <w:szCs w:val="16"/>
              </w:rPr>
            </w:pPr>
            <w:r w:rsidRPr="00CC5069">
              <w:rPr>
                <w:rFonts w:ascii="標楷體" w:eastAsia="標楷體" w:hAnsi="標楷體" w:hint="eastAsia"/>
                <w:snapToGrid w:val="0"/>
                <w:sz w:val="16"/>
                <w:szCs w:val="16"/>
              </w:rPr>
              <w:t>pe-Ⅳ-2:能正確安全操作適合學習階段的物品、器材儀器、科技設備及資源。能進行客觀的質性觀察或數值量測並詳實記錄。</w:t>
            </w:r>
          </w:p>
          <w:p w:rsidR="00B13D2D" w:rsidRPr="00CC5069" w:rsidRDefault="00B13D2D" w:rsidP="00B13D2D">
            <w:pPr>
              <w:snapToGrid w:val="0"/>
              <w:rPr>
                <w:rFonts w:ascii="標楷體" w:eastAsia="標楷體" w:hAnsi="標楷體"/>
                <w:snapToGrid w:val="0"/>
                <w:sz w:val="16"/>
                <w:szCs w:val="16"/>
              </w:rPr>
            </w:pPr>
            <w:r w:rsidRPr="00CC5069">
              <w:rPr>
                <w:rFonts w:ascii="標楷體" w:eastAsia="標楷體" w:hAnsi="標楷體" w:hint="eastAsia"/>
                <w:snapToGrid w:val="0"/>
                <w:sz w:val="16"/>
                <w:szCs w:val="16"/>
              </w:rPr>
              <w:t>pa-Ⅳ-1:能分析歸納、製作圖表、使用資訊及數學等方法，整理資訊或數據。</w:t>
            </w:r>
          </w:p>
          <w:p w:rsidR="00B13D2D" w:rsidRPr="00CC5069" w:rsidRDefault="00B13D2D" w:rsidP="00B13D2D">
            <w:pPr>
              <w:snapToGrid w:val="0"/>
              <w:rPr>
                <w:rFonts w:ascii="標楷體" w:eastAsia="標楷體" w:hAnsi="標楷體"/>
                <w:snapToGrid w:val="0"/>
                <w:sz w:val="16"/>
                <w:szCs w:val="16"/>
              </w:rPr>
            </w:pPr>
            <w:r w:rsidRPr="00CC5069">
              <w:rPr>
                <w:rFonts w:ascii="標楷體" w:eastAsia="標楷體" w:hAnsi="標楷體" w:hint="eastAsia"/>
                <w:snapToGrid w:val="0"/>
                <w:sz w:val="16"/>
                <w:szCs w:val="16"/>
              </w:rPr>
              <w:t>pa-Ⅳ-2: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B13D2D" w:rsidRPr="00CC5069" w:rsidRDefault="00B13D2D" w:rsidP="00B13D2D">
            <w:pPr>
              <w:snapToGrid w:val="0"/>
              <w:rPr>
                <w:rFonts w:ascii="標楷體" w:eastAsia="標楷體" w:hAnsi="標楷體"/>
                <w:snapToGrid w:val="0"/>
                <w:sz w:val="16"/>
                <w:szCs w:val="16"/>
              </w:rPr>
            </w:pPr>
            <w:r w:rsidRPr="00CC5069">
              <w:rPr>
                <w:rFonts w:ascii="標楷體" w:eastAsia="標楷體" w:hAnsi="標楷體" w:hint="eastAsia"/>
                <w:snapToGrid w:val="0"/>
                <w:sz w:val="16"/>
                <w:szCs w:val="16"/>
              </w:rPr>
              <w:lastRenderedPageBreak/>
              <w:t>ai-Ⅳ-1:動手實作解決問題或驗證自己想法，而獲得成就感。</w:t>
            </w:r>
          </w:p>
          <w:p w:rsidR="00B13D2D" w:rsidRPr="00CC5069" w:rsidRDefault="00B13D2D" w:rsidP="00B13D2D">
            <w:pPr>
              <w:snapToGrid w:val="0"/>
              <w:rPr>
                <w:rFonts w:ascii="標楷體" w:eastAsia="標楷體" w:hAnsi="標楷體"/>
                <w:snapToGrid w:val="0"/>
                <w:sz w:val="16"/>
                <w:szCs w:val="16"/>
              </w:rPr>
            </w:pPr>
            <w:r w:rsidRPr="00CC5069">
              <w:rPr>
                <w:rFonts w:ascii="標楷體" w:eastAsia="標楷體" w:hAnsi="標楷體" w:hint="eastAsia"/>
                <w:snapToGrid w:val="0"/>
                <w:sz w:val="16"/>
                <w:szCs w:val="16"/>
              </w:rPr>
              <w:t>ai-Ⅳ-3:透過所學到的科學知識和科學探索的各種方法，解釋自然現象發生的原因，建立科學學習的自信心。</w:t>
            </w:r>
          </w:p>
          <w:p w:rsidR="00B13D2D" w:rsidRPr="00CC5069" w:rsidRDefault="00B13D2D" w:rsidP="00B13D2D">
            <w:pPr>
              <w:snapToGrid w:val="0"/>
              <w:rPr>
                <w:rFonts w:ascii="標楷體" w:eastAsia="標楷體" w:hAnsi="標楷體"/>
                <w:snapToGrid w:val="0"/>
                <w:sz w:val="16"/>
                <w:szCs w:val="16"/>
              </w:rPr>
            </w:pPr>
            <w:r w:rsidRPr="00CC5069">
              <w:rPr>
                <w:rFonts w:ascii="標楷體" w:eastAsia="標楷體" w:hAnsi="標楷體" w:hint="eastAsia"/>
                <w:snapToGrid w:val="0"/>
                <w:sz w:val="16"/>
                <w:szCs w:val="16"/>
              </w:rPr>
              <w:t>ah-Ⅳ-2:應用所學到的科學知識與科學探究方法，幫助自己做出最佳的決定。</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13D2D" w:rsidRDefault="00B13D2D" w:rsidP="00B13D2D">
            <w:pPr>
              <w:spacing w:line="0" w:lineRule="atLeast"/>
              <w:ind w:firstLine="0"/>
              <w:rPr>
                <w:rFonts w:ascii="標楷體" w:eastAsia="標楷體" w:hAnsi="標楷體"/>
                <w:snapToGrid w:val="0"/>
                <w:sz w:val="16"/>
                <w:szCs w:val="16"/>
              </w:rPr>
            </w:pPr>
            <w:r w:rsidRPr="00CC5069">
              <w:rPr>
                <w:rFonts w:ascii="標楷體" w:eastAsia="標楷體" w:hAnsi="標楷體" w:hint="eastAsia"/>
                <w:snapToGrid w:val="0"/>
                <w:sz w:val="16"/>
                <w:szCs w:val="16"/>
              </w:rPr>
              <w:lastRenderedPageBreak/>
              <w:t>第2章　養分</w:t>
            </w:r>
          </w:p>
          <w:p w:rsidR="00B13D2D" w:rsidRDefault="00B13D2D" w:rsidP="00B13D2D">
            <w:pPr>
              <w:spacing w:line="0" w:lineRule="atLeast"/>
              <w:ind w:firstLine="0"/>
              <w:jc w:val="left"/>
              <w:rPr>
                <w:rFonts w:ascii="標楷體" w:eastAsia="標楷體" w:hAnsi="標楷體"/>
                <w:snapToGrid w:val="0"/>
                <w:sz w:val="16"/>
                <w:szCs w:val="16"/>
              </w:rPr>
            </w:pPr>
            <w:r w:rsidRPr="00CC5069">
              <w:rPr>
                <w:rFonts w:ascii="標楷體" w:eastAsia="標楷體" w:hAnsi="標楷體" w:hint="eastAsia"/>
                <w:snapToGrid w:val="0"/>
                <w:sz w:val="16"/>
                <w:szCs w:val="16"/>
              </w:rPr>
              <w:t>2</w:t>
            </w:r>
            <w:r>
              <w:rPr>
                <w:rFonts w:ascii="標楷體" w:eastAsia="標楷體" w:hAnsi="標楷體" w:hint="eastAsia"/>
                <w:snapToGrid w:val="0"/>
                <w:sz w:val="16"/>
                <w:szCs w:val="16"/>
              </w:rPr>
              <w:t>-</w:t>
            </w:r>
            <w:r w:rsidRPr="00CC5069">
              <w:rPr>
                <w:rFonts w:ascii="標楷體" w:eastAsia="標楷體" w:hAnsi="標楷體" w:hint="eastAsia"/>
                <w:snapToGrid w:val="0"/>
                <w:sz w:val="16"/>
                <w:szCs w:val="16"/>
              </w:rPr>
              <w:t>2酵素</w:t>
            </w:r>
          </w:p>
          <w:p w:rsidR="00B13D2D" w:rsidRPr="00F04894" w:rsidRDefault="00B13D2D" w:rsidP="00B13D2D">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1. 介紹代謝作用。</w:t>
            </w:r>
          </w:p>
          <w:p w:rsidR="00B13D2D" w:rsidRPr="00F04894" w:rsidRDefault="00B13D2D" w:rsidP="00B13D2D">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2. 介紹酵素的成分與特性。</w:t>
            </w:r>
          </w:p>
          <w:p w:rsidR="00B13D2D" w:rsidRPr="00F04894" w:rsidRDefault="00B13D2D" w:rsidP="00B13D2D">
            <w:pPr>
              <w:spacing w:line="0" w:lineRule="atLeast"/>
              <w:ind w:firstLine="0"/>
              <w:jc w:val="left"/>
              <w:rPr>
                <w:rFonts w:ascii="標楷體" w:eastAsia="標楷體" w:hAnsi="標楷體"/>
                <w:sz w:val="16"/>
                <w:szCs w:val="16"/>
              </w:rPr>
            </w:pPr>
            <w:r w:rsidRPr="00F04894">
              <w:rPr>
                <w:rFonts w:ascii="標楷體" w:eastAsia="標楷體" w:hAnsi="標楷體" w:hint="eastAsia"/>
                <w:sz w:val="16"/>
                <w:szCs w:val="16"/>
              </w:rPr>
              <w:lastRenderedPageBreak/>
              <w:t>3. 透過介紹人體常見的幾種酵素，讓學生了解。</w:t>
            </w:r>
            <w:r>
              <w:rPr>
                <w:rFonts w:ascii="標楷體" w:eastAsia="標楷體" w:hAnsi="標楷體"/>
                <w:sz w:val="16"/>
                <w:szCs w:val="16"/>
              </w:rPr>
              <w:br/>
            </w:r>
            <w:r>
              <w:rPr>
                <w:rFonts w:ascii="標楷體" w:eastAsia="標楷體" w:hAnsi="標楷體" w:hint="eastAsia"/>
                <w:sz w:val="16"/>
                <w:szCs w:val="16"/>
              </w:rPr>
              <w:t>第一次段考評量(1)</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13D2D" w:rsidRPr="00F04894" w:rsidRDefault="00B13D2D" w:rsidP="00B13D2D">
            <w:pPr>
              <w:spacing w:line="0" w:lineRule="atLeast"/>
              <w:ind w:firstLine="0"/>
              <w:jc w:val="center"/>
              <w:rPr>
                <w:rFonts w:ascii="標楷體" w:eastAsia="標楷體" w:hAnsi="標楷體" w:cs="標楷體"/>
                <w:color w:val="FF0000"/>
                <w:sz w:val="24"/>
                <w:szCs w:val="24"/>
              </w:rPr>
            </w:pPr>
            <w:r w:rsidRPr="00F04894">
              <w:rPr>
                <w:rFonts w:ascii="標楷體" w:eastAsia="標楷體" w:hAnsi="標楷體" w:cs="標楷體" w:hint="eastAsia"/>
                <w:color w:val="000000" w:themeColor="text1"/>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13D2D" w:rsidRPr="00594DB5" w:rsidRDefault="00B13D2D" w:rsidP="00B13D2D">
            <w:pPr>
              <w:spacing w:line="0" w:lineRule="atLeast"/>
              <w:ind w:firstLine="0"/>
              <w:jc w:val="left"/>
              <w:rPr>
                <w:rFonts w:ascii="標楷體" w:eastAsia="標楷體" w:hAnsi="標楷體" w:cs="標楷體"/>
                <w:color w:val="000000" w:themeColor="text1"/>
                <w:sz w:val="16"/>
                <w:szCs w:val="16"/>
              </w:rPr>
            </w:pPr>
            <w:r>
              <w:rPr>
                <w:rFonts w:ascii="標楷體" w:eastAsia="標楷體" w:hAnsi="標楷體" w:cs="標楷體" w:hint="eastAsia"/>
                <w:color w:val="000000" w:themeColor="text1"/>
                <w:sz w:val="16"/>
                <w:szCs w:val="16"/>
              </w:rPr>
              <w:t>1.</w:t>
            </w:r>
            <w:r w:rsidRPr="00E92359">
              <w:rPr>
                <w:rFonts w:ascii="標楷體" w:eastAsia="標楷體" w:hAnsi="標楷體" w:cs="標楷體" w:hint="eastAsia"/>
                <w:color w:val="000000" w:themeColor="text1"/>
                <w:sz w:val="16"/>
                <w:szCs w:val="16"/>
              </w:rPr>
              <w:t>請學生帶來接近看似透明的飲料，例如：碳酸飲料或運動飲料等進行</w:t>
            </w:r>
            <w:proofErr w:type="gramStart"/>
            <w:r w:rsidRPr="00E92359">
              <w:rPr>
                <w:rFonts w:ascii="標楷體" w:eastAsia="標楷體" w:hAnsi="標楷體" w:cs="標楷體" w:hint="eastAsia"/>
                <w:color w:val="000000" w:themeColor="text1"/>
                <w:sz w:val="16"/>
                <w:szCs w:val="16"/>
              </w:rPr>
              <w:t>本氏液實驗</w:t>
            </w:r>
            <w:proofErr w:type="gramEnd"/>
            <w:r>
              <w:rPr>
                <w:rFonts w:ascii="標楷體" w:eastAsia="標楷體" w:hAnsi="標楷體" w:cs="標楷體" w:hint="eastAsia"/>
                <w:color w:val="000000" w:themeColor="text1"/>
                <w:sz w:val="16"/>
                <w:szCs w:val="16"/>
              </w:rPr>
              <w:t>，</w:t>
            </w:r>
            <w:r w:rsidRPr="00E92359">
              <w:rPr>
                <w:rFonts w:ascii="標楷體" w:eastAsia="標楷體" w:hAnsi="標楷體" w:cs="標楷體" w:hint="eastAsia"/>
                <w:color w:val="000000" w:themeColor="text1"/>
                <w:sz w:val="16"/>
                <w:szCs w:val="16"/>
              </w:rPr>
              <w:t>讓學生了解許多</w:t>
            </w:r>
            <w:proofErr w:type="gramStart"/>
            <w:r w:rsidRPr="00E92359">
              <w:rPr>
                <w:rFonts w:ascii="標楷體" w:eastAsia="標楷體" w:hAnsi="標楷體" w:cs="標楷體" w:hint="eastAsia"/>
                <w:color w:val="000000" w:themeColor="text1"/>
                <w:sz w:val="16"/>
                <w:szCs w:val="16"/>
              </w:rPr>
              <w:t>市售飲品</w:t>
            </w:r>
            <w:proofErr w:type="gramEnd"/>
            <w:r w:rsidRPr="00E92359">
              <w:rPr>
                <w:rFonts w:ascii="標楷體" w:eastAsia="標楷體" w:hAnsi="標楷體" w:cs="標楷體" w:hint="eastAsia"/>
                <w:color w:val="000000" w:themeColor="text1"/>
                <w:sz w:val="16"/>
                <w:szCs w:val="16"/>
              </w:rPr>
              <w:t>含糖情形。一般而言，碳酸飲料或運動飲料的反應快速且效果好，</w:t>
            </w:r>
            <w:r w:rsidRPr="00E92359">
              <w:rPr>
                <w:rFonts w:ascii="標楷體" w:eastAsia="標楷體" w:hAnsi="標楷體" w:cs="標楷體" w:hint="eastAsia"/>
                <w:color w:val="000000" w:themeColor="text1"/>
                <w:sz w:val="16"/>
                <w:szCs w:val="16"/>
              </w:rPr>
              <w:lastRenderedPageBreak/>
              <w:t>通常在短時間內便能讓</w:t>
            </w:r>
            <w:proofErr w:type="gramStart"/>
            <w:r w:rsidRPr="00E92359">
              <w:rPr>
                <w:rFonts w:ascii="標楷體" w:eastAsia="標楷體" w:hAnsi="標楷體" w:cs="標楷體" w:hint="eastAsia"/>
                <w:color w:val="000000" w:themeColor="text1"/>
                <w:sz w:val="16"/>
                <w:szCs w:val="16"/>
              </w:rPr>
              <w:t>本氏液變成</w:t>
            </w:r>
            <w:proofErr w:type="gramEnd"/>
            <w:r w:rsidRPr="00E92359">
              <w:rPr>
                <w:rFonts w:ascii="標楷體" w:eastAsia="標楷體" w:hAnsi="標楷體" w:cs="標楷體" w:hint="eastAsia"/>
                <w:color w:val="000000" w:themeColor="text1"/>
                <w:sz w:val="16"/>
                <w:szCs w:val="16"/>
              </w:rPr>
              <w:t>橘紅色，學生也可以清楚觀察到由藍→綠→黃→橙→紅的變化歷程。</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13D2D" w:rsidRPr="00F04894" w:rsidRDefault="00B13D2D" w:rsidP="00B13D2D">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lastRenderedPageBreak/>
              <w:t>觀察記錄</w:t>
            </w:r>
          </w:p>
          <w:p w:rsidR="00B13D2D" w:rsidRPr="00F04894" w:rsidRDefault="00B13D2D" w:rsidP="00B13D2D">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B13D2D" w:rsidRPr="00F04894" w:rsidRDefault="00B13D2D" w:rsidP="00B13D2D">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合作能力</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13D2D" w:rsidRPr="00F04894" w:rsidRDefault="00B13D2D" w:rsidP="00B13D2D">
            <w:pPr>
              <w:spacing w:line="0" w:lineRule="atLeast"/>
              <w:ind w:firstLine="0"/>
              <w:rPr>
                <w:rFonts w:ascii="標楷體" w:eastAsia="標楷體" w:hAnsi="標楷體"/>
                <w:sz w:val="16"/>
                <w:szCs w:val="16"/>
              </w:rPr>
            </w:pPr>
          </w:p>
        </w:tc>
        <w:tc>
          <w:tcPr>
            <w:tcW w:w="1784" w:type="dxa"/>
            <w:tcBorders>
              <w:top w:val="single" w:sz="8" w:space="0" w:color="000000"/>
              <w:bottom w:val="single" w:sz="8" w:space="0" w:color="000000"/>
              <w:right w:val="single" w:sz="8" w:space="0" w:color="000000"/>
            </w:tcBorders>
          </w:tcPr>
          <w:p w:rsidR="00B13D2D" w:rsidRPr="00F04894" w:rsidRDefault="00B13D2D" w:rsidP="00B13D2D">
            <w:pPr>
              <w:adjustRightInd w:val="0"/>
              <w:snapToGrid w:val="0"/>
              <w:spacing w:line="0" w:lineRule="atLeast"/>
              <w:ind w:firstLine="0"/>
              <w:jc w:val="left"/>
              <w:rPr>
                <w:rFonts w:ascii="標楷體" w:eastAsia="標楷體" w:hAnsi="標楷體" w:cs="標楷體"/>
                <w:sz w:val="16"/>
                <w:szCs w:val="16"/>
              </w:rPr>
            </w:pPr>
          </w:p>
        </w:tc>
      </w:tr>
      <w:tr w:rsidR="006456D1" w:rsidRPr="00500692" w:rsidTr="00B2365E">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6456D1" w:rsidRDefault="006456D1" w:rsidP="006456D1">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第八</w:t>
            </w:r>
            <w:proofErr w:type="gramStart"/>
            <w:r w:rsidRPr="00CF4282">
              <w:rPr>
                <w:rFonts w:ascii="標楷體" w:eastAsia="標楷體" w:hAnsi="標楷體" w:cs="標楷體"/>
                <w:color w:val="auto"/>
                <w:szCs w:val="24"/>
              </w:rPr>
              <w:t>週</w:t>
            </w:r>
            <w:proofErr w:type="gramEnd"/>
          </w:p>
          <w:p w:rsidR="006456D1" w:rsidRPr="00065D13" w:rsidRDefault="006456D1" w:rsidP="006456D1">
            <w:pPr>
              <w:jc w:val="center"/>
              <w:rPr>
                <w:rFonts w:ascii="標楷體" w:eastAsia="標楷體" w:hAnsi="標楷體" w:cs="標楷體"/>
                <w:color w:val="auto"/>
                <w:szCs w:val="24"/>
              </w:rPr>
            </w:pPr>
            <w:r>
              <w:rPr>
                <w:rFonts w:ascii="標楷體" w:eastAsia="標楷體" w:hAnsi="標楷體" w:cs="標楷體" w:hint="eastAsia"/>
                <w:color w:val="auto"/>
                <w:szCs w:val="24"/>
              </w:rPr>
              <w:t>10/18-10/22</w:t>
            </w:r>
          </w:p>
        </w:tc>
        <w:tc>
          <w:tcPr>
            <w:tcW w:w="1559" w:type="dxa"/>
            <w:tcBorders>
              <w:top w:val="single" w:sz="8" w:space="0" w:color="000000"/>
              <w:left w:val="single" w:sz="8" w:space="0" w:color="000000"/>
              <w:bottom w:val="single" w:sz="8" w:space="0" w:color="000000"/>
              <w:right w:val="single" w:sz="8" w:space="0" w:color="000000"/>
            </w:tcBorders>
          </w:tcPr>
          <w:p w:rsidR="006456D1" w:rsidRPr="00F04894" w:rsidRDefault="006456D1" w:rsidP="006456D1">
            <w:pPr>
              <w:spacing w:line="0" w:lineRule="atLeast"/>
              <w:ind w:firstLine="0"/>
              <w:rPr>
                <w:rFonts w:ascii="標楷體" w:eastAsia="標楷體" w:hAnsi="標楷體"/>
                <w:sz w:val="16"/>
                <w:szCs w:val="16"/>
              </w:rPr>
            </w:pPr>
            <w:proofErr w:type="spellStart"/>
            <w:r w:rsidRPr="00F04894">
              <w:rPr>
                <w:rFonts w:ascii="標楷體" w:eastAsia="標楷體" w:hAnsi="標楷體"/>
                <w:sz w:val="16"/>
                <w:szCs w:val="16"/>
              </w:rPr>
              <w:t>Bc</w:t>
            </w:r>
            <w:proofErr w:type="spellEnd"/>
            <w:r w:rsidRPr="00F04894">
              <w:rPr>
                <w:rFonts w:ascii="標楷體" w:eastAsia="標楷體" w:hAnsi="標楷體"/>
                <w:sz w:val="16"/>
                <w:szCs w:val="16"/>
              </w:rPr>
              <w:t>-</w:t>
            </w:r>
            <w:r w:rsidRPr="00F04894">
              <w:rPr>
                <w:rFonts w:ascii="標楷體" w:eastAsia="標楷體" w:hAnsi="標楷體" w:hint="eastAsia"/>
                <w:sz w:val="16"/>
                <w:szCs w:val="16"/>
              </w:rPr>
              <w:t>Ⅳ</w:t>
            </w:r>
            <w:r w:rsidRPr="00F04894">
              <w:rPr>
                <w:rFonts w:ascii="標楷體" w:eastAsia="標楷體" w:hAnsi="標楷體"/>
                <w:sz w:val="16"/>
                <w:szCs w:val="16"/>
              </w:rPr>
              <w:t>-</w:t>
            </w:r>
            <w:r w:rsidRPr="00F04894">
              <w:rPr>
                <w:rFonts w:ascii="標楷體" w:eastAsia="標楷體" w:hAnsi="標楷體" w:hint="eastAsia"/>
                <w:sz w:val="16"/>
                <w:szCs w:val="16"/>
              </w:rPr>
              <w:t>2 細胞利用養分進行呼吸作用釋放能量，供生物生存所需。</w:t>
            </w:r>
          </w:p>
          <w:p w:rsidR="006456D1" w:rsidRPr="00F04894" w:rsidRDefault="006456D1" w:rsidP="006456D1">
            <w:pPr>
              <w:spacing w:line="0" w:lineRule="atLeast"/>
              <w:ind w:firstLine="0"/>
              <w:rPr>
                <w:rFonts w:ascii="標楷體" w:eastAsia="標楷體" w:hAnsi="標楷體"/>
                <w:sz w:val="16"/>
                <w:szCs w:val="16"/>
              </w:rPr>
            </w:pPr>
            <w:proofErr w:type="spellStart"/>
            <w:r w:rsidRPr="00F04894">
              <w:rPr>
                <w:rFonts w:ascii="標楷體" w:eastAsia="標楷體" w:hAnsi="標楷體"/>
                <w:sz w:val="16"/>
                <w:szCs w:val="16"/>
              </w:rPr>
              <w:t>Bc</w:t>
            </w:r>
            <w:proofErr w:type="spellEnd"/>
            <w:r w:rsidRPr="00F04894">
              <w:rPr>
                <w:rFonts w:ascii="標楷體" w:eastAsia="標楷體" w:hAnsi="標楷體"/>
                <w:sz w:val="16"/>
                <w:szCs w:val="16"/>
              </w:rPr>
              <w:t>-</w:t>
            </w:r>
            <w:r w:rsidRPr="00F04894">
              <w:rPr>
                <w:rFonts w:ascii="標楷體" w:eastAsia="標楷體" w:hAnsi="標楷體" w:hint="eastAsia"/>
                <w:sz w:val="16"/>
                <w:szCs w:val="16"/>
              </w:rPr>
              <w:t>Ⅳ</w:t>
            </w:r>
            <w:r w:rsidRPr="00F04894">
              <w:rPr>
                <w:rFonts w:ascii="標楷體" w:eastAsia="標楷體" w:hAnsi="標楷體"/>
                <w:sz w:val="16"/>
                <w:szCs w:val="16"/>
              </w:rPr>
              <w:t xml:space="preserve">-3 </w:t>
            </w:r>
            <w:r w:rsidRPr="00F04894">
              <w:rPr>
                <w:rFonts w:ascii="標楷體" w:eastAsia="標楷體" w:hAnsi="標楷體" w:hint="eastAsia"/>
                <w:sz w:val="16"/>
                <w:szCs w:val="16"/>
              </w:rPr>
              <w:t>植物利用葉綠體進行光合作用，將二氧化碳和水轉變成醣類養分，並釋出氧氣；養分可供植物本身及動物生長所需。</w:t>
            </w:r>
          </w:p>
          <w:p w:rsidR="006456D1" w:rsidRPr="00F04894" w:rsidRDefault="006456D1" w:rsidP="006456D1">
            <w:pPr>
              <w:spacing w:line="0" w:lineRule="atLeast"/>
              <w:ind w:firstLine="0"/>
              <w:rPr>
                <w:rFonts w:ascii="標楷體" w:eastAsia="標楷體" w:hAnsi="標楷體"/>
                <w:sz w:val="16"/>
                <w:szCs w:val="16"/>
              </w:rPr>
            </w:pPr>
            <w:proofErr w:type="spellStart"/>
            <w:r w:rsidRPr="00F04894">
              <w:rPr>
                <w:rFonts w:ascii="標楷體" w:eastAsia="標楷體" w:hAnsi="標楷體" w:hint="eastAsia"/>
                <w:sz w:val="16"/>
                <w:szCs w:val="16"/>
              </w:rPr>
              <w:t>Bc</w:t>
            </w:r>
            <w:proofErr w:type="spellEnd"/>
            <w:r w:rsidRPr="00F04894">
              <w:rPr>
                <w:rFonts w:ascii="標楷體" w:eastAsia="標楷體" w:hAnsi="標楷體" w:hint="eastAsia"/>
                <w:sz w:val="16"/>
                <w:szCs w:val="16"/>
              </w:rPr>
              <w:t>-Ⅳ-4 日光、二氧化碳和水分等因素會影響光合作用的進行，這些因素的影響可經由探究實驗來證實。</w:t>
            </w:r>
          </w:p>
          <w:p w:rsidR="006456D1" w:rsidRPr="00F04894" w:rsidRDefault="006456D1" w:rsidP="006456D1">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Ba-Ⅳ-2光合作用是將光能轉換成化學能；呼吸作用是將化學能轉換成熱能。</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456D1" w:rsidRPr="00F04894" w:rsidRDefault="006456D1" w:rsidP="006456D1">
            <w:pPr>
              <w:spacing w:line="0" w:lineRule="atLeast"/>
              <w:ind w:firstLine="0"/>
              <w:rPr>
                <w:rFonts w:ascii="標楷體" w:eastAsia="標楷體" w:hAnsi="標楷體"/>
                <w:sz w:val="16"/>
                <w:szCs w:val="16"/>
              </w:rPr>
            </w:pPr>
            <w:r w:rsidRPr="00F04894">
              <w:rPr>
                <w:rFonts w:ascii="標楷體" w:eastAsia="標楷體" w:hAnsi="標楷體"/>
                <w:sz w:val="16"/>
                <w:szCs w:val="16"/>
              </w:rPr>
              <w:t>pa-Ⅳ-1 能分析歸納、製作圖表、使用資訊及數學等方法，整理資訊或數據。</w:t>
            </w:r>
          </w:p>
          <w:p w:rsidR="006456D1" w:rsidRPr="00F04894" w:rsidRDefault="006456D1" w:rsidP="006456D1">
            <w:pPr>
              <w:spacing w:line="0" w:lineRule="atLeast"/>
              <w:ind w:firstLine="0"/>
              <w:rPr>
                <w:rFonts w:ascii="標楷體" w:eastAsia="標楷體" w:hAnsi="標楷體"/>
                <w:sz w:val="16"/>
                <w:szCs w:val="16"/>
              </w:rPr>
            </w:pPr>
            <w:r w:rsidRPr="00F04894">
              <w:rPr>
                <w:rFonts w:ascii="標楷體" w:eastAsia="標楷體" w:hAnsi="標楷體"/>
                <w:sz w:val="16"/>
                <w:szCs w:val="16"/>
              </w:rPr>
              <w:t xml:space="preserve">ai-Ⅳ-1動手實作解決問題或驗證自己想法，而獲得成就感。 </w:t>
            </w:r>
          </w:p>
          <w:p w:rsidR="006456D1" w:rsidRPr="00F04894" w:rsidRDefault="006456D1" w:rsidP="006456D1">
            <w:pPr>
              <w:spacing w:line="0" w:lineRule="atLeast"/>
              <w:ind w:firstLine="0"/>
              <w:rPr>
                <w:rFonts w:ascii="標楷體" w:eastAsia="標楷體" w:hAnsi="標楷體"/>
                <w:sz w:val="16"/>
                <w:szCs w:val="16"/>
              </w:rPr>
            </w:pPr>
            <w:r w:rsidRPr="00F04894">
              <w:rPr>
                <w:rFonts w:ascii="標楷體" w:eastAsia="標楷體" w:hAnsi="標楷體"/>
                <w:sz w:val="16"/>
                <w:szCs w:val="16"/>
              </w:rPr>
              <w:t>ai -Ⅳ-3透過所學到的科學知識和科學探索的各種方法，解釋自然現象發生的原因，建立科學學習的自信心。</w:t>
            </w:r>
          </w:p>
          <w:p w:rsidR="006456D1" w:rsidRPr="00F04894" w:rsidRDefault="006456D1" w:rsidP="006456D1">
            <w:pPr>
              <w:spacing w:line="0" w:lineRule="atLeast"/>
              <w:ind w:firstLine="0"/>
              <w:rPr>
                <w:rFonts w:ascii="標楷體" w:eastAsia="標楷體" w:hAnsi="標楷體"/>
                <w:sz w:val="16"/>
                <w:szCs w:val="16"/>
              </w:rPr>
            </w:pPr>
            <w:r w:rsidRPr="00F04894">
              <w:rPr>
                <w:rFonts w:ascii="標楷體" w:eastAsia="標楷體" w:hAnsi="標楷體"/>
                <w:sz w:val="16"/>
                <w:szCs w:val="16"/>
              </w:rPr>
              <w:t>ti-IV-1能依據已知的自然科學知識概念，經由自我或團體探索與討論的過程，想像當使用的觀察方法或實驗方法改變時，其結果可能產生的差異；並能嘗試在指導下以創新思考和方法得到新的模型、成品或結果。</w:t>
            </w:r>
          </w:p>
          <w:p w:rsidR="006456D1" w:rsidRPr="00F04894" w:rsidRDefault="006456D1" w:rsidP="006456D1">
            <w:pPr>
              <w:spacing w:line="0" w:lineRule="atLeast"/>
              <w:ind w:firstLine="0"/>
              <w:rPr>
                <w:rFonts w:ascii="標楷體" w:eastAsia="標楷體" w:hAnsi="標楷體"/>
                <w:sz w:val="16"/>
                <w:szCs w:val="16"/>
              </w:rPr>
            </w:pPr>
            <w:r w:rsidRPr="00F04894">
              <w:rPr>
                <w:rFonts w:ascii="標楷體" w:eastAsia="標楷體" w:hAnsi="標楷體"/>
                <w:sz w:val="16"/>
                <w:szCs w:val="16"/>
              </w:rPr>
              <w:t>tr-IV-1能</w:t>
            </w:r>
            <w:proofErr w:type="gramStart"/>
            <w:r w:rsidRPr="00F04894">
              <w:rPr>
                <w:rFonts w:ascii="標楷體" w:eastAsia="標楷體" w:hAnsi="標楷體"/>
                <w:sz w:val="16"/>
                <w:szCs w:val="16"/>
              </w:rPr>
              <w:t>將所習得</w:t>
            </w:r>
            <w:proofErr w:type="gramEnd"/>
            <w:r w:rsidRPr="00F04894">
              <w:rPr>
                <w:rFonts w:ascii="標楷體" w:eastAsia="標楷體" w:hAnsi="標楷體"/>
                <w:sz w:val="16"/>
                <w:szCs w:val="16"/>
              </w:rPr>
              <w:t>的知識正確的連結到所觀察到的自然現象及實驗數據，並推論出其中的關聯，進而運用習得的知識來解釋自己論點的正確性。</w:t>
            </w:r>
          </w:p>
          <w:p w:rsidR="006456D1" w:rsidRPr="00F04894" w:rsidRDefault="006456D1" w:rsidP="006456D1">
            <w:pPr>
              <w:spacing w:line="0" w:lineRule="atLeast"/>
              <w:ind w:firstLine="0"/>
              <w:rPr>
                <w:rFonts w:ascii="標楷體" w:eastAsia="標楷體" w:hAnsi="標楷體"/>
                <w:sz w:val="16"/>
                <w:szCs w:val="16"/>
              </w:rPr>
            </w:pPr>
            <w:r w:rsidRPr="00F04894">
              <w:rPr>
                <w:rFonts w:ascii="標楷體" w:eastAsia="標楷體" w:hAnsi="標楷體"/>
                <w:sz w:val="16"/>
                <w:szCs w:val="16"/>
              </w:rPr>
              <w:lastRenderedPageBreak/>
              <w:t>po-Ⅳ-1能從學習活動、日常經驗及科技運用、自然環境、書刊及網路媒體中，進行各種有計畫的觀察，進而能察覺問題。</w:t>
            </w:r>
          </w:p>
          <w:p w:rsidR="006456D1" w:rsidRPr="00F04894" w:rsidRDefault="006456D1" w:rsidP="006456D1">
            <w:pPr>
              <w:spacing w:line="0" w:lineRule="atLeast"/>
              <w:ind w:firstLine="0"/>
              <w:rPr>
                <w:rFonts w:ascii="標楷體" w:eastAsia="標楷體" w:hAnsi="標楷體"/>
                <w:sz w:val="16"/>
                <w:szCs w:val="16"/>
              </w:rPr>
            </w:pPr>
            <w:r w:rsidRPr="00F04894">
              <w:rPr>
                <w:rFonts w:ascii="標楷體" w:eastAsia="標楷體" w:hAnsi="標楷體"/>
                <w:sz w:val="16"/>
                <w:szCs w:val="16"/>
              </w:rPr>
              <w:t>pe-Ⅳ-1 能辨明多個自變項、</w:t>
            </w:r>
            <w:proofErr w:type="gramStart"/>
            <w:r w:rsidRPr="00F04894">
              <w:rPr>
                <w:rFonts w:ascii="標楷體" w:eastAsia="標楷體" w:hAnsi="標楷體"/>
                <w:sz w:val="16"/>
                <w:szCs w:val="16"/>
              </w:rPr>
              <w:t>應變項並計劃</w:t>
            </w:r>
            <w:proofErr w:type="gramEnd"/>
            <w:r w:rsidRPr="00F04894">
              <w:rPr>
                <w:rFonts w:ascii="標楷體" w:eastAsia="標楷體" w:hAnsi="標楷體"/>
                <w:sz w:val="16"/>
                <w:szCs w:val="16"/>
              </w:rPr>
              <w:t>適當次數的測試、預測活動的可能結果。在教師或教科書的指導或說明下，能了解探究的計畫，並進而能根據問題特性、資源</w:t>
            </w:r>
            <w:proofErr w:type="gramStart"/>
            <w:r w:rsidRPr="00F04894">
              <w:rPr>
                <w:rFonts w:ascii="標楷體" w:eastAsia="標楷體" w:hAnsi="標楷體"/>
                <w:sz w:val="16"/>
                <w:szCs w:val="16"/>
              </w:rPr>
              <w:t>（</w:t>
            </w:r>
            <w:proofErr w:type="gramEnd"/>
            <w:r w:rsidRPr="00F04894">
              <w:rPr>
                <w:rFonts w:ascii="標楷體" w:eastAsia="標楷體" w:hAnsi="標楷體"/>
                <w:sz w:val="16"/>
                <w:szCs w:val="16"/>
              </w:rPr>
              <w:t>例如：設備、時間</w:t>
            </w:r>
            <w:proofErr w:type="gramStart"/>
            <w:r w:rsidRPr="00F04894">
              <w:rPr>
                <w:rFonts w:ascii="標楷體" w:eastAsia="標楷體" w:hAnsi="標楷體"/>
                <w:sz w:val="16"/>
                <w:szCs w:val="16"/>
              </w:rPr>
              <w:t>）</w:t>
            </w:r>
            <w:proofErr w:type="gramEnd"/>
            <w:r w:rsidRPr="00F04894">
              <w:rPr>
                <w:rFonts w:ascii="標楷體" w:eastAsia="標楷體" w:hAnsi="標楷體"/>
                <w:sz w:val="16"/>
                <w:szCs w:val="16"/>
              </w:rPr>
              <w:t>等因素，規劃具有可信度</w:t>
            </w:r>
            <w:proofErr w:type="gramStart"/>
            <w:r w:rsidRPr="00F04894">
              <w:rPr>
                <w:rFonts w:ascii="標楷體" w:eastAsia="標楷體" w:hAnsi="標楷體"/>
                <w:sz w:val="16"/>
                <w:szCs w:val="16"/>
              </w:rPr>
              <w:t>（</w:t>
            </w:r>
            <w:proofErr w:type="gramEnd"/>
            <w:r w:rsidRPr="00F04894">
              <w:rPr>
                <w:rFonts w:ascii="標楷體" w:eastAsia="標楷體" w:hAnsi="標楷體"/>
                <w:sz w:val="16"/>
                <w:szCs w:val="16"/>
              </w:rPr>
              <w:t>例如：多次測量等</w:t>
            </w:r>
            <w:proofErr w:type="gramStart"/>
            <w:r w:rsidRPr="00F04894">
              <w:rPr>
                <w:rFonts w:ascii="標楷體" w:eastAsia="標楷體" w:hAnsi="標楷體"/>
                <w:sz w:val="16"/>
                <w:szCs w:val="16"/>
              </w:rPr>
              <w:t>）</w:t>
            </w:r>
            <w:proofErr w:type="gramEnd"/>
            <w:r w:rsidRPr="00F04894">
              <w:rPr>
                <w:rFonts w:ascii="標楷體" w:eastAsia="標楷體" w:hAnsi="標楷體"/>
                <w:sz w:val="16"/>
                <w:szCs w:val="16"/>
              </w:rPr>
              <w:t>的探究活動。</w:t>
            </w:r>
          </w:p>
          <w:p w:rsidR="006456D1" w:rsidRPr="00F04894" w:rsidRDefault="006456D1" w:rsidP="006456D1">
            <w:pPr>
              <w:spacing w:line="0" w:lineRule="atLeast"/>
              <w:ind w:firstLine="0"/>
              <w:rPr>
                <w:rFonts w:ascii="標楷體" w:eastAsia="標楷體" w:hAnsi="標楷體"/>
                <w:sz w:val="16"/>
                <w:szCs w:val="16"/>
              </w:rPr>
            </w:pPr>
            <w:r w:rsidRPr="00F04894">
              <w:rPr>
                <w:rFonts w:ascii="標楷體" w:eastAsia="標楷體" w:hAnsi="標楷體"/>
                <w:sz w:val="16"/>
                <w:szCs w:val="16"/>
              </w:rPr>
              <w:t>pc-Ⅳ-1能理解同學的探究過程和結果（或經簡化過的科學報告），提出合理而且具有根據的疑問或意見。並能對問題、探究方法、證據及發現，</w:t>
            </w:r>
            <w:proofErr w:type="gramStart"/>
            <w:r w:rsidRPr="00F04894">
              <w:rPr>
                <w:rFonts w:ascii="標楷體" w:eastAsia="標楷體" w:hAnsi="標楷體"/>
                <w:sz w:val="16"/>
                <w:szCs w:val="16"/>
              </w:rPr>
              <w:t>彼此間的符應</w:t>
            </w:r>
            <w:proofErr w:type="gramEnd"/>
            <w:r w:rsidRPr="00F04894">
              <w:rPr>
                <w:rFonts w:ascii="標楷體" w:eastAsia="標楷體" w:hAnsi="標楷體"/>
                <w:sz w:val="16"/>
                <w:szCs w:val="16"/>
              </w:rPr>
              <w:t>情形，進行檢核並提出可能的改善方案。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456D1" w:rsidRDefault="006456D1" w:rsidP="006456D1">
            <w:pPr>
              <w:spacing w:line="0" w:lineRule="atLeast"/>
              <w:ind w:firstLine="0"/>
              <w:jc w:val="left"/>
              <w:rPr>
                <w:rFonts w:ascii="標楷體" w:eastAsia="標楷體" w:hAnsi="標楷體"/>
                <w:snapToGrid w:val="0"/>
                <w:sz w:val="16"/>
                <w:szCs w:val="16"/>
              </w:rPr>
            </w:pPr>
            <w:r w:rsidRPr="00CC5069">
              <w:rPr>
                <w:rFonts w:ascii="標楷體" w:eastAsia="標楷體" w:hAnsi="標楷體" w:hint="eastAsia"/>
                <w:snapToGrid w:val="0"/>
                <w:sz w:val="16"/>
                <w:szCs w:val="16"/>
              </w:rPr>
              <w:lastRenderedPageBreak/>
              <w:t>第2章　養分</w:t>
            </w:r>
            <w:r>
              <w:rPr>
                <w:rFonts w:ascii="標楷體" w:eastAsia="標楷體" w:hAnsi="標楷體"/>
                <w:snapToGrid w:val="0"/>
                <w:sz w:val="16"/>
                <w:szCs w:val="16"/>
              </w:rPr>
              <w:br/>
            </w:r>
            <w:r w:rsidRPr="00CC5069">
              <w:rPr>
                <w:rFonts w:ascii="標楷體" w:eastAsia="標楷體" w:hAnsi="標楷體" w:hint="eastAsia"/>
                <w:snapToGrid w:val="0"/>
                <w:sz w:val="16"/>
                <w:szCs w:val="16"/>
              </w:rPr>
              <w:t>2</w:t>
            </w:r>
            <w:proofErr w:type="gramStart"/>
            <w:r w:rsidRPr="00CC5069">
              <w:rPr>
                <w:rFonts w:ascii="標楷體" w:eastAsia="標楷體" w:hAnsi="標楷體" w:hint="eastAsia"/>
                <w:snapToGrid w:val="0"/>
                <w:sz w:val="16"/>
                <w:szCs w:val="16"/>
              </w:rPr>
              <w:t>‧</w:t>
            </w:r>
            <w:proofErr w:type="gramEnd"/>
            <w:r w:rsidRPr="00CC5069">
              <w:rPr>
                <w:rFonts w:ascii="標楷體" w:eastAsia="標楷體" w:hAnsi="標楷體" w:hint="eastAsia"/>
                <w:snapToGrid w:val="0"/>
                <w:sz w:val="16"/>
                <w:szCs w:val="16"/>
              </w:rPr>
              <w:t>3植物如何獲得養分</w:t>
            </w:r>
          </w:p>
          <w:p w:rsidR="006456D1" w:rsidRPr="00F04894" w:rsidRDefault="006456D1" w:rsidP="006456D1">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 xml:space="preserve">1. 光合作用的基本必要條件 </w:t>
            </w:r>
          </w:p>
          <w:p w:rsidR="006456D1" w:rsidRPr="00F04894" w:rsidRDefault="006456D1" w:rsidP="006456D1">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2. 光合作用的意義和重要性</w:t>
            </w:r>
          </w:p>
          <w:p w:rsidR="006456D1" w:rsidRPr="00F04894" w:rsidRDefault="006456D1" w:rsidP="006456D1">
            <w:pPr>
              <w:spacing w:line="0" w:lineRule="atLeast"/>
              <w:ind w:firstLine="0"/>
              <w:jc w:val="left"/>
              <w:rPr>
                <w:rFonts w:ascii="標楷體" w:eastAsia="標楷體" w:hAnsi="標楷體" w:hint="eastAsia"/>
                <w:sz w:val="16"/>
                <w:szCs w:val="16"/>
              </w:rPr>
            </w:pPr>
            <w:r w:rsidRPr="00F04894">
              <w:rPr>
                <w:rFonts w:ascii="標楷體" w:eastAsia="標楷體" w:hAnsi="標楷體" w:hint="eastAsia"/>
                <w:sz w:val="16"/>
                <w:szCs w:val="16"/>
              </w:rPr>
              <w:t>3. 培養根據實驗數據做推論、分析、討論、歸納及發表的能力。</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456D1" w:rsidRPr="00F04894" w:rsidRDefault="006456D1" w:rsidP="006456D1">
            <w:pPr>
              <w:spacing w:line="0" w:lineRule="atLeast"/>
              <w:ind w:firstLine="0"/>
              <w:jc w:val="center"/>
              <w:rPr>
                <w:rFonts w:ascii="標楷體" w:eastAsia="標楷體" w:hAnsi="標楷體" w:cs="標楷體" w:hint="eastAsia"/>
                <w:color w:val="FF0000"/>
                <w:sz w:val="24"/>
                <w:szCs w:val="24"/>
              </w:rPr>
            </w:pPr>
            <w:r w:rsidRPr="006456D1">
              <w:rPr>
                <w:rFonts w:ascii="標楷體" w:eastAsia="標楷體" w:hAnsi="標楷體" w:cs="標楷體" w:hint="eastAsia"/>
                <w:color w:val="auto"/>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6456D1" w:rsidRDefault="006456D1" w:rsidP="006456D1">
            <w:pPr>
              <w:spacing w:line="0" w:lineRule="atLeast"/>
              <w:ind w:firstLine="0"/>
              <w:jc w:val="left"/>
              <w:rPr>
                <w:rFonts w:ascii="標楷體" w:eastAsia="標楷體" w:hAnsi="標楷體" w:cs="標楷體"/>
                <w:color w:val="000000" w:themeColor="text1"/>
                <w:sz w:val="16"/>
                <w:szCs w:val="16"/>
              </w:rPr>
            </w:pPr>
            <w:r>
              <w:rPr>
                <w:rFonts w:ascii="標楷體" w:eastAsia="標楷體" w:hAnsi="標楷體" w:cs="標楷體" w:hint="eastAsia"/>
                <w:color w:val="000000" w:themeColor="text1"/>
                <w:sz w:val="16"/>
                <w:szCs w:val="16"/>
              </w:rPr>
              <w:t>1.</w:t>
            </w:r>
            <w:r w:rsidRPr="00B53D49">
              <w:rPr>
                <w:rFonts w:ascii="標楷體" w:eastAsia="標楷體" w:hAnsi="標楷體" w:cs="標楷體" w:hint="eastAsia"/>
                <w:color w:val="000000" w:themeColor="text1"/>
                <w:sz w:val="16"/>
                <w:szCs w:val="16"/>
              </w:rPr>
              <w:t>學生常搞不清楚葉綠體與葉綠素的差異，</w:t>
            </w:r>
            <w:r>
              <w:rPr>
                <w:rFonts w:ascii="標楷體" w:eastAsia="標楷體" w:hAnsi="標楷體" w:cs="標楷體" w:hint="eastAsia"/>
                <w:color w:val="000000" w:themeColor="text1"/>
                <w:sz w:val="16"/>
                <w:szCs w:val="16"/>
              </w:rPr>
              <w:t>故</w:t>
            </w:r>
            <w:r w:rsidRPr="00B53D49">
              <w:rPr>
                <w:rFonts w:ascii="標楷體" w:eastAsia="標楷體" w:hAnsi="標楷體" w:cs="標楷體" w:hint="eastAsia"/>
                <w:color w:val="000000" w:themeColor="text1"/>
                <w:sz w:val="16"/>
                <w:szCs w:val="16"/>
              </w:rPr>
              <w:t>指出葉綠體是</w:t>
            </w:r>
            <w:proofErr w:type="gramStart"/>
            <w:r w:rsidRPr="00B53D49">
              <w:rPr>
                <w:rFonts w:ascii="標楷體" w:eastAsia="標楷體" w:hAnsi="標楷體" w:cs="標楷體" w:hint="eastAsia"/>
                <w:color w:val="000000" w:themeColor="text1"/>
                <w:sz w:val="16"/>
                <w:szCs w:val="16"/>
              </w:rPr>
              <w:t>一個由膜構成</w:t>
            </w:r>
            <w:proofErr w:type="gramEnd"/>
            <w:r w:rsidRPr="00B53D49">
              <w:rPr>
                <w:rFonts w:ascii="標楷體" w:eastAsia="標楷體" w:hAnsi="標楷體" w:cs="標楷體" w:hint="eastAsia"/>
                <w:color w:val="000000" w:themeColor="text1"/>
                <w:sz w:val="16"/>
                <w:szCs w:val="16"/>
              </w:rPr>
              <w:t>的</w:t>
            </w:r>
            <w:proofErr w:type="gramStart"/>
            <w:r w:rsidRPr="00B53D49">
              <w:rPr>
                <w:rFonts w:ascii="標楷體" w:eastAsia="標楷體" w:hAnsi="標楷體" w:cs="標楷體" w:hint="eastAsia"/>
                <w:color w:val="000000" w:themeColor="text1"/>
                <w:sz w:val="16"/>
                <w:szCs w:val="16"/>
              </w:rPr>
              <w:t>完整胞器</w:t>
            </w:r>
            <w:proofErr w:type="gramEnd"/>
            <w:r w:rsidRPr="00B53D49">
              <w:rPr>
                <w:rFonts w:ascii="標楷體" w:eastAsia="標楷體" w:hAnsi="標楷體" w:cs="標楷體" w:hint="eastAsia"/>
                <w:color w:val="000000" w:themeColor="text1"/>
                <w:sz w:val="16"/>
                <w:szCs w:val="16"/>
              </w:rPr>
              <w:t>，而葉綠素則是存在葉綠體中，使葉綠體呈現綠色的植物色素</w:t>
            </w:r>
            <w:r>
              <w:rPr>
                <w:rFonts w:ascii="標楷體" w:eastAsia="標楷體" w:hAnsi="標楷體" w:cs="標楷體" w:hint="eastAsia"/>
                <w:color w:val="000000" w:themeColor="text1"/>
                <w:sz w:val="16"/>
                <w:szCs w:val="16"/>
              </w:rPr>
              <w:t>，以幫助學生釐清兩者異同。</w:t>
            </w:r>
          </w:p>
          <w:p w:rsidR="006456D1" w:rsidRPr="00594DB5" w:rsidRDefault="006456D1" w:rsidP="006456D1">
            <w:pPr>
              <w:spacing w:line="0" w:lineRule="atLeast"/>
              <w:ind w:firstLine="0"/>
              <w:jc w:val="left"/>
              <w:rPr>
                <w:rFonts w:ascii="標楷體" w:eastAsia="標楷體" w:hAnsi="標楷體" w:cs="標楷體"/>
                <w:color w:val="000000" w:themeColor="text1"/>
                <w:sz w:val="16"/>
                <w:szCs w:val="16"/>
              </w:rPr>
            </w:pPr>
            <w:r>
              <w:rPr>
                <w:rFonts w:ascii="標楷體" w:eastAsia="標楷體" w:hAnsi="標楷體" w:cs="標楷體" w:hint="eastAsia"/>
                <w:color w:val="000000" w:themeColor="text1"/>
                <w:sz w:val="16"/>
                <w:szCs w:val="16"/>
              </w:rPr>
              <w:t>2.</w:t>
            </w:r>
            <w:r w:rsidRPr="00F17E46">
              <w:rPr>
                <w:rFonts w:ascii="標楷體" w:eastAsia="標楷體" w:hAnsi="標楷體" w:cs="標楷體" w:hint="eastAsia"/>
                <w:color w:val="000000" w:themeColor="text1"/>
                <w:sz w:val="16"/>
                <w:szCs w:val="16"/>
              </w:rPr>
              <w:t>採用特別造型或是數字</w:t>
            </w:r>
            <w:r>
              <w:rPr>
                <w:rFonts w:ascii="標楷體" w:eastAsia="標楷體" w:hAnsi="標楷體" w:cs="標楷體" w:hint="eastAsia"/>
                <w:color w:val="000000" w:themeColor="text1"/>
                <w:sz w:val="16"/>
                <w:szCs w:val="16"/>
              </w:rPr>
              <w:t>設計</w:t>
            </w:r>
            <w:r w:rsidRPr="00F17E46">
              <w:rPr>
                <w:rFonts w:ascii="標楷體" w:eastAsia="標楷體" w:hAnsi="標楷體" w:cs="標楷體" w:hint="eastAsia"/>
                <w:color w:val="000000" w:themeColor="text1"/>
                <w:sz w:val="16"/>
                <w:szCs w:val="16"/>
              </w:rPr>
              <w:t>的</w:t>
            </w:r>
            <w:r>
              <w:rPr>
                <w:rFonts w:ascii="標楷體" w:eastAsia="標楷體" w:hAnsi="標楷體" w:cs="標楷體" w:hint="eastAsia"/>
                <w:color w:val="000000" w:themeColor="text1"/>
                <w:sz w:val="16"/>
                <w:szCs w:val="16"/>
              </w:rPr>
              <w:t>鋁箔紙覆蓋</w:t>
            </w:r>
            <w:r w:rsidRPr="00F17E46">
              <w:rPr>
                <w:rFonts w:ascii="標楷體" w:eastAsia="標楷體" w:hAnsi="標楷體" w:cs="標楷體" w:hint="eastAsia"/>
                <w:color w:val="000000" w:themeColor="text1"/>
                <w:sz w:val="16"/>
                <w:szCs w:val="16"/>
              </w:rPr>
              <w:t>葉片，實驗前由老師先將葉片</w:t>
            </w:r>
            <w:proofErr w:type="gramStart"/>
            <w:r w:rsidRPr="00F17E46">
              <w:rPr>
                <w:rFonts w:ascii="標楷體" w:eastAsia="標楷體" w:hAnsi="標楷體" w:cs="標楷體" w:hint="eastAsia"/>
                <w:color w:val="000000" w:themeColor="text1"/>
                <w:sz w:val="16"/>
                <w:szCs w:val="16"/>
              </w:rPr>
              <w:t>採</w:t>
            </w:r>
            <w:proofErr w:type="gramEnd"/>
            <w:r w:rsidRPr="00F17E46">
              <w:rPr>
                <w:rFonts w:ascii="標楷體" w:eastAsia="標楷體" w:hAnsi="標楷體" w:cs="標楷體" w:hint="eastAsia"/>
                <w:color w:val="000000" w:themeColor="text1"/>
                <w:sz w:val="16"/>
                <w:szCs w:val="16"/>
              </w:rPr>
              <w:t>下來，並</w:t>
            </w:r>
            <w:r>
              <w:rPr>
                <w:rFonts w:ascii="標楷體" w:eastAsia="標楷體" w:hAnsi="標楷體" w:cs="標楷體" w:hint="eastAsia"/>
                <w:color w:val="000000" w:themeColor="text1"/>
                <w:sz w:val="16"/>
                <w:szCs w:val="16"/>
              </w:rPr>
              <w:t>移除鋁箔紙</w:t>
            </w:r>
            <w:r w:rsidRPr="00F17E46">
              <w:rPr>
                <w:rFonts w:ascii="標楷體" w:eastAsia="標楷體" w:hAnsi="標楷體" w:cs="標楷體" w:hint="eastAsia"/>
                <w:color w:val="000000" w:themeColor="text1"/>
                <w:sz w:val="16"/>
                <w:szCs w:val="16"/>
              </w:rPr>
              <w:t>，學生在操作實驗時，會有「開獎」的興奮感，不失為一個引起學習動機的好方法。</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456D1" w:rsidRPr="00F04894" w:rsidRDefault="006456D1" w:rsidP="006456D1">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觀察記錄</w:t>
            </w:r>
          </w:p>
          <w:p w:rsidR="006456D1" w:rsidRPr="00F04894" w:rsidRDefault="006456D1" w:rsidP="006456D1">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6456D1" w:rsidRPr="00F04894" w:rsidRDefault="006456D1" w:rsidP="006456D1">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合作能力</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456D1" w:rsidRPr="00F04894" w:rsidRDefault="006456D1" w:rsidP="006456D1">
            <w:pPr>
              <w:spacing w:line="0" w:lineRule="atLeast"/>
              <w:ind w:firstLine="0"/>
              <w:rPr>
                <w:rFonts w:ascii="標楷體" w:eastAsia="標楷體" w:hAnsi="標楷體"/>
                <w:sz w:val="16"/>
                <w:szCs w:val="16"/>
              </w:rPr>
            </w:pPr>
          </w:p>
        </w:tc>
        <w:tc>
          <w:tcPr>
            <w:tcW w:w="1784" w:type="dxa"/>
            <w:tcBorders>
              <w:top w:val="single" w:sz="8" w:space="0" w:color="000000"/>
              <w:bottom w:val="single" w:sz="8" w:space="0" w:color="000000"/>
              <w:right w:val="single" w:sz="8" w:space="0" w:color="000000"/>
            </w:tcBorders>
          </w:tcPr>
          <w:p w:rsidR="006456D1" w:rsidRPr="00F04894" w:rsidRDefault="006456D1" w:rsidP="006456D1">
            <w:pPr>
              <w:adjustRightInd w:val="0"/>
              <w:snapToGrid w:val="0"/>
              <w:spacing w:line="0" w:lineRule="atLeast"/>
              <w:ind w:firstLine="0"/>
              <w:jc w:val="left"/>
              <w:rPr>
                <w:rFonts w:ascii="標楷體" w:eastAsia="標楷體" w:hAnsi="標楷體" w:cs="標楷體"/>
                <w:sz w:val="16"/>
                <w:szCs w:val="16"/>
              </w:rPr>
            </w:pPr>
          </w:p>
        </w:tc>
      </w:tr>
      <w:tr w:rsidR="006456D1" w:rsidRPr="00500692" w:rsidTr="00B2365E">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6456D1" w:rsidRDefault="006456D1" w:rsidP="006456D1">
            <w:pPr>
              <w:jc w:val="center"/>
              <w:rPr>
                <w:rFonts w:ascii="標楷體" w:eastAsia="標楷體" w:hAnsi="標楷體" w:cs="標楷體"/>
                <w:color w:val="auto"/>
                <w:szCs w:val="24"/>
              </w:rPr>
            </w:pPr>
            <w:r w:rsidRPr="00CF4282">
              <w:rPr>
                <w:rFonts w:ascii="標楷體" w:eastAsia="標楷體" w:hAnsi="標楷體" w:cs="標楷體"/>
                <w:color w:val="auto"/>
                <w:szCs w:val="24"/>
              </w:rPr>
              <w:t>第九</w:t>
            </w:r>
            <w:proofErr w:type="gramStart"/>
            <w:r w:rsidRPr="00CF4282">
              <w:rPr>
                <w:rFonts w:ascii="標楷體" w:eastAsia="標楷體" w:hAnsi="標楷體" w:cs="標楷體"/>
                <w:color w:val="auto"/>
                <w:szCs w:val="24"/>
              </w:rPr>
              <w:t>週</w:t>
            </w:r>
            <w:proofErr w:type="gramEnd"/>
          </w:p>
          <w:p w:rsidR="006456D1" w:rsidRPr="00500692" w:rsidRDefault="006456D1" w:rsidP="006456D1">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10/25-10/29</w:t>
            </w:r>
          </w:p>
        </w:tc>
        <w:tc>
          <w:tcPr>
            <w:tcW w:w="1559" w:type="dxa"/>
            <w:tcBorders>
              <w:top w:val="single" w:sz="8" w:space="0" w:color="000000"/>
              <w:left w:val="single" w:sz="8" w:space="0" w:color="000000"/>
              <w:bottom w:val="single" w:sz="8" w:space="0" w:color="000000"/>
              <w:right w:val="single" w:sz="8" w:space="0" w:color="000000"/>
            </w:tcBorders>
          </w:tcPr>
          <w:p w:rsidR="006456D1" w:rsidRPr="00F04894" w:rsidRDefault="006456D1" w:rsidP="006456D1">
            <w:pPr>
              <w:spacing w:line="0" w:lineRule="atLeast"/>
              <w:ind w:firstLine="0"/>
              <w:rPr>
                <w:rFonts w:ascii="標楷體" w:eastAsia="標楷體" w:hAnsi="標楷體"/>
                <w:sz w:val="16"/>
                <w:szCs w:val="16"/>
              </w:rPr>
            </w:pPr>
            <w:r w:rsidRPr="00F04894">
              <w:rPr>
                <w:rFonts w:ascii="標楷體" w:eastAsia="標楷體" w:hAnsi="標楷體"/>
                <w:sz w:val="16"/>
                <w:szCs w:val="16"/>
              </w:rPr>
              <w:t>Db-Ⅳ-1 動物體（以人體為例）經由攝食、消化、吸收獲得所需的養分。</w:t>
            </w:r>
          </w:p>
          <w:p w:rsidR="006456D1" w:rsidRPr="00F04894" w:rsidRDefault="006456D1" w:rsidP="006456D1">
            <w:pPr>
              <w:spacing w:line="0" w:lineRule="atLeast"/>
              <w:ind w:firstLine="0"/>
              <w:rPr>
                <w:rFonts w:ascii="標楷體" w:eastAsia="標楷體" w:hAnsi="標楷體"/>
                <w:sz w:val="16"/>
                <w:szCs w:val="16"/>
              </w:rPr>
            </w:pPr>
            <w:r w:rsidRPr="00F04894">
              <w:rPr>
                <w:rFonts w:ascii="標楷體" w:eastAsia="標楷體" w:hAnsi="標楷體"/>
                <w:sz w:val="16"/>
                <w:szCs w:val="16"/>
              </w:rPr>
              <w:t xml:space="preserve">Db-Ⅳ-2 動物體（以人體為例）的循環系統能將體內的物質運輸至各細胞處，並進行物質交換。並經由心跳、心音及脈搏的探測，以了解循環系統的運作情形。 </w:t>
            </w:r>
          </w:p>
          <w:p w:rsidR="006456D1" w:rsidRPr="00F04894" w:rsidRDefault="006456D1" w:rsidP="006456D1">
            <w:pPr>
              <w:spacing w:line="0" w:lineRule="atLeast"/>
              <w:ind w:firstLine="0"/>
              <w:rPr>
                <w:rFonts w:ascii="標楷體" w:eastAsia="標楷體" w:hAnsi="標楷體"/>
                <w:sz w:val="16"/>
                <w:szCs w:val="16"/>
              </w:rPr>
            </w:pPr>
            <w:r w:rsidRPr="00F04894">
              <w:rPr>
                <w:rFonts w:ascii="標楷體" w:eastAsia="標楷體" w:hAnsi="標楷體"/>
                <w:sz w:val="16"/>
                <w:szCs w:val="16"/>
              </w:rPr>
              <w:t>INa-Ⅳ-1 能量有多種不同的形式。</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456D1" w:rsidRPr="00F04894" w:rsidRDefault="006456D1" w:rsidP="006456D1">
            <w:pPr>
              <w:spacing w:line="0" w:lineRule="atLeast"/>
              <w:ind w:firstLine="0"/>
              <w:rPr>
                <w:rFonts w:ascii="標楷體" w:eastAsia="標楷體" w:hAnsi="標楷體"/>
                <w:sz w:val="16"/>
                <w:szCs w:val="16"/>
              </w:rPr>
            </w:pPr>
            <w:r w:rsidRPr="00F04894">
              <w:rPr>
                <w:rFonts w:ascii="標楷體" w:eastAsia="標楷體" w:hAnsi="標楷體"/>
                <w:sz w:val="16"/>
                <w:szCs w:val="16"/>
              </w:rPr>
              <w:t>ai -Ⅳ-3透過所學到的科學知識和科學探索的各種方法，解釋自然現象發生的原因，建立科學學習的自信心。</w:t>
            </w:r>
          </w:p>
          <w:p w:rsidR="006456D1" w:rsidRPr="00F04894" w:rsidRDefault="006456D1" w:rsidP="006456D1">
            <w:pPr>
              <w:spacing w:line="0" w:lineRule="atLeast"/>
              <w:ind w:firstLine="0"/>
              <w:rPr>
                <w:rFonts w:ascii="標楷體" w:eastAsia="標楷體" w:hAnsi="標楷體"/>
                <w:sz w:val="16"/>
                <w:szCs w:val="16"/>
              </w:rPr>
            </w:pPr>
            <w:r w:rsidRPr="00F04894">
              <w:rPr>
                <w:rFonts w:ascii="標楷體" w:eastAsia="標楷體" w:hAnsi="標楷體"/>
                <w:sz w:val="16"/>
                <w:szCs w:val="16"/>
              </w:rPr>
              <w:t>ah-Ⅳ-1對於有關科學發現的報導，甚至權威的解釋</w:t>
            </w:r>
            <w:proofErr w:type="gramStart"/>
            <w:r w:rsidRPr="00F04894">
              <w:rPr>
                <w:rFonts w:ascii="標楷體" w:eastAsia="標楷體" w:hAnsi="標楷體"/>
                <w:sz w:val="16"/>
                <w:szCs w:val="16"/>
              </w:rPr>
              <w:t>（</w:t>
            </w:r>
            <w:proofErr w:type="gramEnd"/>
            <w:r w:rsidRPr="00F04894">
              <w:rPr>
                <w:rFonts w:ascii="標楷體" w:eastAsia="標楷體" w:hAnsi="標楷體"/>
                <w:sz w:val="16"/>
                <w:szCs w:val="16"/>
              </w:rPr>
              <w:t>例如：報章雜誌的報導或書本上的解釋</w:t>
            </w:r>
            <w:proofErr w:type="gramStart"/>
            <w:r w:rsidRPr="00F04894">
              <w:rPr>
                <w:rFonts w:ascii="標楷體" w:eastAsia="標楷體" w:hAnsi="標楷體"/>
                <w:sz w:val="16"/>
                <w:szCs w:val="16"/>
              </w:rPr>
              <w:t>）</w:t>
            </w:r>
            <w:proofErr w:type="gramEnd"/>
            <w:r w:rsidRPr="00F04894">
              <w:rPr>
                <w:rFonts w:ascii="標楷體" w:eastAsia="標楷體" w:hAnsi="標楷體"/>
                <w:sz w:val="16"/>
                <w:szCs w:val="16"/>
              </w:rPr>
              <w:t>，能抱持懷疑的態度，評估其推論的證據是否充分且可信賴。</w:t>
            </w:r>
          </w:p>
          <w:p w:rsidR="006456D1" w:rsidRPr="00F04894" w:rsidRDefault="006456D1" w:rsidP="006456D1">
            <w:pPr>
              <w:spacing w:line="0" w:lineRule="atLeast"/>
              <w:ind w:firstLine="0"/>
              <w:rPr>
                <w:rFonts w:ascii="標楷體" w:eastAsia="標楷體" w:hAnsi="標楷體"/>
                <w:sz w:val="16"/>
                <w:szCs w:val="16"/>
              </w:rPr>
            </w:pPr>
            <w:r w:rsidRPr="00F04894">
              <w:rPr>
                <w:rFonts w:ascii="標楷體" w:eastAsia="標楷體" w:hAnsi="標楷體"/>
                <w:sz w:val="16"/>
                <w:szCs w:val="16"/>
              </w:rPr>
              <w:t>ah -Ⅳ-2 應用所學到的科學知識與科學探</w:t>
            </w:r>
            <w:r w:rsidRPr="00F04894">
              <w:rPr>
                <w:rFonts w:ascii="標楷體" w:eastAsia="標楷體" w:hAnsi="標楷體"/>
                <w:sz w:val="16"/>
                <w:szCs w:val="16"/>
              </w:rPr>
              <w:lastRenderedPageBreak/>
              <w:t>究方法幫助自己做出最佳的決定。</w:t>
            </w:r>
          </w:p>
          <w:p w:rsidR="006456D1" w:rsidRPr="00F04894" w:rsidRDefault="006456D1" w:rsidP="006456D1">
            <w:pPr>
              <w:spacing w:line="0" w:lineRule="atLeast"/>
              <w:ind w:firstLine="0"/>
              <w:rPr>
                <w:rFonts w:ascii="標楷體" w:eastAsia="標楷體" w:hAnsi="標楷體"/>
                <w:sz w:val="16"/>
                <w:szCs w:val="16"/>
              </w:rPr>
            </w:pPr>
            <w:r w:rsidRPr="00F04894">
              <w:rPr>
                <w:rFonts w:ascii="標楷體" w:eastAsia="標楷體" w:hAnsi="標楷體"/>
                <w:sz w:val="16"/>
                <w:szCs w:val="16"/>
              </w:rPr>
              <w:t>tr-IV-1能</w:t>
            </w:r>
            <w:proofErr w:type="gramStart"/>
            <w:r w:rsidRPr="00F04894">
              <w:rPr>
                <w:rFonts w:ascii="標楷體" w:eastAsia="標楷體" w:hAnsi="標楷體"/>
                <w:sz w:val="16"/>
                <w:szCs w:val="16"/>
              </w:rPr>
              <w:t>將所習得</w:t>
            </w:r>
            <w:proofErr w:type="gramEnd"/>
            <w:r w:rsidRPr="00F04894">
              <w:rPr>
                <w:rFonts w:ascii="標楷體" w:eastAsia="標楷體" w:hAnsi="標楷體"/>
                <w:sz w:val="16"/>
                <w:szCs w:val="16"/>
              </w:rPr>
              <w:t>的知識正確的連結到所觀察到的自然現象及實驗數據，並推論出其中的關聯，進而運用習得的知識來解釋自己論點的正確性。</w:t>
            </w:r>
          </w:p>
          <w:p w:rsidR="006456D1" w:rsidRPr="00F04894" w:rsidRDefault="006456D1" w:rsidP="006456D1">
            <w:pPr>
              <w:spacing w:line="0" w:lineRule="atLeast"/>
              <w:ind w:firstLine="0"/>
              <w:rPr>
                <w:rFonts w:ascii="標楷體" w:eastAsia="標楷體" w:hAnsi="標楷體"/>
                <w:sz w:val="16"/>
                <w:szCs w:val="16"/>
              </w:rPr>
            </w:pPr>
            <w:r w:rsidRPr="00F04894">
              <w:rPr>
                <w:rFonts w:ascii="標楷體" w:eastAsia="標楷體" w:hAnsi="標楷體"/>
                <w:sz w:val="16"/>
                <w:szCs w:val="16"/>
              </w:rPr>
              <w:t>po-Ⅳ-1能從學習活動、日常經驗及科技運用、自然環境、書刊及網路媒體中，進行各種有計畫的觀察，進而能察覺問題。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456D1" w:rsidRDefault="006456D1" w:rsidP="006456D1">
            <w:pPr>
              <w:spacing w:line="0" w:lineRule="atLeast"/>
              <w:ind w:firstLine="0"/>
              <w:jc w:val="left"/>
              <w:rPr>
                <w:rFonts w:ascii="標楷體" w:eastAsia="標楷體" w:hAnsi="標楷體"/>
                <w:snapToGrid w:val="0"/>
                <w:sz w:val="16"/>
                <w:szCs w:val="16"/>
              </w:rPr>
            </w:pPr>
            <w:r w:rsidRPr="00CC5069">
              <w:rPr>
                <w:rFonts w:ascii="標楷體" w:eastAsia="標楷體" w:hAnsi="標楷體" w:hint="eastAsia"/>
                <w:snapToGrid w:val="0"/>
                <w:sz w:val="16"/>
                <w:szCs w:val="16"/>
              </w:rPr>
              <w:lastRenderedPageBreak/>
              <w:t>第2章　養分</w:t>
            </w:r>
            <w:r>
              <w:rPr>
                <w:rFonts w:ascii="標楷體" w:eastAsia="標楷體" w:hAnsi="標楷體"/>
                <w:snapToGrid w:val="0"/>
                <w:sz w:val="16"/>
                <w:szCs w:val="16"/>
              </w:rPr>
              <w:br/>
            </w:r>
            <w:r w:rsidRPr="00CC5069">
              <w:rPr>
                <w:rFonts w:ascii="標楷體" w:eastAsia="標楷體" w:hAnsi="標楷體" w:hint="eastAsia"/>
                <w:snapToGrid w:val="0"/>
                <w:sz w:val="16"/>
                <w:szCs w:val="16"/>
              </w:rPr>
              <w:t>2</w:t>
            </w:r>
            <w:proofErr w:type="gramStart"/>
            <w:r w:rsidRPr="00CC5069">
              <w:rPr>
                <w:rFonts w:ascii="標楷體" w:eastAsia="標楷體" w:hAnsi="標楷體" w:hint="eastAsia"/>
                <w:snapToGrid w:val="0"/>
                <w:sz w:val="16"/>
                <w:szCs w:val="16"/>
              </w:rPr>
              <w:t>‧</w:t>
            </w:r>
            <w:proofErr w:type="gramEnd"/>
            <w:r w:rsidRPr="00CC5069">
              <w:rPr>
                <w:rFonts w:ascii="標楷體" w:eastAsia="標楷體" w:hAnsi="標楷體" w:hint="eastAsia"/>
                <w:snapToGrid w:val="0"/>
                <w:sz w:val="16"/>
                <w:szCs w:val="16"/>
              </w:rPr>
              <w:t>4動物如何獲得養分</w:t>
            </w:r>
          </w:p>
          <w:p w:rsidR="006456D1" w:rsidRPr="00CC5069" w:rsidRDefault="006456D1" w:rsidP="006456D1">
            <w:pPr>
              <w:snapToGrid w:val="0"/>
              <w:rPr>
                <w:rFonts w:ascii="標楷體" w:eastAsia="標楷體" w:hAnsi="標楷體"/>
                <w:sz w:val="16"/>
                <w:szCs w:val="16"/>
              </w:rPr>
            </w:pPr>
            <w:r w:rsidRPr="00CC5069">
              <w:rPr>
                <w:rFonts w:ascii="標楷體" w:eastAsia="標楷體" w:hAnsi="標楷體" w:hint="eastAsia"/>
                <w:sz w:val="16"/>
                <w:szCs w:val="16"/>
              </w:rPr>
              <w:t>1.知道動物攝食後，養分須經消化才能被吸收。</w:t>
            </w:r>
          </w:p>
          <w:p w:rsidR="006456D1" w:rsidRPr="00CC5069" w:rsidRDefault="006456D1" w:rsidP="006456D1">
            <w:pPr>
              <w:snapToGrid w:val="0"/>
              <w:rPr>
                <w:rFonts w:ascii="標楷體" w:eastAsia="標楷體" w:hAnsi="標楷體"/>
                <w:sz w:val="16"/>
                <w:szCs w:val="16"/>
              </w:rPr>
            </w:pPr>
            <w:r w:rsidRPr="00CC5069">
              <w:rPr>
                <w:rFonts w:ascii="標楷體" w:eastAsia="標楷體" w:hAnsi="標楷體" w:hint="eastAsia"/>
                <w:sz w:val="16"/>
                <w:szCs w:val="16"/>
              </w:rPr>
              <w:t>2.了解人體消化系統的構造。</w:t>
            </w:r>
          </w:p>
          <w:p w:rsidR="006456D1" w:rsidRPr="00F04894" w:rsidRDefault="006456D1" w:rsidP="006456D1">
            <w:pPr>
              <w:spacing w:line="0" w:lineRule="atLeast"/>
              <w:ind w:firstLine="0"/>
              <w:jc w:val="left"/>
              <w:rPr>
                <w:rFonts w:ascii="標楷體" w:eastAsia="標楷體" w:hAnsi="標楷體" w:hint="eastAsia"/>
                <w:sz w:val="16"/>
                <w:szCs w:val="16"/>
              </w:rPr>
            </w:pPr>
            <w:r w:rsidRPr="00CC5069">
              <w:rPr>
                <w:rFonts w:ascii="標楷體" w:eastAsia="標楷體" w:hAnsi="標楷體" w:hint="eastAsia"/>
                <w:sz w:val="16"/>
                <w:szCs w:val="16"/>
              </w:rPr>
              <w:t>3.了解人體消化作用的過程。</w:t>
            </w:r>
            <w:r>
              <w:rPr>
                <w:rFonts w:ascii="標楷體" w:eastAsia="標楷體" w:hAnsi="標楷體"/>
                <w:sz w:val="16"/>
                <w:szCs w:val="16"/>
              </w:rPr>
              <w:br/>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456D1" w:rsidRPr="00F04894" w:rsidRDefault="006456D1" w:rsidP="006456D1">
            <w:pPr>
              <w:spacing w:line="0" w:lineRule="atLeast"/>
              <w:ind w:firstLine="0"/>
              <w:jc w:val="center"/>
              <w:rPr>
                <w:rFonts w:ascii="標楷體" w:eastAsia="標楷體" w:hAnsi="標楷體" w:cs="標楷體"/>
                <w:color w:val="FF0000"/>
                <w:sz w:val="24"/>
                <w:szCs w:val="24"/>
              </w:rPr>
            </w:pPr>
            <w:r w:rsidRPr="00F04894">
              <w:rPr>
                <w:rFonts w:ascii="標楷體" w:eastAsia="標楷體" w:hAnsi="標楷體" w:cs="標楷體" w:hint="eastAsia"/>
                <w:color w:val="000000" w:themeColor="text1"/>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6456D1" w:rsidRDefault="006456D1" w:rsidP="006456D1">
            <w:pPr>
              <w:spacing w:line="0" w:lineRule="atLeast"/>
              <w:ind w:firstLine="0"/>
              <w:jc w:val="left"/>
              <w:rPr>
                <w:rFonts w:ascii="標楷體" w:eastAsia="標楷體" w:hAnsi="標楷體" w:cs="標楷體"/>
                <w:color w:val="000000" w:themeColor="text1"/>
                <w:sz w:val="16"/>
                <w:szCs w:val="16"/>
              </w:rPr>
            </w:pPr>
            <w:r>
              <w:rPr>
                <w:rFonts w:ascii="標楷體" w:eastAsia="標楷體" w:hAnsi="標楷體" w:cs="標楷體" w:hint="eastAsia"/>
                <w:color w:val="000000" w:themeColor="text1"/>
                <w:sz w:val="16"/>
                <w:szCs w:val="16"/>
              </w:rPr>
              <w:t>1.「</w:t>
            </w:r>
            <w:r w:rsidRPr="007F04A9">
              <w:rPr>
                <w:rFonts w:ascii="標楷體" w:eastAsia="標楷體" w:hAnsi="標楷體" w:cs="標楷體" w:hint="eastAsia"/>
                <w:color w:val="000000" w:themeColor="text1"/>
                <w:sz w:val="16"/>
                <w:szCs w:val="16"/>
              </w:rPr>
              <w:t>胃食道逆流</w:t>
            </w:r>
            <w:r>
              <w:rPr>
                <w:rFonts w:ascii="標楷體" w:eastAsia="標楷體" w:hAnsi="標楷體" w:cs="標楷體" w:hint="eastAsia"/>
                <w:color w:val="000000" w:themeColor="text1"/>
                <w:sz w:val="16"/>
                <w:szCs w:val="16"/>
              </w:rPr>
              <w:t>」一詞充斥在學生的生活經驗中，在教學時引入並提供簡單的說明，可增添學習的意願與知識實用性。</w:t>
            </w:r>
          </w:p>
          <w:p w:rsidR="006456D1" w:rsidRPr="00594DB5" w:rsidRDefault="006456D1" w:rsidP="006456D1">
            <w:pPr>
              <w:spacing w:line="0" w:lineRule="atLeast"/>
              <w:ind w:firstLine="0"/>
              <w:jc w:val="left"/>
              <w:rPr>
                <w:rFonts w:ascii="標楷體" w:eastAsia="標楷體" w:hAnsi="標楷體" w:cs="標楷體"/>
                <w:color w:val="000000" w:themeColor="text1"/>
                <w:sz w:val="16"/>
                <w:szCs w:val="16"/>
              </w:rPr>
            </w:pPr>
            <w:r>
              <w:rPr>
                <w:rFonts w:ascii="標楷體" w:eastAsia="標楷體" w:hAnsi="標楷體" w:cs="標楷體" w:hint="eastAsia"/>
                <w:color w:val="000000" w:themeColor="text1"/>
                <w:sz w:val="16"/>
                <w:szCs w:val="16"/>
              </w:rPr>
              <w:t>2.</w:t>
            </w:r>
            <w:r w:rsidRPr="009D4E14">
              <w:rPr>
                <w:rFonts w:ascii="標楷體" w:eastAsia="標楷體" w:hAnsi="標楷體" w:cs="標楷體" w:hint="eastAsia"/>
                <w:color w:val="000000" w:themeColor="text1"/>
                <w:sz w:val="16"/>
                <w:szCs w:val="16"/>
              </w:rPr>
              <w:t>取</w:t>
            </w:r>
            <w:proofErr w:type="gramStart"/>
            <w:r w:rsidRPr="009D4E14">
              <w:rPr>
                <w:rFonts w:ascii="標楷體" w:eastAsia="標楷體" w:hAnsi="標楷體" w:cs="標楷體" w:hint="eastAsia"/>
                <w:color w:val="000000" w:themeColor="text1"/>
                <w:sz w:val="16"/>
                <w:szCs w:val="16"/>
              </w:rPr>
              <w:t>一</w:t>
            </w:r>
            <w:proofErr w:type="gramEnd"/>
            <w:r w:rsidRPr="009D4E14">
              <w:rPr>
                <w:rFonts w:ascii="標楷體" w:eastAsia="標楷體" w:hAnsi="標楷體" w:cs="標楷體" w:hint="eastAsia"/>
                <w:color w:val="000000" w:themeColor="text1"/>
                <w:sz w:val="16"/>
                <w:szCs w:val="16"/>
              </w:rPr>
              <w:t>試管裝</w:t>
            </w:r>
            <w:proofErr w:type="gramStart"/>
            <w:r w:rsidRPr="009D4E14">
              <w:rPr>
                <w:rFonts w:ascii="標楷體" w:eastAsia="標楷體" w:hAnsi="標楷體" w:cs="標楷體" w:hint="eastAsia"/>
                <w:color w:val="000000" w:themeColor="text1"/>
                <w:sz w:val="16"/>
                <w:szCs w:val="16"/>
              </w:rPr>
              <w:t>水半滿</w:t>
            </w:r>
            <w:proofErr w:type="gramEnd"/>
            <w:r w:rsidRPr="009D4E14">
              <w:rPr>
                <w:rFonts w:ascii="標楷體" w:eastAsia="標楷體" w:hAnsi="標楷體" w:cs="標楷體" w:hint="eastAsia"/>
                <w:color w:val="000000" w:themeColor="text1"/>
                <w:sz w:val="16"/>
                <w:szCs w:val="16"/>
              </w:rPr>
              <w:t>，再加入幾滴沙拉油，接著滴入二、三滴清潔劑，以橡皮</w:t>
            </w:r>
            <w:proofErr w:type="gramStart"/>
            <w:r w:rsidRPr="009D4E14">
              <w:rPr>
                <w:rFonts w:ascii="標楷體" w:eastAsia="標楷體" w:hAnsi="標楷體" w:cs="標楷體" w:hint="eastAsia"/>
                <w:color w:val="000000" w:themeColor="text1"/>
                <w:sz w:val="16"/>
                <w:szCs w:val="16"/>
              </w:rPr>
              <w:t>塞塞住管口</w:t>
            </w:r>
            <w:proofErr w:type="gramEnd"/>
            <w:r w:rsidRPr="009D4E14">
              <w:rPr>
                <w:rFonts w:ascii="標楷體" w:eastAsia="標楷體" w:hAnsi="標楷體" w:cs="標楷體" w:hint="eastAsia"/>
                <w:color w:val="000000" w:themeColor="text1"/>
                <w:sz w:val="16"/>
                <w:szCs w:val="16"/>
              </w:rPr>
              <w:t>病搖動試管，不久試管中的溶液將變成乳白混濁狀，原本浮在上層的油已經看不見了。</w:t>
            </w:r>
            <w:r>
              <w:rPr>
                <w:rFonts w:ascii="標楷體" w:eastAsia="標楷體" w:hAnsi="標楷體" w:cs="標楷體" w:hint="eastAsia"/>
                <w:color w:val="000000" w:themeColor="text1"/>
                <w:sz w:val="16"/>
                <w:szCs w:val="16"/>
              </w:rPr>
              <w:t>藉由以上操作可讓學生體會乳化作用的意涵。</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456D1" w:rsidRPr="00F04894" w:rsidRDefault="006456D1" w:rsidP="006456D1">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觀察記錄</w:t>
            </w:r>
          </w:p>
          <w:p w:rsidR="006456D1" w:rsidRPr="00F04894" w:rsidRDefault="006456D1" w:rsidP="006456D1">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6456D1" w:rsidRPr="00F04894" w:rsidRDefault="006456D1" w:rsidP="006456D1">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合作能力</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456D1" w:rsidRPr="00F04894" w:rsidRDefault="006456D1" w:rsidP="006456D1">
            <w:pPr>
              <w:spacing w:line="0" w:lineRule="atLeast"/>
              <w:ind w:firstLine="0"/>
              <w:rPr>
                <w:rFonts w:ascii="標楷體" w:eastAsia="標楷體" w:hAnsi="標楷體"/>
                <w:sz w:val="16"/>
                <w:szCs w:val="16"/>
              </w:rPr>
            </w:pPr>
          </w:p>
        </w:tc>
        <w:tc>
          <w:tcPr>
            <w:tcW w:w="1784" w:type="dxa"/>
            <w:tcBorders>
              <w:top w:val="single" w:sz="8" w:space="0" w:color="000000"/>
              <w:bottom w:val="single" w:sz="8" w:space="0" w:color="000000"/>
              <w:right w:val="single" w:sz="8" w:space="0" w:color="000000"/>
            </w:tcBorders>
          </w:tcPr>
          <w:p w:rsidR="006456D1" w:rsidRPr="00F04894" w:rsidRDefault="006456D1" w:rsidP="006456D1">
            <w:pPr>
              <w:adjustRightInd w:val="0"/>
              <w:snapToGrid w:val="0"/>
              <w:spacing w:line="0" w:lineRule="atLeast"/>
              <w:ind w:firstLine="0"/>
              <w:jc w:val="left"/>
              <w:rPr>
                <w:rFonts w:ascii="標楷體" w:eastAsia="標楷體" w:hAnsi="標楷體" w:cs="標楷體"/>
                <w:sz w:val="16"/>
                <w:szCs w:val="16"/>
              </w:rPr>
            </w:pPr>
          </w:p>
        </w:tc>
      </w:tr>
      <w:tr w:rsidR="006456D1" w:rsidRPr="00500692" w:rsidTr="00B2365E">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6456D1" w:rsidRDefault="006456D1" w:rsidP="006456D1">
            <w:pPr>
              <w:jc w:val="center"/>
              <w:rPr>
                <w:rFonts w:ascii="標楷體" w:eastAsia="標楷體" w:hAnsi="標楷體" w:cs="標楷體"/>
                <w:color w:val="auto"/>
                <w:szCs w:val="24"/>
              </w:rPr>
            </w:pPr>
            <w:r w:rsidRPr="00CF4282">
              <w:rPr>
                <w:rFonts w:ascii="標楷體" w:eastAsia="標楷體" w:hAnsi="標楷體" w:cs="標楷體"/>
                <w:color w:val="auto"/>
                <w:szCs w:val="24"/>
              </w:rPr>
              <w:t>第十</w:t>
            </w:r>
            <w:proofErr w:type="gramStart"/>
            <w:r w:rsidRPr="00CF4282">
              <w:rPr>
                <w:rFonts w:ascii="標楷體" w:eastAsia="標楷體" w:hAnsi="標楷體" w:cs="標楷體"/>
                <w:color w:val="auto"/>
                <w:szCs w:val="24"/>
              </w:rPr>
              <w:t>週</w:t>
            </w:r>
            <w:proofErr w:type="gramEnd"/>
          </w:p>
          <w:p w:rsidR="006456D1" w:rsidRPr="00500692" w:rsidRDefault="006456D1" w:rsidP="006456D1">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11/1-11/5</w:t>
            </w:r>
          </w:p>
        </w:tc>
        <w:tc>
          <w:tcPr>
            <w:tcW w:w="1559" w:type="dxa"/>
            <w:tcBorders>
              <w:top w:val="single" w:sz="8" w:space="0" w:color="000000"/>
              <w:left w:val="single" w:sz="8" w:space="0" w:color="000000"/>
              <w:bottom w:val="single" w:sz="8" w:space="0" w:color="000000"/>
              <w:right w:val="single" w:sz="8" w:space="0" w:color="000000"/>
            </w:tcBorders>
          </w:tcPr>
          <w:p w:rsidR="006456D1" w:rsidRPr="00F04894" w:rsidRDefault="006456D1" w:rsidP="006456D1">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Db-Ⅳ-6 植物體根、莖、葉、花、果實內的維管束具有運輸功能。</w:t>
            </w:r>
          </w:p>
          <w:p w:rsidR="006456D1" w:rsidRPr="006456D1" w:rsidRDefault="006456D1" w:rsidP="006456D1">
            <w:pPr>
              <w:spacing w:line="0" w:lineRule="atLeast"/>
              <w:ind w:firstLine="0"/>
              <w:rPr>
                <w:rFonts w:ascii="標楷體" w:eastAsia="標楷體" w:hAnsi="標楷體"/>
                <w:sz w:val="16"/>
                <w:szCs w:val="16"/>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456D1" w:rsidRPr="00CC5069" w:rsidRDefault="006456D1" w:rsidP="006456D1">
            <w:pPr>
              <w:snapToGrid w:val="0"/>
              <w:rPr>
                <w:rFonts w:ascii="標楷體" w:eastAsia="標楷體" w:hAnsi="標楷體"/>
                <w:snapToGrid w:val="0"/>
                <w:sz w:val="16"/>
                <w:szCs w:val="16"/>
              </w:rPr>
            </w:pPr>
            <w:r w:rsidRPr="00CC5069">
              <w:rPr>
                <w:rFonts w:ascii="標楷體" w:eastAsia="標楷體" w:hAnsi="標楷體" w:hint="eastAsia"/>
                <w:snapToGrid w:val="0"/>
                <w:sz w:val="16"/>
                <w:szCs w:val="16"/>
              </w:rPr>
              <w:t>tr-Ⅳ-1:能</w:t>
            </w:r>
            <w:proofErr w:type="gramStart"/>
            <w:r w:rsidRPr="00CC5069">
              <w:rPr>
                <w:rFonts w:ascii="標楷體" w:eastAsia="標楷體" w:hAnsi="標楷體" w:hint="eastAsia"/>
                <w:snapToGrid w:val="0"/>
                <w:sz w:val="16"/>
                <w:szCs w:val="16"/>
              </w:rPr>
              <w:t>將所習得</w:t>
            </w:r>
            <w:proofErr w:type="gramEnd"/>
            <w:r w:rsidRPr="00CC5069">
              <w:rPr>
                <w:rFonts w:ascii="標楷體" w:eastAsia="標楷體" w:hAnsi="標楷體" w:hint="eastAsia"/>
                <w:snapToGrid w:val="0"/>
                <w:sz w:val="16"/>
                <w:szCs w:val="16"/>
              </w:rPr>
              <w:t>的知識正確的連結到所觀察到的自然現象及實驗數據，並推論出其中的關聯，進而運用習得的知識來解釋自己論點的正確性。</w:t>
            </w:r>
          </w:p>
          <w:p w:rsidR="006456D1" w:rsidRPr="00CC5069" w:rsidRDefault="006456D1" w:rsidP="006456D1">
            <w:pPr>
              <w:snapToGrid w:val="0"/>
              <w:rPr>
                <w:rFonts w:ascii="標楷體" w:eastAsia="標楷體" w:hAnsi="標楷體"/>
                <w:snapToGrid w:val="0"/>
                <w:sz w:val="16"/>
                <w:szCs w:val="16"/>
              </w:rPr>
            </w:pPr>
            <w:r w:rsidRPr="00CC5069">
              <w:rPr>
                <w:rFonts w:ascii="標楷體" w:eastAsia="標楷體" w:hAnsi="標楷體"/>
                <w:snapToGrid w:val="0"/>
                <w:sz w:val="16"/>
                <w:szCs w:val="16"/>
              </w:rPr>
              <w:t>pe-Ⅳ-2</w:t>
            </w:r>
            <w:r w:rsidRPr="00CC5069">
              <w:rPr>
                <w:rFonts w:ascii="標楷體" w:eastAsia="標楷體" w:hAnsi="標楷體" w:hint="eastAsia"/>
                <w:snapToGrid w:val="0"/>
                <w:sz w:val="16"/>
                <w:szCs w:val="16"/>
              </w:rPr>
              <w:t>:</w:t>
            </w:r>
            <w:r w:rsidRPr="00CC5069">
              <w:rPr>
                <w:rFonts w:ascii="標楷體" w:eastAsia="標楷體" w:hAnsi="標楷體"/>
                <w:snapToGrid w:val="0"/>
                <w:sz w:val="16"/>
                <w:szCs w:val="16"/>
              </w:rPr>
              <w:t>能正確安全操作適合學習階段的物品、器材儀器、科技設備</w:t>
            </w:r>
            <w:r w:rsidRPr="00CC5069">
              <w:rPr>
                <w:rFonts w:ascii="標楷體" w:eastAsia="標楷體" w:hAnsi="標楷體" w:hint="eastAsia"/>
                <w:snapToGrid w:val="0"/>
                <w:sz w:val="16"/>
                <w:szCs w:val="16"/>
              </w:rPr>
              <w:t>及</w:t>
            </w:r>
            <w:r w:rsidRPr="00CC5069">
              <w:rPr>
                <w:rFonts w:ascii="標楷體" w:eastAsia="標楷體" w:hAnsi="標楷體"/>
                <w:snapToGrid w:val="0"/>
                <w:sz w:val="16"/>
                <w:szCs w:val="16"/>
              </w:rPr>
              <w:t>資源。能進行客觀的質性觀</w:t>
            </w:r>
            <w:r w:rsidRPr="00CC5069">
              <w:rPr>
                <w:rFonts w:ascii="標楷體" w:eastAsia="標楷體" w:hAnsi="標楷體" w:hint="eastAsia"/>
                <w:snapToGrid w:val="0"/>
                <w:sz w:val="16"/>
                <w:szCs w:val="16"/>
              </w:rPr>
              <w:t>察</w:t>
            </w:r>
            <w:r w:rsidRPr="00CC5069">
              <w:rPr>
                <w:rFonts w:ascii="標楷體" w:eastAsia="標楷體" w:hAnsi="標楷體"/>
                <w:snapToGrid w:val="0"/>
                <w:sz w:val="16"/>
                <w:szCs w:val="16"/>
              </w:rPr>
              <w:t>或數值量測並詳實記錄。</w:t>
            </w:r>
          </w:p>
          <w:p w:rsidR="006456D1" w:rsidRPr="00CC5069" w:rsidRDefault="006456D1" w:rsidP="006456D1">
            <w:pPr>
              <w:snapToGrid w:val="0"/>
              <w:rPr>
                <w:rFonts w:ascii="標楷體" w:eastAsia="標楷體" w:hAnsi="標楷體"/>
                <w:snapToGrid w:val="0"/>
                <w:sz w:val="16"/>
                <w:szCs w:val="16"/>
              </w:rPr>
            </w:pPr>
            <w:r w:rsidRPr="00CC5069">
              <w:rPr>
                <w:rFonts w:ascii="標楷體" w:eastAsia="標楷體" w:hAnsi="標楷體"/>
                <w:snapToGrid w:val="0"/>
                <w:sz w:val="16"/>
                <w:szCs w:val="16"/>
              </w:rPr>
              <w:t>pa-Ⅳ-2</w:t>
            </w:r>
            <w:r w:rsidRPr="00CC5069">
              <w:rPr>
                <w:rFonts w:ascii="標楷體" w:eastAsia="標楷體" w:hAnsi="標楷體" w:hint="eastAsia"/>
                <w:snapToGrid w:val="0"/>
                <w:sz w:val="16"/>
                <w:szCs w:val="16"/>
              </w:rPr>
              <w:t>:</w:t>
            </w:r>
            <w:r w:rsidRPr="00CC5069">
              <w:rPr>
                <w:rFonts w:ascii="標楷體" w:eastAsia="標楷體" w:hAnsi="標楷體"/>
                <w:snapToGrid w:val="0"/>
                <w:sz w:val="16"/>
                <w:szCs w:val="16"/>
              </w:rPr>
              <w:t>能運用科學原理、思考智能、數學等方法，從（所得的）資訊或數據，形成解釋、發現新知、獲知因果關係、解決問題或是發現新的問題。並能將自己的探究結果和同學的結果或其</w:t>
            </w:r>
            <w:r w:rsidRPr="00CC5069">
              <w:rPr>
                <w:rFonts w:ascii="標楷體" w:eastAsia="標楷體" w:hAnsi="標楷體" w:hint="eastAsia"/>
                <w:snapToGrid w:val="0"/>
                <w:sz w:val="16"/>
                <w:szCs w:val="16"/>
              </w:rPr>
              <w:t>他</w:t>
            </w:r>
            <w:r w:rsidRPr="00CC5069">
              <w:rPr>
                <w:rFonts w:ascii="標楷體" w:eastAsia="標楷體" w:hAnsi="標楷體"/>
                <w:snapToGrid w:val="0"/>
                <w:sz w:val="16"/>
                <w:szCs w:val="16"/>
              </w:rPr>
              <w:t>相關的資訊比較對照，相互檢核，確認結果。</w:t>
            </w:r>
          </w:p>
          <w:p w:rsidR="006456D1" w:rsidRPr="00CC5069" w:rsidRDefault="006456D1" w:rsidP="006456D1">
            <w:pPr>
              <w:snapToGrid w:val="0"/>
              <w:rPr>
                <w:rFonts w:ascii="標楷體" w:eastAsia="標楷體" w:hAnsi="標楷體"/>
                <w:snapToGrid w:val="0"/>
                <w:sz w:val="16"/>
                <w:szCs w:val="16"/>
              </w:rPr>
            </w:pPr>
            <w:r w:rsidRPr="00CC5069">
              <w:rPr>
                <w:rFonts w:ascii="標楷體" w:eastAsia="標楷體" w:hAnsi="標楷體"/>
                <w:snapToGrid w:val="0"/>
                <w:sz w:val="16"/>
                <w:szCs w:val="16"/>
              </w:rPr>
              <w:lastRenderedPageBreak/>
              <w:t>ai-Ⅳ-1</w:t>
            </w:r>
            <w:r w:rsidRPr="00CC5069">
              <w:rPr>
                <w:rFonts w:ascii="標楷體" w:eastAsia="標楷體" w:hAnsi="標楷體" w:hint="eastAsia"/>
                <w:snapToGrid w:val="0"/>
                <w:sz w:val="16"/>
                <w:szCs w:val="16"/>
              </w:rPr>
              <w:t>:</w:t>
            </w:r>
            <w:r w:rsidRPr="00CC5069">
              <w:rPr>
                <w:rFonts w:ascii="標楷體" w:eastAsia="標楷體" w:hAnsi="標楷體"/>
                <w:snapToGrid w:val="0"/>
                <w:sz w:val="16"/>
                <w:szCs w:val="16"/>
              </w:rPr>
              <w:t>動手實作解決問題或驗證自己想法，而獲得成就感。</w:t>
            </w:r>
          </w:p>
          <w:p w:rsidR="006456D1" w:rsidRPr="00CC5069" w:rsidRDefault="006456D1" w:rsidP="006456D1">
            <w:pPr>
              <w:snapToGrid w:val="0"/>
              <w:rPr>
                <w:rFonts w:ascii="標楷體" w:eastAsia="標楷體" w:hAnsi="標楷體"/>
                <w:snapToGrid w:val="0"/>
                <w:sz w:val="16"/>
                <w:szCs w:val="16"/>
              </w:rPr>
            </w:pPr>
            <w:r w:rsidRPr="00CC5069">
              <w:rPr>
                <w:rFonts w:ascii="標楷體" w:eastAsia="標楷體" w:hAnsi="標楷體" w:hint="eastAsia"/>
                <w:snapToGrid w:val="0"/>
                <w:sz w:val="16"/>
                <w:szCs w:val="16"/>
              </w:rPr>
              <w:t>ai-Ⅳ-2:透過與同儕的討論，分享科學發現的樂趣。</w:t>
            </w:r>
          </w:p>
          <w:p w:rsidR="006456D1" w:rsidRPr="00CC5069" w:rsidRDefault="006456D1" w:rsidP="006456D1">
            <w:pPr>
              <w:snapToGrid w:val="0"/>
              <w:rPr>
                <w:rFonts w:ascii="標楷體" w:eastAsia="標楷體" w:hAnsi="標楷體"/>
                <w:snapToGrid w:val="0"/>
                <w:sz w:val="16"/>
                <w:szCs w:val="16"/>
              </w:rPr>
            </w:pPr>
            <w:r w:rsidRPr="00CC5069">
              <w:rPr>
                <w:rFonts w:ascii="標楷體" w:eastAsia="標楷體" w:hAnsi="標楷體"/>
                <w:snapToGrid w:val="0"/>
                <w:sz w:val="16"/>
                <w:szCs w:val="16"/>
              </w:rPr>
              <w:t>ah-Ⅳ-2</w:t>
            </w:r>
            <w:r w:rsidRPr="00CC5069">
              <w:rPr>
                <w:rFonts w:ascii="標楷體" w:eastAsia="標楷體" w:hAnsi="標楷體" w:hint="eastAsia"/>
                <w:snapToGrid w:val="0"/>
                <w:sz w:val="16"/>
                <w:szCs w:val="16"/>
              </w:rPr>
              <w:t>:</w:t>
            </w:r>
            <w:r w:rsidRPr="00CC5069">
              <w:rPr>
                <w:rFonts w:ascii="標楷體" w:eastAsia="標楷體" w:hAnsi="標楷體"/>
                <w:snapToGrid w:val="0"/>
                <w:sz w:val="16"/>
                <w:szCs w:val="16"/>
              </w:rPr>
              <w:t>應用所學到的科學知識與科學探究方法</w:t>
            </w:r>
            <w:r w:rsidRPr="00CC5069">
              <w:rPr>
                <w:rFonts w:ascii="標楷體" w:eastAsia="標楷體" w:hAnsi="標楷體" w:hint="eastAsia"/>
                <w:snapToGrid w:val="0"/>
                <w:sz w:val="16"/>
                <w:szCs w:val="16"/>
              </w:rPr>
              <w:t>，</w:t>
            </w:r>
            <w:r w:rsidRPr="00CC5069">
              <w:rPr>
                <w:rFonts w:ascii="標楷體" w:eastAsia="標楷體" w:hAnsi="標楷體"/>
                <w:snapToGrid w:val="0"/>
                <w:sz w:val="16"/>
                <w:szCs w:val="16"/>
              </w:rPr>
              <w:t>幫助自己做出最佳的決定。</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456D1" w:rsidRPr="00F04894" w:rsidRDefault="006456D1" w:rsidP="006456D1">
            <w:pPr>
              <w:spacing w:line="0" w:lineRule="atLeast"/>
              <w:ind w:firstLine="0"/>
              <w:jc w:val="left"/>
              <w:rPr>
                <w:rFonts w:ascii="標楷體" w:eastAsia="標楷體" w:hAnsi="標楷體"/>
                <w:sz w:val="16"/>
                <w:szCs w:val="16"/>
              </w:rPr>
            </w:pPr>
            <w:r w:rsidRPr="00CC5069">
              <w:rPr>
                <w:rFonts w:ascii="標楷體" w:eastAsia="標楷體" w:hAnsi="標楷體" w:hint="eastAsia"/>
                <w:snapToGrid w:val="0"/>
                <w:sz w:val="16"/>
                <w:szCs w:val="16"/>
              </w:rPr>
              <w:lastRenderedPageBreak/>
              <w:t>第3章　生物的運輸與防禦</w:t>
            </w:r>
            <w:r>
              <w:rPr>
                <w:rFonts w:ascii="標楷體" w:eastAsia="標楷體" w:hAnsi="標楷體"/>
                <w:snapToGrid w:val="0"/>
                <w:sz w:val="16"/>
                <w:szCs w:val="16"/>
              </w:rPr>
              <w:br/>
            </w:r>
            <w:r w:rsidRPr="00CC5069">
              <w:rPr>
                <w:rFonts w:ascii="標楷體" w:eastAsia="標楷體" w:hAnsi="標楷體" w:hint="eastAsia"/>
                <w:snapToGrid w:val="0"/>
                <w:sz w:val="16"/>
                <w:szCs w:val="16"/>
              </w:rPr>
              <w:t>3</w:t>
            </w:r>
            <w:proofErr w:type="gramStart"/>
            <w:r w:rsidRPr="00CC5069">
              <w:rPr>
                <w:rFonts w:ascii="標楷體" w:eastAsia="標楷體" w:hAnsi="標楷體" w:hint="eastAsia"/>
                <w:snapToGrid w:val="0"/>
                <w:sz w:val="16"/>
                <w:szCs w:val="16"/>
              </w:rPr>
              <w:t>‧</w:t>
            </w:r>
            <w:proofErr w:type="gramEnd"/>
            <w:r w:rsidRPr="00CC5069">
              <w:rPr>
                <w:rFonts w:ascii="標楷體" w:eastAsia="標楷體" w:hAnsi="標楷體" w:hint="eastAsia"/>
                <w:snapToGrid w:val="0"/>
                <w:sz w:val="16"/>
                <w:szCs w:val="16"/>
              </w:rPr>
              <w:t>1植物的運輸構造</w:t>
            </w:r>
            <w:r>
              <w:rPr>
                <w:rFonts w:ascii="標楷體" w:eastAsia="標楷體" w:hAnsi="標楷體"/>
                <w:snapToGrid w:val="0"/>
                <w:sz w:val="16"/>
                <w:szCs w:val="16"/>
              </w:rPr>
              <w:br/>
            </w:r>
            <w:r w:rsidRPr="00CC5069">
              <w:rPr>
                <w:rFonts w:ascii="標楷體" w:eastAsia="標楷體" w:hAnsi="標楷體" w:hint="eastAsia"/>
                <w:snapToGrid w:val="0"/>
                <w:sz w:val="16"/>
                <w:szCs w:val="16"/>
              </w:rPr>
              <w:t>3</w:t>
            </w:r>
            <w:proofErr w:type="gramStart"/>
            <w:r w:rsidRPr="00CC5069">
              <w:rPr>
                <w:rFonts w:ascii="標楷體" w:eastAsia="標楷體" w:hAnsi="標楷體" w:hint="eastAsia"/>
                <w:snapToGrid w:val="0"/>
                <w:sz w:val="16"/>
                <w:szCs w:val="16"/>
              </w:rPr>
              <w:t>‧</w:t>
            </w:r>
            <w:proofErr w:type="gramEnd"/>
            <w:r w:rsidRPr="00CC5069">
              <w:rPr>
                <w:rFonts w:ascii="標楷體" w:eastAsia="標楷體" w:hAnsi="標楷體" w:hint="eastAsia"/>
                <w:snapToGrid w:val="0"/>
                <w:sz w:val="16"/>
                <w:szCs w:val="16"/>
              </w:rPr>
              <w:t>2植物體內物質的運輸</w:t>
            </w:r>
            <w:r>
              <w:rPr>
                <w:rFonts w:ascii="標楷體" w:eastAsia="標楷體" w:hAnsi="標楷體"/>
                <w:snapToGrid w:val="0"/>
                <w:sz w:val="16"/>
                <w:szCs w:val="16"/>
              </w:rPr>
              <w:br/>
            </w:r>
            <w:r w:rsidRPr="00F04894">
              <w:rPr>
                <w:rFonts w:ascii="標楷體" w:eastAsia="標楷體" w:hAnsi="標楷體" w:hint="eastAsia"/>
                <w:sz w:val="16"/>
                <w:szCs w:val="16"/>
              </w:rPr>
              <w:t>1. 本節功能在銜接第</w:t>
            </w:r>
            <w:r>
              <w:rPr>
                <w:rFonts w:ascii="標楷體" w:eastAsia="標楷體" w:hAnsi="標楷體" w:hint="eastAsia"/>
                <w:sz w:val="16"/>
                <w:szCs w:val="16"/>
              </w:rPr>
              <w:t>2</w:t>
            </w:r>
            <w:r w:rsidRPr="00F04894">
              <w:rPr>
                <w:rFonts w:ascii="標楷體" w:eastAsia="標楷體" w:hAnsi="標楷體" w:hint="eastAsia"/>
                <w:sz w:val="16"/>
                <w:szCs w:val="16"/>
              </w:rPr>
              <w:t>章葉子的功能，使得製造養分和儲存養分的器官可以完整銜接。在教學的過程中可適時將前一章所學的加以復習，以使學生了解多細胞生物體內的分工合作。</w:t>
            </w:r>
          </w:p>
          <w:p w:rsidR="006456D1" w:rsidRPr="00F04894" w:rsidRDefault="006456D1" w:rsidP="006456D1">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2. 莖的形態、內部構造與功能。</w:t>
            </w:r>
          </w:p>
          <w:p w:rsidR="006456D1" w:rsidRPr="00F04894" w:rsidRDefault="006456D1" w:rsidP="006456D1">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3. 植物體內水分的運輸原理主要是蒸散作用，其餘毛細作用、</w:t>
            </w:r>
            <w:proofErr w:type="gramStart"/>
            <w:r w:rsidRPr="00F04894">
              <w:rPr>
                <w:rFonts w:ascii="標楷體" w:eastAsia="標楷體" w:hAnsi="標楷體" w:hint="eastAsia"/>
                <w:sz w:val="16"/>
                <w:szCs w:val="16"/>
              </w:rPr>
              <w:t>根壓的</w:t>
            </w:r>
            <w:proofErr w:type="gramEnd"/>
            <w:r w:rsidRPr="00F04894">
              <w:rPr>
                <w:rFonts w:ascii="標楷體" w:eastAsia="標楷體" w:hAnsi="標楷體" w:hint="eastAsia"/>
                <w:sz w:val="16"/>
                <w:szCs w:val="16"/>
              </w:rPr>
              <w:t>概念皆屬於高中課程，因此本節的重點介紹是蒸散作用。</w:t>
            </w:r>
          </w:p>
          <w:p w:rsidR="006456D1" w:rsidRPr="00F04894" w:rsidRDefault="006456D1" w:rsidP="006456D1">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4. 植物體內養分的運輸原理在國中尚無法說明，重點在以各種例子對學生說明養分運輸的方向性。</w:t>
            </w:r>
          </w:p>
          <w:p w:rsidR="006456D1" w:rsidRPr="00F04894" w:rsidRDefault="006456D1" w:rsidP="006456D1">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5. 從活動中歸納構造與功能的關係。</w:t>
            </w:r>
          </w:p>
          <w:p w:rsidR="006456D1" w:rsidRPr="00F04894" w:rsidRDefault="006456D1" w:rsidP="006456D1">
            <w:pPr>
              <w:spacing w:line="0" w:lineRule="atLeast"/>
              <w:ind w:firstLine="0"/>
              <w:jc w:val="left"/>
              <w:rPr>
                <w:rFonts w:ascii="標楷體" w:eastAsia="標楷體" w:hAnsi="標楷體" w:hint="eastAsia"/>
                <w:sz w:val="16"/>
                <w:szCs w:val="16"/>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456D1" w:rsidRPr="00F04894" w:rsidRDefault="006456D1" w:rsidP="006456D1">
            <w:pPr>
              <w:spacing w:line="0" w:lineRule="atLeast"/>
              <w:ind w:firstLine="0"/>
              <w:jc w:val="center"/>
              <w:rPr>
                <w:rFonts w:ascii="標楷體" w:eastAsia="標楷體" w:hAnsi="標楷體" w:cs="標楷體"/>
                <w:color w:val="FF0000"/>
                <w:sz w:val="24"/>
                <w:szCs w:val="24"/>
              </w:rPr>
            </w:pP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6456D1" w:rsidRPr="00A20726" w:rsidRDefault="006456D1" w:rsidP="006456D1">
            <w:pPr>
              <w:spacing w:line="0" w:lineRule="atLeast"/>
              <w:ind w:firstLine="0"/>
              <w:jc w:val="left"/>
              <w:rPr>
                <w:rFonts w:ascii="標楷體" w:eastAsia="標楷體" w:hAnsi="標楷體" w:cs="標楷體"/>
                <w:color w:val="000000" w:themeColor="text1"/>
                <w:sz w:val="16"/>
                <w:szCs w:val="16"/>
              </w:rPr>
            </w:pPr>
            <w:r>
              <w:rPr>
                <w:rFonts w:ascii="標楷體" w:eastAsia="標楷體" w:hAnsi="標楷體" w:cs="標楷體" w:hint="eastAsia"/>
                <w:color w:val="000000" w:themeColor="text1"/>
                <w:sz w:val="16"/>
                <w:szCs w:val="16"/>
              </w:rPr>
              <w:t>1.</w:t>
            </w:r>
            <w:r w:rsidRPr="00A20726">
              <w:rPr>
                <w:rFonts w:ascii="標楷體" w:eastAsia="標楷體" w:hAnsi="標楷體" w:cs="標楷體" w:hint="eastAsia"/>
                <w:color w:val="000000" w:themeColor="text1"/>
                <w:sz w:val="16"/>
                <w:szCs w:val="16"/>
              </w:rPr>
              <w:t>利用學生知道一般植物</w:t>
            </w:r>
          </w:p>
          <w:p w:rsidR="006456D1" w:rsidRDefault="006456D1" w:rsidP="006456D1">
            <w:pPr>
              <w:spacing w:line="0" w:lineRule="atLeast"/>
              <w:ind w:firstLine="0"/>
              <w:jc w:val="left"/>
              <w:rPr>
                <w:rFonts w:ascii="標楷體" w:eastAsia="標楷體" w:hAnsi="標楷體" w:cs="標楷體"/>
                <w:color w:val="000000" w:themeColor="text1"/>
                <w:sz w:val="16"/>
                <w:szCs w:val="16"/>
              </w:rPr>
            </w:pPr>
            <w:r w:rsidRPr="00A20726">
              <w:rPr>
                <w:rFonts w:ascii="標楷體" w:eastAsia="標楷體" w:hAnsi="標楷體" w:cs="標楷體" w:hint="eastAsia"/>
                <w:color w:val="000000" w:themeColor="text1"/>
                <w:sz w:val="16"/>
                <w:szCs w:val="16"/>
              </w:rPr>
              <w:t>的葉子不會吸收水分的常識，思考根部吸收水分後，如何向上運輸至葉部，提供葉子行光合作用來引導學生思考。</w:t>
            </w:r>
          </w:p>
          <w:p w:rsidR="006456D1" w:rsidRDefault="006456D1" w:rsidP="006456D1">
            <w:pPr>
              <w:spacing w:line="0" w:lineRule="atLeast"/>
              <w:ind w:firstLine="0"/>
              <w:jc w:val="left"/>
              <w:rPr>
                <w:rFonts w:ascii="標楷體" w:eastAsia="標楷體" w:hAnsi="標楷體" w:cs="標楷體"/>
                <w:color w:val="000000" w:themeColor="text1"/>
                <w:sz w:val="16"/>
                <w:szCs w:val="16"/>
              </w:rPr>
            </w:pPr>
            <w:r>
              <w:rPr>
                <w:rFonts w:ascii="標楷體" w:eastAsia="標楷體" w:hAnsi="標楷體" w:cs="標楷體" w:hint="eastAsia"/>
                <w:color w:val="000000" w:themeColor="text1"/>
                <w:sz w:val="16"/>
                <w:szCs w:val="16"/>
              </w:rPr>
              <w:t>2.</w:t>
            </w:r>
            <w:r w:rsidRPr="00790E28">
              <w:rPr>
                <w:rFonts w:ascii="標楷體" w:eastAsia="標楷體" w:hAnsi="標楷體" w:cs="標楷體" w:hint="eastAsia"/>
                <w:color w:val="000000" w:themeColor="text1"/>
                <w:sz w:val="16"/>
                <w:szCs w:val="16"/>
              </w:rPr>
              <w:t>準備葉脈標本、乾掉的植物體（可看到許多絲狀物就是殘存的部分維管束和纖維組成的構造）或果實</w:t>
            </w:r>
            <w:proofErr w:type="gramStart"/>
            <w:r w:rsidRPr="00790E28">
              <w:rPr>
                <w:rFonts w:ascii="標楷體" w:eastAsia="標楷體" w:hAnsi="標楷體" w:cs="標楷體" w:hint="eastAsia"/>
                <w:color w:val="000000" w:themeColor="text1"/>
                <w:sz w:val="16"/>
                <w:szCs w:val="16"/>
              </w:rPr>
              <w:t>（</w:t>
            </w:r>
            <w:proofErr w:type="gramEnd"/>
            <w:r w:rsidRPr="00790E28">
              <w:rPr>
                <w:rFonts w:ascii="標楷體" w:eastAsia="標楷體" w:hAnsi="標楷體" w:cs="標楷體" w:hint="eastAsia"/>
                <w:color w:val="000000" w:themeColor="text1"/>
                <w:sz w:val="16"/>
                <w:szCs w:val="16"/>
              </w:rPr>
              <w:t>某些水果的維管束分布也很清楚，例如：西瓜、番茄、絲瓜</w:t>
            </w:r>
            <w:proofErr w:type="gramStart"/>
            <w:r w:rsidRPr="00790E28">
              <w:rPr>
                <w:rFonts w:ascii="標楷體" w:eastAsia="標楷體" w:hAnsi="標楷體" w:cs="標楷體" w:hint="eastAsia"/>
                <w:color w:val="000000" w:themeColor="text1"/>
                <w:sz w:val="16"/>
                <w:szCs w:val="16"/>
              </w:rPr>
              <w:t>）</w:t>
            </w:r>
            <w:proofErr w:type="gramEnd"/>
            <w:r w:rsidRPr="00790E28">
              <w:rPr>
                <w:rFonts w:ascii="標楷體" w:eastAsia="標楷體" w:hAnsi="標楷體" w:cs="標楷體" w:hint="eastAsia"/>
                <w:color w:val="000000" w:themeColor="text1"/>
                <w:sz w:val="16"/>
                <w:szCs w:val="16"/>
              </w:rPr>
              <w:t>。</w:t>
            </w:r>
          </w:p>
          <w:p w:rsidR="006456D1" w:rsidRPr="00F17E46" w:rsidRDefault="006456D1" w:rsidP="006456D1">
            <w:pPr>
              <w:spacing w:line="0" w:lineRule="atLeast"/>
              <w:ind w:firstLine="0"/>
              <w:jc w:val="left"/>
              <w:rPr>
                <w:rFonts w:ascii="標楷體" w:eastAsia="標楷體" w:hAnsi="標楷體" w:cs="標楷體"/>
                <w:color w:val="000000" w:themeColor="text1"/>
                <w:sz w:val="16"/>
                <w:szCs w:val="16"/>
              </w:rPr>
            </w:pPr>
            <w:r>
              <w:rPr>
                <w:rFonts w:ascii="標楷體" w:eastAsia="標楷體" w:hAnsi="標楷體" w:cs="標楷體" w:hint="eastAsia"/>
                <w:color w:val="000000" w:themeColor="text1"/>
                <w:sz w:val="16"/>
                <w:szCs w:val="16"/>
              </w:rPr>
              <w:t>3.</w:t>
            </w:r>
            <w:r w:rsidRPr="00353A87">
              <w:rPr>
                <w:rFonts w:ascii="標楷體" w:eastAsia="標楷體" w:hAnsi="標楷體" w:cs="標楷體" w:hint="eastAsia"/>
                <w:color w:val="000000" w:themeColor="text1"/>
                <w:sz w:val="16"/>
                <w:szCs w:val="16"/>
              </w:rPr>
              <w:t xml:space="preserve"> 可用教室進行活動，以</w:t>
            </w:r>
            <w:proofErr w:type="gramStart"/>
            <w:r w:rsidRPr="00353A87">
              <w:rPr>
                <w:rFonts w:ascii="標楷體" w:eastAsia="標楷體" w:hAnsi="標楷體" w:cs="標楷體" w:hint="eastAsia"/>
                <w:color w:val="000000" w:themeColor="text1"/>
                <w:sz w:val="16"/>
                <w:szCs w:val="16"/>
              </w:rPr>
              <w:t>前門為根</w:t>
            </w:r>
            <w:proofErr w:type="gramEnd"/>
            <w:r w:rsidRPr="00353A87">
              <w:rPr>
                <w:rFonts w:ascii="標楷體" w:eastAsia="標楷體" w:hAnsi="標楷體" w:cs="標楷體" w:hint="eastAsia"/>
                <w:color w:val="000000" w:themeColor="text1"/>
                <w:sz w:val="16"/>
                <w:szCs w:val="16"/>
              </w:rPr>
              <w:t>，後門為氣孔，讓學生手拉手模仿水分的運輸，當一個學生離開後門時，便有一個學生會從前門進來。</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456D1" w:rsidRPr="00F04894" w:rsidRDefault="006456D1" w:rsidP="006456D1">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6456D1" w:rsidRPr="00F04894" w:rsidRDefault="006456D1" w:rsidP="006456D1">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合作能力</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456D1" w:rsidRPr="00F04894" w:rsidRDefault="006456D1" w:rsidP="006456D1">
            <w:pPr>
              <w:spacing w:line="0" w:lineRule="atLeast"/>
              <w:ind w:firstLine="0"/>
              <w:rPr>
                <w:rFonts w:ascii="標楷體" w:eastAsia="標楷體" w:hAnsi="標楷體"/>
                <w:sz w:val="16"/>
                <w:szCs w:val="16"/>
              </w:rPr>
            </w:pPr>
          </w:p>
        </w:tc>
        <w:tc>
          <w:tcPr>
            <w:tcW w:w="1784" w:type="dxa"/>
            <w:tcBorders>
              <w:top w:val="single" w:sz="8" w:space="0" w:color="000000"/>
              <w:bottom w:val="single" w:sz="8" w:space="0" w:color="000000"/>
              <w:right w:val="single" w:sz="8" w:space="0" w:color="000000"/>
            </w:tcBorders>
          </w:tcPr>
          <w:p w:rsidR="006456D1" w:rsidRPr="00F04894" w:rsidRDefault="006456D1" w:rsidP="006456D1">
            <w:pPr>
              <w:adjustRightInd w:val="0"/>
              <w:snapToGrid w:val="0"/>
              <w:spacing w:line="0" w:lineRule="atLeast"/>
              <w:ind w:firstLine="0"/>
              <w:jc w:val="left"/>
              <w:rPr>
                <w:rFonts w:ascii="標楷體" w:eastAsia="標楷體" w:hAnsi="標楷體" w:cs="標楷體"/>
                <w:sz w:val="16"/>
                <w:szCs w:val="16"/>
              </w:rPr>
            </w:pPr>
          </w:p>
        </w:tc>
      </w:tr>
      <w:tr w:rsidR="00E76125" w:rsidRPr="00500692" w:rsidTr="00B2365E">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E76125" w:rsidRDefault="00E76125" w:rsidP="00E76125">
            <w:pPr>
              <w:jc w:val="center"/>
              <w:rPr>
                <w:rFonts w:ascii="標楷體" w:eastAsia="標楷體" w:hAnsi="標楷體" w:cs="標楷體"/>
                <w:color w:val="auto"/>
                <w:szCs w:val="24"/>
              </w:rPr>
            </w:pPr>
            <w:r w:rsidRPr="00CF4282">
              <w:rPr>
                <w:rFonts w:ascii="標楷體" w:eastAsia="標楷體" w:hAnsi="標楷體" w:cs="標楷體"/>
                <w:color w:val="auto"/>
                <w:szCs w:val="24"/>
              </w:rPr>
              <w:t>第十一</w:t>
            </w:r>
            <w:proofErr w:type="gramStart"/>
            <w:r w:rsidRPr="00CF4282">
              <w:rPr>
                <w:rFonts w:ascii="標楷體" w:eastAsia="標楷體" w:hAnsi="標楷體" w:cs="標楷體"/>
                <w:color w:val="auto"/>
                <w:szCs w:val="24"/>
              </w:rPr>
              <w:t>週</w:t>
            </w:r>
            <w:proofErr w:type="gramEnd"/>
          </w:p>
          <w:p w:rsidR="00E76125" w:rsidRPr="002C51DD" w:rsidRDefault="00E76125" w:rsidP="00E76125">
            <w:pPr>
              <w:jc w:val="center"/>
              <w:rPr>
                <w:rFonts w:ascii="標楷體" w:eastAsia="標楷體" w:hAnsi="標楷體" w:cs="標楷體"/>
                <w:color w:val="auto"/>
                <w:szCs w:val="24"/>
              </w:rPr>
            </w:pPr>
            <w:r>
              <w:rPr>
                <w:rFonts w:ascii="標楷體" w:eastAsia="標楷體" w:hAnsi="標楷體" w:cs="標楷體" w:hint="eastAsia"/>
                <w:color w:val="auto"/>
                <w:szCs w:val="24"/>
              </w:rPr>
              <w:t>11/8-11/12</w:t>
            </w:r>
          </w:p>
        </w:tc>
        <w:tc>
          <w:tcPr>
            <w:tcW w:w="1559" w:type="dxa"/>
            <w:tcBorders>
              <w:top w:val="single" w:sz="8" w:space="0" w:color="000000"/>
              <w:left w:val="single" w:sz="8" w:space="0" w:color="000000"/>
              <w:bottom w:val="single" w:sz="8" w:space="0" w:color="000000"/>
              <w:right w:val="single" w:sz="8" w:space="0" w:color="000000"/>
            </w:tcBorders>
          </w:tcPr>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Db-Ⅳ-2 動物體（以人體為例）的循環系統能將體內的物質運輸至各細胞處，並進行物質交換。並經由心跳、心音及脈搏的探測，以了解循環系統的運作情形。</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Db-Ⅳ-3 動物體（以人體為例）藉由呼吸系統與外界交換氣體。</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pa-Ⅳ-1 能分析歸納、製作圖表、使用資訊及數學等方法，整理資訊或數據。</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pc-Ⅳ-2 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 xml:space="preserve">ai-Ⅳ-1動手實作解決問題或驗證自己想法，而獲得成就感。 </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ai -Ⅳ-3透過所學到的科學知識和科學探索的各種方法，解釋自然現象發生的原因，建立科學學習的自信心。</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ah -Ⅳ-2 應用所學到的科學知識與科學探究方法幫助自己做出最佳的決定。</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po-Ⅳ-1能從學習活動、日常經驗及科技運用、自然環境、書刊及網路媒體中，進行各種有計畫的觀</w:t>
            </w:r>
            <w:r w:rsidRPr="00F04894">
              <w:rPr>
                <w:rFonts w:ascii="標楷體" w:eastAsia="標楷體" w:hAnsi="標楷體"/>
                <w:sz w:val="16"/>
                <w:szCs w:val="16"/>
              </w:rPr>
              <w:lastRenderedPageBreak/>
              <w:t>察，進而能察覺問題。</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an-Ⅳ-1察覺到科學的觀察、測量和方法是否具有正當性是受到社會共同建構的標準所規範。</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tr-IV-1能</w:t>
            </w:r>
            <w:proofErr w:type="gramStart"/>
            <w:r w:rsidRPr="00F04894">
              <w:rPr>
                <w:rFonts w:ascii="標楷體" w:eastAsia="標楷體" w:hAnsi="標楷體"/>
                <w:sz w:val="16"/>
                <w:szCs w:val="16"/>
              </w:rPr>
              <w:t>將所習得</w:t>
            </w:r>
            <w:proofErr w:type="gramEnd"/>
            <w:r w:rsidRPr="00F04894">
              <w:rPr>
                <w:rFonts w:ascii="標楷體" w:eastAsia="標楷體" w:hAnsi="標楷體"/>
                <w:sz w:val="16"/>
                <w:szCs w:val="16"/>
              </w:rPr>
              <w:t>的知識正確的連結到所觀察到的自然現象及實驗數據，並推論出其中的關聯，進而運用習得的知識來解釋自己論點的正確性。</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pe-Ⅳ-2能正確安全操作適合學習階段的物品、器材儀器、科技設備與資源。能進行客觀的質性觀察或數值量測並詳實記錄。</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pe-Ⅳ-1能辨明多個自變項、</w:t>
            </w:r>
            <w:proofErr w:type="gramStart"/>
            <w:r w:rsidRPr="00F04894">
              <w:rPr>
                <w:rFonts w:ascii="標楷體" w:eastAsia="標楷體" w:hAnsi="標楷體"/>
                <w:sz w:val="16"/>
                <w:szCs w:val="16"/>
              </w:rPr>
              <w:t>應變項並計劃</w:t>
            </w:r>
            <w:proofErr w:type="gramEnd"/>
            <w:r w:rsidRPr="00F04894">
              <w:rPr>
                <w:rFonts w:ascii="標楷體" w:eastAsia="標楷體" w:hAnsi="標楷體"/>
                <w:sz w:val="16"/>
                <w:szCs w:val="16"/>
              </w:rPr>
              <w:t>適當次數的測試、預測活動的可能結果。在教師或教科書的指導或說明下，能了解探究的計畫，並進而能根據問題特性、資源</w:t>
            </w:r>
            <w:proofErr w:type="gramStart"/>
            <w:r w:rsidRPr="00F04894">
              <w:rPr>
                <w:rFonts w:ascii="標楷體" w:eastAsia="標楷體" w:hAnsi="標楷體"/>
                <w:sz w:val="16"/>
                <w:szCs w:val="16"/>
              </w:rPr>
              <w:t>（</w:t>
            </w:r>
            <w:proofErr w:type="gramEnd"/>
            <w:r w:rsidRPr="00F04894">
              <w:rPr>
                <w:rFonts w:ascii="標楷體" w:eastAsia="標楷體" w:hAnsi="標楷體"/>
                <w:sz w:val="16"/>
                <w:szCs w:val="16"/>
              </w:rPr>
              <w:t>例如：設備、時間</w:t>
            </w:r>
            <w:proofErr w:type="gramStart"/>
            <w:r w:rsidRPr="00F04894">
              <w:rPr>
                <w:rFonts w:ascii="標楷體" w:eastAsia="標楷體" w:hAnsi="標楷體"/>
                <w:sz w:val="16"/>
                <w:szCs w:val="16"/>
              </w:rPr>
              <w:t>）</w:t>
            </w:r>
            <w:proofErr w:type="gramEnd"/>
            <w:r w:rsidRPr="00F04894">
              <w:rPr>
                <w:rFonts w:ascii="標楷體" w:eastAsia="標楷體" w:hAnsi="標楷體"/>
                <w:sz w:val="16"/>
                <w:szCs w:val="16"/>
              </w:rPr>
              <w:t>等因素，規劃具有可信度</w:t>
            </w:r>
            <w:proofErr w:type="gramStart"/>
            <w:r w:rsidRPr="00F04894">
              <w:rPr>
                <w:rFonts w:ascii="標楷體" w:eastAsia="標楷體" w:hAnsi="標楷體"/>
                <w:sz w:val="16"/>
                <w:szCs w:val="16"/>
              </w:rPr>
              <w:t>（</w:t>
            </w:r>
            <w:proofErr w:type="gramEnd"/>
            <w:r w:rsidRPr="00F04894">
              <w:rPr>
                <w:rFonts w:ascii="標楷體" w:eastAsia="標楷體" w:hAnsi="標楷體"/>
                <w:sz w:val="16"/>
                <w:szCs w:val="16"/>
              </w:rPr>
              <w:t>例如：多次測量等</w:t>
            </w:r>
            <w:proofErr w:type="gramStart"/>
            <w:r w:rsidRPr="00F04894">
              <w:rPr>
                <w:rFonts w:ascii="標楷體" w:eastAsia="標楷體" w:hAnsi="標楷體"/>
                <w:sz w:val="16"/>
                <w:szCs w:val="16"/>
              </w:rPr>
              <w:t>）</w:t>
            </w:r>
            <w:proofErr w:type="gramEnd"/>
            <w:r w:rsidRPr="00F04894">
              <w:rPr>
                <w:rFonts w:ascii="標楷體" w:eastAsia="標楷體" w:hAnsi="標楷體"/>
                <w:sz w:val="16"/>
                <w:szCs w:val="16"/>
              </w:rPr>
              <w:t>的探究活動。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76125" w:rsidRDefault="00E76125" w:rsidP="00E76125">
            <w:pPr>
              <w:spacing w:line="0" w:lineRule="atLeast"/>
              <w:ind w:firstLine="0"/>
              <w:jc w:val="left"/>
              <w:rPr>
                <w:rFonts w:ascii="標楷體" w:eastAsia="標楷體" w:hAnsi="標楷體"/>
                <w:snapToGrid w:val="0"/>
                <w:sz w:val="16"/>
                <w:szCs w:val="16"/>
              </w:rPr>
            </w:pPr>
            <w:r w:rsidRPr="00CC5069">
              <w:rPr>
                <w:rFonts w:ascii="標楷體" w:eastAsia="標楷體" w:hAnsi="標楷體" w:hint="eastAsia"/>
                <w:snapToGrid w:val="0"/>
                <w:sz w:val="16"/>
                <w:szCs w:val="16"/>
              </w:rPr>
              <w:lastRenderedPageBreak/>
              <w:t>第3章　生物的運輸與防禦</w:t>
            </w:r>
            <w:r>
              <w:rPr>
                <w:rFonts w:ascii="標楷體" w:eastAsia="標楷體" w:hAnsi="標楷體"/>
                <w:snapToGrid w:val="0"/>
                <w:sz w:val="16"/>
                <w:szCs w:val="16"/>
              </w:rPr>
              <w:br/>
            </w:r>
            <w:r w:rsidRPr="00CC5069">
              <w:rPr>
                <w:rFonts w:ascii="標楷體" w:eastAsia="標楷體" w:hAnsi="標楷體" w:hint="eastAsia"/>
                <w:snapToGrid w:val="0"/>
                <w:sz w:val="16"/>
                <w:szCs w:val="16"/>
              </w:rPr>
              <w:t>3</w:t>
            </w:r>
            <w:proofErr w:type="gramStart"/>
            <w:r w:rsidRPr="00CC5069">
              <w:rPr>
                <w:rFonts w:ascii="標楷體" w:eastAsia="標楷體" w:hAnsi="標楷體" w:hint="eastAsia"/>
                <w:snapToGrid w:val="0"/>
                <w:sz w:val="16"/>
                <w:szCs w:val="16"/>
              </w:rPr>
              <w:t>‧</w:t>
            </w:r>
            <w:proofErr w:type="gramEnd"/>
            <w:r w:rsidRPr="00CC5069">
              <w:rPr>
                <w:rFonts w:ascii="標楷體" w:eastAsia="標楷體" w:hAnsi="標楷體" w:hint="eastAsia"/>
                <w:snapToGrid w:val="0"/>
                <w:sz w:val="16"/>
                <w:szCs w:val="16"/>
              </w:rPr>
              <w:t>3人體內物質的運輸</w:t>
            </w:r>
          </w:p>
          <w:p w:rsidR="00E76125" w:rsidRPr="00CC5069" w:rsidRDefault="00E76125" w:rsidP="00E76125">
            <w:pPr>
              <w:snapToGrid w:val="0"/>
              <w:rPr>
                <w:rFonts w:ascii="標楷體" w:eastAsia="標楷體" w:hAnsi="標楷體"/>
                <w:sz w:val="16"/>
                <w:szCs w:val="16"/>
              </w:rPr>
            </w:pPr>
            <w:r w:rsidRPr="00CC5069">
              <w:rPr>
                <w:rFonts w:ascii="標楷體" w:eastAsia="標楷體" w:hAnsi="標楷體" w:hint="eastAsia"/>
                <w:sz w:val="16"/>
                <w:szCs w:val="16"/>
              </w:rPr>
              <w:t>1.了解人體循環系統分為心血管系統和淋巴系統。</w:t>
            </w:r>
          </w:p>
          <w:p w:rsidR="00E76125" w:rsidRPr="00CC5069" w:rsidRDefault="00E76125" w:rsidP="00E76125">
            <w:pPr>
              <w:snapToGrid w:val="0"/>
              <w:rPr>
                <w:rFonts w:ascii="標楷體" w:eastAsia="標楷體" w:hAnsi="標楷體"/>
                <w:sz w:val="16"/>
                <w:szCs w:val="16"/>
              </w:rPr>
            </w:pPr>
            <w:r w:rsidRPr="00CC5069">
              <w:rPr>
                <w:rFonts w:ascii="標楷體" w:eastAsia="標楷體" w:hAnsi="標楷體" w:hint="eastAsia"/>
                <w:sz w:val="16"/>
                <w:szCs w:val="16"/>
              </w:rPr>
              <w:t>2.了解心臟的位置、構造及心臟的搏動是血液流動的原動力。</w:t>
            </w:r>
          </w:p>
          <w:p w:rsidR="00E76125" w:rsidRPr="00CC5069" w:rsidRDefault="00E76125" w:rsidP="00E76125">
            <w:pPr>
              <w:snapToGrid w:val="0"/>
              <w:rPr>
                <w:rFonts w:ascii="標楷體" w:eastAsia="標楷體" w:hAnsi="標楷體"/>
                <w:sz w:val="16"/>
                <w:szCs w:val="16"/>
              </w:rPr>
            </w:pPr>
            <w:r w:rsidRPr="00CC5069">
              <w:rPr>
                <w:rFonts w:ascii="標楷體" w:eastAsia="標楷體" w:hAnsi="標楷體" w:hint="eastAsia"/>
                <w:sz w:val="16"/>
                <w:szCs w:val="16"/>
              </w:rPr>
              <w:t>3.了解心臟搏動的情形。</w:t>
            </w:r>
          </w:p>
          <w:p w:rsidR="00E76125" w:rsidRPr="00CC5069" w:rsidRDefault="00E76125" w:rsidP="00E76125">
            <w:pPr>
              <w:snapToGrid w:val="0"/>
              <w:rPr>
                <w:rFonts w:ascii="標楷體" w:eastAsia="標楷體" w:hAnsi="標楷體"/>
                <w:sz w:val="16"/>
                <w:szCs w:val="16"/>
              </w:rPr>
            </w:pPr>
            <w:r w:rsidRPr="00CC5069">
              <w:rPr>
                <w:rFonts w:ascii="標楷體" w:eastAsia="標楷體" w:hAnsi="標楷體" w:hint="eastAsia"/>
                <w:sz w:val="16"/>
                <w:szCs w:val="16"/>
              </w:rPr>
              <w:t>4.了解心跳與脈搏的速率是一致的。</w:t>
            </w:r>
          </w:p>
          <w:p w:rsidR="00E76125" w:rsidRPr="00CC5069" w:rsidRDefault="00E76125" w:rsidP="00E76125">
            <w:pPr>
              <w:snapToGrid w:val="0"/>
              <w:rPr>
                <w:rFonts w:ascii="標楷體" w:eastAsia="標楷體" w:hAnsi="標楷體"/>
                <w:sz w:val="16"/>
                <w:szCs w:val="16"/>
              </w:rPr>
            </w:pPr>
            <w:r w:rsidRPr="00CC5069">
              <w:rPr>
                <w:rFonts w:ascii="標楷體" w:eastAsia="標楷體" w:hAnsi="標楷體" w:hint="eastAsia"/>
                <w:sz w:val="16"/>
                <w:szCs w:val="16"/>
              </w:rPr>
              <w:t>5.知道血管可以分為動脈、靜脈和微血管三類，並比較其構造、功能上的不同。</w:t>
            </w:r>
          </w:p>
          <w:p w:rsidR="00E76125" w:rsidRPr="00CC5069" w:rsidRDefault="00E76125" w:rsidP="00E76125">
            <w:pPr>
              <w:snapToGrid w:val="0"/>
              <w:rPr>
                <w:rFonts w:ascii="標楷體" w:eastAsia="標楷體" w:hAnsi="標楷體"/>
                <w:sz w:val="16"/>
                <w:szCs w:val="16"/>
              </w:rPr>
            </w:pPr>
            <w:r w:rsidRPr="00CC5069">
              <w:rPr>
                <w:rFonts w:ascii="標楷體" w:eastAsia="標楷體" w:hAnsi="標楷體" w:hint="eastAsia"/>
                <w:sz w:val="16"/>
                <w:szCs w:val="16"/>
              </w:rPr>
              <w:t>6.知道人體內血液流動的方向為心臟→動脈→微血管→靜脈→心臟。</w:t>
            </w:r>
          </w:p>
          <w:p w:rsidR="00E76125" w:rsidRPr="00F04894" w:rsidRDefault="00E76125" w:rsidP="00E76125">
            <w:pPr>
              <w:spacing w:line="0" w:lineRule="atLeast"/>
              <w:ind w:firstLine="0"/>
              <w:jc w:val="left"/>
              <w:rPr>
                <w:rFonts w:ascii="標楷體" w:eastAsia="標楷體" w:hAnsi="標楷體" w:hint="eastAsia"/>
                <w:sz w:val="16"/>
                <w:szCs w:val="16"/>
              </w:rPr>
            </w:pPr>
            <w:r w:rsidRPr="00CC5069">
              <w:rPr>
                <w:rFonts w:ascii="標楷體" w:eastAsia="標楷體" w:hAnsi="標楷體" w:hint="eastAsia"/>
                <w:sz w:val="16"/>
                <w:szCs w:val="16"/>
              </w:rPr>
              <w:t>7.了解血液由血漿和血球組成，及其功能。</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76125" w:rsidRPr="00F04894" w:rsidRDefault="00E76125" w:rsidP="00E76125">
            <w:pPr>
              <w:spacing w:line="0" w:lineRule="atLeast"/>
              <w:ind w:firstLine="0"/>
              <w:jc w:val="center"/>
              <w:rPr>
                <w:rFonts w:ascii="標楷體" w:eastAsia="標楷體" w:hAnsi="標楷體" w:cs="標楷體"/>
                <w:color w:val="FF0000"/>
                <w:sz w:val="24"/>
                <w:szCs w:val="24"/>
              </w:rPr>
            </w:pPr>
            <w:r w:rsidRPr="00F04894">
              <w:rPr>
                <w:rFonts w:ascii="標楷體" w:eastAsia="標楷體" w:hAnsi="標楷體" w:cs="標楷體" w:hint="eastAsia"/>
                <w:color w:val="000000" w:themeColor="text1"/>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76125" w:rsidRPr="00CC5069" w:rsidRDefault="00E76125" w:rsidP="00E76125">
            <w:pPr>
              <w:snapToGrid w:val="0"/>
              <w:rPr>
                <w:rFonts w:ascii="標楷體" w:eastAsia="標楷體" w:hAnsi="標楷體"/>
                <w:sz w:val="16"/>
                <w:szCs w:val="16"/>
              </w:rPr>
            </w:pPr>
            <w:r w:rsidRPr="00CC5069">
              <w:rPr>
                <w:rFonts w:ascii="標楷體" w:eastAsia="標楷體" w:hAnsi="標楷體" w:hint="eastAsia"/>
                <w:sz w:val="16"/>
                <w:szCs w:val="16"/>
              </w:rPr>
              <w:t>1.以「自然暖身操」為例，藥是從嘴巴吞入肚子的，藥效為什麼可作用到鼻子呢？引導學生思考，先不揭示答案。</w:t>
            </w:r>
          </w:p>
          <w:p w:rsidR="00E76125" w:rsidRPr="00CC5069" w:rsidRDefault="00E76125" w:rsidP="00E76125">
            <w:pPr>
              <w:snapToGrid w:val="0"/>
              <w:rPr>
                <w:rFonts w:ascii="標楷體" w:eastAsia="標楷體" w:hAnsi="標楷體"/>
                <w:sz w:val="16"/>
                <w:szCs w:val="16"/>
              </w:rPr>
            </w:pPr>
            <w:r w:rsidRPr="00CC5069">
              <w:rPr>
                <w:rFonts w:ascii="標楷體" w:eastAsia="標楷體" w:hAnsi="標楷體" w:hint="eastAsia"/>
                <w:sz w:val="16"/>
                <w:szCs w:val="16"/>
              </w:rPr>
              <w:t>2.以道路系統比喻循環系統的運作。血管構成交通網，分布全身；血液是運輸物質的媒介，類似交通工具；而心臟提供動力，推動系統運作。</w:t>
            </w:r>
          </w:p>
          <w:p w:rsidR="00E76125" w:rsidRPr="00CC5069" w:rsidRDefault="00E76125" w:rsidP="00E76125">
            <w:pPr>
              <w:snapToGrid w:val="0"/>
              <w:rPr>
                <w:rFonts w:ascii="標楷體" w:eastAsia="標楷體" w:hAnsi="標楷體"/>
                <w:sz w:val="16"/>
                <w:szCs w:val="16"/>
              </w:rPr>
            </w:pPr>
            <w:r w:rsidRPr="00CC5069">
              <w:rPr>
                <w:rFonts w:ascii="標楷體" w:eastAsia="標楷體" w:hAnsi="標楷體" w:hint="eastAsia"/>
                <w:sz w:val="16"/>
                <w:szCs w:val="16"/>
              </w:rPr>
              <w:t>3.說明人體的循環系統包括心血管循環系統和淋巴系統。</w:t>
            </w:r>
          </w:p>
          <w:p w:rsidR="00E76125" w:rsidRPr="00CC5069" w:rsidRDefault="00E76125" w:rsidP="00E76125">
            <w:pPr>
              <w:snapToGrid w:val="0"/>
              <w:rPr>
                <w:rFonts w:ascii="標楷體" w:eastAsia="標楷體" w:hAnsi="標楷體"/>
                <w:sz w:val="16"/>
                <w:szCs w:val="16"/>
              </w:rPr>
            </w:pPr>
            <w:r w:rsidRPr="00CC5069">
              <w:rPr>
                <w:rFonts w:ascii="標楷體" w:eastAsia="標楷體" w:hAnsi="標楷體" w:hint="eastAsia"/>
                <w:sz w:val="16"/>
                <w:szCs w:val="16"/>
              </w:rPr>
              <w:t>4.利用課本圖，說明血液循環系統的組成。</w:t>
            </w:r>
          </w:p>
          <w:p w:rsidR="00E76125" w:rsidRPr="00CC5069" w:rsidRDefault="00E76125" w:rsidP="00E76125">
            <w:pPr>
              <w:snapToGrid w:val="0"/>
              <w:rPr>
                <w:rFonts w:ascii="標楷體" w:eastAsia="標楷體" w:hAnsi="標楷體"/>
                <w:sz w:val="16"/>
                <w:szCs w:val="16"/>
              </w:rPr>
            </w:pPr>
            <w:r w:rsidRPr="00CC5069">
              <w:rPr>
                <w:rFonts w:ascii="標楷體" w:eastAsia="標楷體" w:hAnsi="標楷體" w:hint="eastAsia"/>
                <w:sz w:val="16"/>
                <w:szCs w:val="16"/>
              </w:rPr>
              <w:t>5.利用課本圖，引導學生了解人體心臟的構造和功能。或以實體豬心演示，藉由解剖豬心讓學生實際觀察心臟構造，例如心房、心室和瓣膜。</w:t>
            </w:r>
          </w:p>
          <w:p w:rsidR="00E76125" w:rsidRPr="00CC5069" w:rsidRDefault="00E76125" w:rsidP="00E76125">
            <w:pPr>
              <w:snapToGrid w:val="0"/>
              <w:rPr>
                <w:rFonts w:ascii="標楷體" w:eastAsia="標楷體" w:hAnsi="標楷體"/>
                <w:sz w:val="16"/>
                <w:szCs w:val="16"/>
              </w:rPr>
            </w:pPr>
            <w:r w:rsidRPr="00CC5069">
              <w:rPr>
                <w:rFonts w:ascii="標楷體" w:eastAsia="標楷體" w:hAnsi="標楷體" w:hint="eastAsia"/>
                <w:sz w:val="16"/>
                <w:szCs w:val="16"/>
              </w:rPr>
              <w:t>6.說明心臟收縮和舒張時的血液流向，並說明瓣膜能防止血液倒流，因此血液流動具有固定的方向，即使人倒立，血液也不會逆流。</w:t>
            </w:r>
          </w:p>
          <w:p w:rsidR="00E76125" w:rsidRPr="00CC5069" w:rsidRDefault="00E76125" w:rsidP="00E76125">
            <w:pPr>
              <w:snapToGrid w:val="0"/>
              <w:rPr>
                <w:rFonts w:ascii="標楷體" w:eastAsia="標楷體" w:hAnsi="標楷體"/>
                <w:sz w:val="16"/>
                <w:szCs w:val="16"/>
              </w:rPr>
            </w:pPr>
            <w:r w:rsidRPr="00CC5069">
              <w:rPr>
                <w:rFonts w:ascii="標楷體" w:eastAsia="標楷體" w:hAnsi="標楷體" w:hint="eastAsia"/>
                <w:sz w:val="16"/>
                <w:szCs w:val="16"/>
              </w:rPr>
              <w:t>7.說明心音是因為心臟搏動時，血液回流撞擊瓣膜所發出的聲音。</w:t>
            </w:r>
          </w:p>
          <w:p w:rsidR="00E76125" w:rsidRPr="00CC5069" w:rsidRDefault="00E76125" w:rsidP="00E76125">
            <w:pPr>
              <w:snapToGrid w:val="0"/>
              <w:rPr>
                <w:rFonts w:ascii="標楷體" w:eastAsia="標楷體" w:hAnsi="標楷體"/>
                <w:sz w:val="16"/>
                <w:szCs w:val="16"/>
              </w:rPr>
            </w:pPr>
            <w:r w:rsidRPr="00CC5069">
              <w:rPr>
                <w:rFonts w:ascii="標楷體" w:eastAsia="標楷體" w:hAnsi="標楷體" w:hint="eastAsia"/>
                <w:sz w:val="16"/>
                <w:szCs w:val="16"/>
              </w:rPr>
              <w:t>8.說明心音與脈搏的形成。</w:t>
            </w:r>
          </w:p>
          <w:p w:rsidR="00E76125" w:rsidRPr="00CC5069" w:rsidRDefault="00E76125" w:rsidP="00E76125">
            <w:pPr>
              <w:snapToGrid w:val="0"/>
              <w:rPr>
                <w:rFonts w:ascii="標楷體" w:eastAsia="標楷體" w:hAnsi="標楷體"/>
                <w:sz w:val="16"/>
                <w:szCs w:val="16"/>
              </w:rPr>
            </w:pPr>
            <w:r w:rsidRPr="00CC5069">
              <w:rPr>
                <w:rFonts w:ascii="標楷體" w:eastAsia="標楷體" w:hAnsi="標楷體" w:hint="eastAsia"/>
                <w:sz w:val="16"/>
                <w:szCs w:val="16"/>
              </w:rPr>
              <w:t>9.引導學生觀察自己手臂上的血管，進而說明血管分為動脈、靜脈和微血管。</w:t>
            </w:r>
          </w:p>
          <w:p w:rsidR="00E76125" w:rsidRPr="00CC5069" w:rsidRDefault="00E76125" w:rsidP="00E76125">
            <w:pPr>
              <w:snapToGrid w:val="0"/>
              <w:rPr>
                <w:rFonts w:ascii="標楷體" w:eastAsia="標楷體" w:hAnsi="標楷體"/>
                <w:sz w:val="16"/>
                <w:szCs w:val="16"/>
              </w:rPr>
            </w:pPr>
            <w:r w:rsidRPr="00CC5069">
              <w:rPr>
                <w:rFonts w:ascii="標楷體" w:eastAsia="標楷體" w:hAnsi="標楷體" w:hint="eastAsia"/>
                <w:sz w:val="16"/>
                <w:szCs w:val="16"/>
              </w:rPr>
              <w:t>10.利用課本表，比較三種血管在管壁厚度、管壁彈性、血液流速和功能上的差異；並說明靜脈也有瓣膜，能防止血液逆流。</w:t>
            </w:r>
          </w:p>
          <w:p w:rsidR="00E76125" w:rsidRPr="00CC5069" w:rsidRDefault="00E76125" w:rsidP="00E76125">
            <w:pPr>
              <w:snapToGrid w:val="0"/>
              <w:rPr>
                <w:rFonts w:ascii="標楷體" w:eastAsia="標楷體" w:hAnsi="標楷體"/>
                <w:sz w:val="16"/>
                <w:szCs w:val="16"/>
              </w:rPr>
            </w:pPr>
            <w:r w:rsidRPr="00CC5069">
              <w:rPr>
                <w:rFonts w:ascii="標楷體" w:eastAsia="標楷體" w:hAnsi="標楷體" w:hint="eastAsia"/>
                <w:sz w:val="16"/>
                <w:szCs w:val="16"/>
              </w:rPr>
              <w:lastRenderedPageBreak/>
              <w:t>11.提問組織細胞如何獲得養分，進而說明消化系統（小腸絨毛吸收養分）和循環系統（組織細胞和微血管的物質交換）的關係。</w:t>
            </w:r>
          </w:p>
          <w:p w:rsidR="00E76125" w:rsidRPr="00CC5069" w:rsidRDefault="00E76125" w:rsidP="00E76125">
            <w:pPr>
              <w:snapToGrid w:val="0"/>
              <w:rPr>
                <w:rFonts w:ascii="標楷體" w:eastAsia="標楷體" w:hAnsi="標楷體"/>
                <w:sz w:val="16"/>
                <w:szCs w:val="16"/>
              </w:rPr>
            </w:pPr>
            <w:r w:rsidRPr="00CC5069">
              <w:rPr>
                <w:rFonts w:ascii="標楷體" w:eastAsia="標楷體" w:hAnsi="標楷體" w:hint="eastAsia"/>
                <w:sz w:val="16"/>
                <w:szCs w:val="16"/>
              </w:rPr>
              <w:t>12.說明身體血液並非均勻分配到所有血管。例如用餐後，血液大量流入消化器官的血管；運動時，則大量流入骨骼肌附近的血管。提醒學生飯後不要劇烈運動，以免妨礙消化。</w:t>
            </w:r>
          </w:p>
          <w:p w:rsidR="00E76125" w:rsidRPr="00CC5069" w:rsidRDefault="00E76125" w:rsidP="00E76125">
            <w:pPr>
              <w:snapToGrid w:val="0"/>
              <w:rPr>
                <w:rFonts w:ascii="標楷體" w:eastAsia="標楷體" w:hAnsi="標楷體"/>
                <w:sz w:val="16"/>
                <w:szCs w:val="16"/>
              </w:rPr>
            </w:pPr>
            <w:r w:rsidRPr="00CC5069">
              <w:rPr>
                <w:rFonts w:ascii="標楷體" w:eastAsia="標楷體" w:hAnsi="標楷體" w:hint="eastAsia"/>
                <w:sz w:val="16"/>
                <w:szCs w:val="16"/>
              </w:rPr>
              <w:t>13.由課本圖引導學生觀察血液經分離後會分為血漿和血球，進而理解其組成和功能。</w:t>
            </w:r>
          </w:p>
          <w:p w:rsidR="00E76125" w:rsidRPr="00CC5069" w:rsidRDefault="00E76125" w:rsidP="00E76125">
            <w:pPr>
              <w:snapToGrid w:val="0"/>
              <w:rPr>
                <w:rFonts w:ascii="標楷體" w:eastAsia="標楷體" w:hAnsi="標楷體"/>
                <w:sz w:val="16"/>
                <w:szCs w:val="16"/>
              </w:rPr>
            </w:pPr>
            <w:r w:rsidRPr="00CC5069">
              <w:rPr>
                <w:rFonts w:ascii="標楷體" w:eastAsia="標楷體" w:hAnsi="標楷體" w:hint="eastAsia"/>
                <w:sz w:val="16"/>
                <w:szCs w:val="16"/>
              </w:rPr>
              <w:t>14.利用課本圖表，介紹三種血球的外形、大小及功能的比較。</w:t>
            </w:r>
          </w:p>
          <w:p w:rsidR="00E76125" w:rsidRPr="00CC5069" w:rsidRDefault="00E76125" w:rsidP="00E76125">
            <w:pPr>
              <w:snapToGrid w:val="0"/>
              <w:rPr>
                <w:rFonts w:ascii="標楷體" w:eastAsia="標楷體" w:hAnsi="標楷體"/>
                <w:sz w:val="16"/>
                <w:szCs w:val="16"/>
              </w:rPr>
            </w:pPr>
            <w:r w:rsidRPr="00CC5069">
              <w:rPr>
                <w:rFonts w:ascii="標楷體" w:eastAsia="標楷體" w:hAnsi="標楷體" w:hint="eastAsia"/>
                <w:sz w:val="16"/>
                <w:szCs w:val="16"/>
              </w:rPr>
              <w:t>15.說明氧氣主要靠紅血球運送，二氧化碳主要是靠血漿運送。</w:t>
            </w:r>
          </w:p>
          <w:p w:rsidR="00E76125" w:rsidRPr="00CC5069" w:rsidRDefault="00E76125" w:rsidP="00E76125">
            <w:pPr>
              <w:snapToGrid w:val="0"/>
              <w:rPr>
                <w:rFonts w:ascii="標楷體" w:eastAsia="標楷體" w:hAnsi="標楷體"/>
                <w:sz w:val="16"/>
                <w:szCs w:val="16"/>
              </w:rPr>
            </w:pPr>
            <w:r w:rsidRPr="00CC5069">
              <w:rPr>
                <w:rFonts w:ascii="標楷體" w:eastAsia="標楷體" w:hAnsi="標楷體" w:hint="eastAsia"/>
                <w:sz w:val="16"/>
                <w:szCs w:val="16"/>
              </w:rPr>
              <w:t>16.呼應道路系統比喻，若血管是道路，請學生想想三種血球可以比喻成什麼？學生可以發揮創意，惟必須符合三種血球的功能。</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76125" w:rsidRPr="006456D1" w:rsidRDefault="00E76125" w:rsidP="00E76125">
            <w:pPr>
              <w:pStyle w:val="aff9"/>
              <w:spacing w:line="0" w:lineRule="atLeast"/>
              <w:rPr>
                <w:rFonts w:ascii="標楷體" w:eastAsia="標楷體" w:hAnsi="標楷體"/>
                <w:sz w:val="16"/>
                <w:szCs w:val="16"/>
              </w:rPr>
            </w:pPr>
            <w:r w:rsidRPr="006456D1">
              <w:rPr>
                <w:rFonts w:ascii="標楷體" w:eastAsia="標楷體" w:hAnsi="標楷體" w:hint="eastAsia"/>
                <w:sz w:val="16"/>
                <w:szCs w:val="16"/>
              </w:rPr>
              <w:lastRenderedPageBreak/>
              <w:t>參與態度</w:t>
            </w:r>
          </w:p>
          <w:p w:rsidR="00E76125" w:rsidRPr="006456D1" w:rsidRDefault="00E76125" w:rsidP="00E76125">
            <w:pPr>
              <w:pStyle w:val="aff9"/>
              <w:spacing w:line="0" w:lineRule="atLeast"/>
              <w:rPr>
                <w:rFonts w:ascii="標楷體" w:eastAsia="標楷體" w:hAnsi="標楷體"/>
                <w:sz w:val="16"/>
                <w:szCs w:val="16"/>
              </w:rPr>
            </w:pPr>
            <w:r w:rsidRPr="006456D1">
              <w:rPr>
                <w:rFonts w:ascii="標楷體" w:eastAsia="標楷體" w:hAnsi="標楷體" w:hint="eastAsia"/>
                <w:sz w:val="16"/>
                <w:szCs w:val="16"/>
              </w:rPr>
              <w:t>合作能力</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76125" w:rsidRPr="006456D1" w:rsidRDefault="00E76125" w:rsidP="00E76125">
            <w:pPr>
              <w:spacing w:line="0" w:lineRule="atLeast"/>
              <w:ind w:firstLine="0"/>
              <w:rPr>
                <w:rFonts w:ascii="標楷體" w:eastAsia="標楷體" w:hAnsi="標楷體"/>
                <w:sz w:val="16"/>
                <w:szCs w:val="16"/>
              </w:rPr>
            </w:pPr>
            <w:r w:rsidRPr="006456D1">
              <w:rPr>
                <w:rFonts w:ascii="標楷體" w:eastAsia="標楷體" w:hAnsi="標楷體"/>
                <w:sz w:val="16"/>
                <w:szCs w:val="16"/>
              </w:rPr>
              <w:t>【</w:t>
            </w:r>
            <w:r w:rsidRPr="006456D1">
              <w:rPr>
                <w:rFonts w:ascii="標楷體" w:eastAsia="標楷體" w:hAnsi="標楷體" w:hint="eastAsia"/>
                <w:sz w:val="16"/>
                <w:szCs w:val="16"/>
              </w:rPr>
              <w:t>生命</w:t>
            </w:r>
            <w:r w:rsidRPr="006456D1">
              <w:rPr>
                <w:rFonts w:ascii="標楷體" w:eastAsia="標楷體" w:hAnsi="標楷體"/>
                <w:sz w:val="16"/>
                <w:szCs w:val="16"/>
              </w:rPr>
              <w:t>教育】</w:t>
            </w:r>
          </w:p>
          <w:p w:rsidR="00E76125" w:rsidRPr="006456D1" w:rsidRDefault="00E76125" w:rsidP="00E76125">
            <w:pPr>
              <w:spacing w:line="0" w:lineRule="atLeast"/>
              <w:ind w:firstLine="0"/>
              <w:rPr>
                <w:rFonts w:ascii="標楷體" w:eastAsia="標楷體" w:hAnsi="標楷體"/>
                <w:sz w:val="16"/>
                <w:szCs w:val="16"/>
              </w:rPr>
            </w:pPr>
            <w:r w:rsidRPr="006456D1">
              <w:rPr>
                <w:rFonts w:ascii="標楷體" w:eastAsia="標楷體" w:hAnsi="標楷體" w:hint="eastAsia"/>
                <w:sz w:val="16"/>
                <w:szCs w:val="16"/>
              </w:rPr>
              <w:t xml:space="preserve">生 J2 探討完整的人的各個面向，包括身體與心理、理性與感性、自由與命定、境遇與嚮往，理解人的主體能動性，培養適切的自我觀。 </w:t>
            </w:r>
          </w:p>
          <w:p w:rsidR="00E76125" w:rsidRPr="006456D1" w:rsidRDefault="00E76125" w:rsidP="00E76125">
            <w:pPr>
              <w:spacing w:line="0" w:lineRule="atLeast"/>
              <w:ind w:firstLine="0"/>
              <w:rPr>
                <w:rFonts w:ascii="標楷體" w:eastAsia="標楷體" w:hAnsi="標楷體"/>
                <w:sz w:val="16"/>
                <w:szCs w:val="16"/>
              </w:rPr>
            </w:pPr>
            <w:r w:rsidRPr="006456D1">
              <w:rPr>
                <w:rFonts w:ascii="標楷體" w:eastAsia="標楷體" w:hAnsi="標楷體" w:hint="eastAsia"/>
                <w:sz w:val="16"/>
                <w:szCs w:val="16"/>
              </w:rPr>
              <w:t xml:space="preserve">生 J3 反思生老病死與人生無常的現象，探索人生的目的、價值與意義。 </w:t>
            </w:r>
          </w:p>
          <w:p w:rsidR="00E76125" w:rsidRPr="006456D1" w:rsidRDefault="00E76125" w:rsidP="00E76125">
            <w:pPr>
              <w:spacing w:line="0" w:lineRule="atLeast"/>
              <w:ind w:firstLine="0"/>
              <w:rPr>
                <w:rFonts w:ascii="標楷體" w:eastAsia="標楷體" w:hAnsi="標楷體"/>
                <w:sz w:val="16"/>
                <w:szCs w:val="16"/>
              </w:rPr>
            </w:pPr>
            <w:r w:rsidRPr="006456D1">
              <w:rPr>
                <w:rFonts w:ascii="標楷體" w:eastAsia="標楷體" w:hAnsi="標楷體" w:hint="eastAsia"/>
                <w:sz w:val="16"/>
                <w:szCs w:val="16"/>
              </w:rPr>
              <w:t>生 J5 覺察生活中的各種迷思，在生活作息、健康促進、飲食運動、休閒娛樂、人我關係等課題上進行價值思辨，尋求解決之道。</w:t>
            </w:r>
          </w:p>
          <w:p w:rsidR="00E76125" w:rsidRPr="006456D1" w:rsidRDefault="00E76125" w:rsidP="00E76125">
            <w:pPr>
              <w:spacing w:line="0" w:lineRule="atLeast"/>
              <w:ind w:firstLine="0"/>
              <w:rPr>
                <w:rFonts w:ascii="標楷體" w:eastAsia="標楷體" w:hAnsi="標楷體"/>
                <w:sz w:val="16"/>
                <w:szCs w:val="16"/>
              </w:rPr>
            </w:pPr>
            <w:r w:rsidRPr="006456D1">
              <w:rPr>
                <w:rFonts w:ascii="標楷體" w:eastAsia="標楷體" w:hAnsi="標楷體"/>
                <w:sz w:val="16"/>
                <w:szCs w:val="16"/>
              </w:rPr>
              <w:t>【</w:t>
            </w:r>
            <w:r w:rsidRPr="006456D1">
              <w:rPr>
                <w:rFonts w:ascii="標楷體" w:eastAsia="標楷體" w:hAnsi="標楷體" w:hint="eastAsia"/>
                <w:sz w:val="16"/>
                <w:szCs w:val="16"/>
              </w:rPr>
              <w:t>戶外</w:t>
            </w:r>
            <w:r w:rsidRPr="006456D1">
              <w:rPr>
                <w:rFonts w:ascii="標楷體" w:eastAsia="標楷體" w:hAnsi="標楷體"/>
                <w:sz w:val="16"/>
                <w:szCs w:val="16"/>
              </w:rPr>
              <w:t>教育】</w:t>
            </w:r>
          </w:p>
          <w:p w:rsidR="00E76125" w:rsidRPr="006456D1" w:rsidRDefault="00E76125" w:rsidP="00E76125">
            <w:pPr>
              <w:spacing w:line="0" w:lineRule="atLeast"/>
              <w:ind w:firstLine="0"/>
              <w:rPr>
                <w:rFonts w:ascii="標楷體" w:eastAsia="標楷體" w:hAnsi="標楷體"/>
                <w:sz w:val="16"/>
                <w:szCs w:val="16"/>
              </w:rPr>
            </w:pPr>
            <w:r w:rsidRPr="006456D1">
              <w:rPr>
                <w:rFonts w:ascii="標楷體" w:eastAsia="標楷體" w:hAnsi="標楷體" w:hint="eastAsia"/>
                <w:sz w:val="16"/>
                <w:szCs w:val="16"/>
              </w:rPr>
              <w:t>戶 J1 善用教室外、戶外及校外教學，認識臺灣</w:t>
            </w:r>
            <w:proofErr w:type="gramStart"/>
            <w:r w:rsidRPr="006456D1">
              <w:rPr>
                <w:rFonts w:ascii="標楷體" w:eastAsia="標楷體" w:hAnsi="標楷體" w:hint="eastAsia"/>
                <w:sz w:val="16"/>
                <w:szCs w:val="16"/>
              </w:rPr>
              <w:t>環境並參訪</w:t>
            </w:r>
            <w:proofErr w:type="gramEnd"/>
            <w:r w:rsidRPr="006456D1">
              <w:rPr>
                <w:rFonts w:ascii="標楷體" w:eastAsia="標楷體" w:hAnsi="標楷體" w:hint="eastAsia"/>
                <w:sz w:val="16"/>
                <w:szCs w:val="16"/>
              </w:rPr>
              <w:t xml:space="preserve">自然及文化資產，如國家公園、國家風景區及國家森林公園等。 </w:t>
            </w:r>
          </w:p>
          <w:p w:rsidR="00E76125" w:rsidRPr="006456D1" w:rsidRDefault="00E76125" w:rsidP="00E76125">
            <w:pPr>
              <w:spacing w:line="0" w:lineRule="atLeast"/>
              <w:ind w:firstLine="0"/>
              <w:rPr>
                <w:rFonts w:ascii="標楷體" w:eastAsia="標楷體" w:hAnsi="標楷體" w:hint="eastAsia"/>
                <w:sz w:val="16"/>
                <w:szCs w:val="16"/>
              </w:rPr>
            </w:pPr>
            <w:r w:rsidRPr="006456D1">
              <w:rPr>
                <w:rFonts w:ascii="標楷體" w:eastAsia="標楷體" w:hAnsi="標楷體" w:hint="eastAsia"/>
                <w:sz w:val="16"/>
                <w:szCs w:val="16"/>
              </w:rPr>
              <w:t>戶 J2 擴充對環境的理解，運用所學的知識到生活當中，具備觀察、描述、測量、紀錄的能力。</w:t>
            </w:r>
          </w:p>
        </w:tc>
        <w:tc>
          <w:tcPr>
            <w:tcW w:w="1784" w:type="dxa"/>
            <w:tcBorders>
              <w:top w:val="single" w:sz="8" w:space="0" w:color="000000"/>
              <w:bottom w:val="single" w:sz="8" w:space="0" w:color="000000"/>
              <w:right w:val="single" w:sz="8" w:space="0" w:color="000000"/>
            </w:tcBorders>
          </w:tcPr>
          <w:p w:rsidR="00E76125" w:rsidRPr="00F04894" w:rsidRDefault="00E76125" w:rsidP="00E76125">
            <w:pPr>
              <w:adjustRightInd w:val="0"/>
              <w:snapToGrid w:val="0"/>
              <w:spacing w:line="0" w:lineRule="atLeast"/>
              <w:ind w:firstLine="0"/>
              <w:jc w:val="left"/>
              <w:rPr>
                <w:rFonts w:ascii="標楷體" w:eastAsia="標楷體" w:hAnsi="標楷體" w:cs="標楷體"/>
                <w:sz w:val="16"/>
                <w:szCs w:val="16"/>
              </w:rPr>
            </w:pPr>
          </w:p>
        </w:tc>
      </w:tr>
      <w:tr w:rsidR="00E76125" w:rsidRPr="00500692" w:rsidTr="00B2365E">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E76125" w:rsidRDefault="00E76125" w:rsidP="00E76125">
            <w:pPr>
              <w:jc w:val="center"/>
              <w:rPr>
                <w:rFonts w:ascii="標楷體" w:eastAsia="標楷體" w:hAnsi="標楷體" w:cs="標楷體"/>
                <w:color w:val="auto"/>
                <w:szCs w:val="24"/>
              </w:rPr>
            </w:pPr>
            <w:r w:rsidRPr="00CF4282">
              <w:rPr>
                <w:rFonts w:ascii="標楷體" w:eastAsia="標楷體" w:hAnsi="標楷體" w:cs="標楷體"/>
                <w:color w:val="auto"/>
                <w:szCs w:val="24"/>
              </w:rPr>
              <w:t>第十二</w:t>
            </w:r>
            <w:proofErr w:type="gramStart"/>
            <w:r w:rsidRPr="00CF4282">
              <w:rPr>
                <w:rFonts w:ascii="標楷體" w:eastAsia="標楷體" w:hAnsi="標楷體" w:cs="標楷體"/>
                <w:color w:val="auto"/>
                <w:szCs w:val="24"/>
              </w:rPr>
              <w:t>週</w:t>
            </w:r>
            <w:proofErr w:type="gramEnd"/>
          </w:p>
          <w:p w:rsidR="00E76125" w:rsidRPr="002C51DD" w:rsidRDefault="00E76125" w:rsidP="00E76125">
            <w:pPr>
              <w:jc w:val="center"/>
              <w:rPr>
                <w:rFonts w:ascii="標楷體" w:eastAsia="標楷體" w:hAnsi="標楷體" w:cs="標楷體"/>
                <w:color w:val="auto"/>
                <w:szCs w:val="24"/>
              </w:rPr>
            </w:pPr>
            <w:r>
              <w:rPr>
                <w:rFonts w:ascii="標楷體" w:eastAsia="標楷體" w:hAnsi="標楷體" w:cs="標楷體" w:hint="eastAsia"/>
                <w:color w:val="auto"/>
                <w:szCs w:val="24"/>
              </w:rPr>
              <w:t>11/15-11/19</w:t>
            </w:r>
          </w:p>
        </w:tc>
        <w:tc>
          <w:tcPr>
            <w:tcW w:w="1559" w:type="dxa"/>
            <w:tcBorders>
              <w:top w:val="single" w:sz="8" w:space="0" w:color="000000"/>
              <w:left w:val="single" w:sz="8" w:space="0" w:color="000000"/>
              <w:bottom w:val="single" w:sz="8" w:space="0" w:color="000000"/>
              <w:right w:val="single" w:sz="8" w:space="0" w:color="000000"/>
            </w:tcBorders>
          </w:tcPr>
          <w:p w:rsidR="00E76125" w:rsidRPr="00F04894" w:rsidRDefault="00E76125" w:rsidP="00E76125">
            <w:pPr>
              <w:spacing w:line="0" w:lineRule="atLeast"/>
              <w:ind w:firstLine="0"/>
              <w:rPr>
                <w:rFonts w:ascii="標楷體" w:eastAsia="標楷體" w:hAnsi="標楷體"/>
                <w:sz w:val="16"/>
                <w:szCs w:val="16"/>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76125" w:rsidRPr="00F04894" w:rsidRDefault="00E76125" w:rsidP="00E76125">
            <w:pPr>
              <w:spacing w:line="0" w:lineRule="atLeast"/>
              <w:ind w:firstLine="0"/>
              <w:rPr>
                <w:rFonts w:ascii="標楷體" w:eastAsia="標楷體" w:hAnsi="標楷體"/>
                <w:sz w:val="16"/>
                <w:szCs w:val="16"/>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76125" w:rsidRPr="00CC5069" w:rsidRDefault="00E76125" w:rsidP="00E76125">
            <w:pPr>
              <w:snapToGrid w:val="0"/>
              <w:rPr>
                <w:rFonts w:ascii="標楷體" w:eastAsia="標楷體" w:hAnsi="標楷體"/>
                <w:sz w:val="16"/>
                <w:szCs w:val="16"/>
              </w:rPr>
            </w:pPr>
            <w:r w:rsidRPr="00CC5069">
              <w:rPr>
                <w:rFonts w:ascii="標楷體" w:eastAsia="標楷體" w:hAnsi="標楷體" w:hint="eastAsia"/>
                <w:sz w:val="16"/>
                <w:szCs w:val="16"/>
              </w:rPr>
              <w:t>1.了解小魚尾鰭血管中血液流動的情形。</w:t>
            </w:r>
          </w:p>
          <w:p w:rsidR="00E76125" w:rsidRPr="00CC5069" w:rsidRDefault="00E76125" w:rsidP="00E76125">
            <w:pPr>
              <w:snapToGrid w:val="0"/>
              <w:rPr>
                <w:rFonts w:ascii="標楷體" w:eastAsia="標楷體" w:hAnsi="標楷體"/>
                <w:sz w:val="16"/>
                <w:szCs w:val="16"/>
              </w:rPr>
            </w:pPr>
            <w:r w:rsidRPr="00CC5069">
              <w:rPr>
                <w:rFonts w:ascii="標楷體" w:eastAsia="標楷體" w:hAnsi="標楷體" w:hint="eastAsia"/>
                <w:sz w:val="16"/>
                <w:szCs w:val="16"/>
              </w:rPr>
              <w:t>2.實測運動前後的心跳與脈搏，驗證心跳與脈搏的速率是一致的。</w:t>
            </w:r>
          </w:p>
          <w:p w:rsidR="00E76125" w:rsidRPr="00CC5069" w:rsidRDefault="00E76125" w:rsidP="00E76125">
            <w:pPr>
              <w:snapToGrid w:val="0"/>
              <w:rPr>
                <w:rFonts w:ascii="標楷體" w:eastAsia="標楷體" w:hAnsi="標楷體"/>
                <w:sz w:val="16"/>
                <w:szCs w:val="16"/>
              </w:rPr>
            </w:pPr>
            <w:r w:rsidRPr="00CC5069">
              <w:rPr>
                <w:rFonts w:ascii="標楷體" w:eastAsia="標楷體" w:hAnsi="標楷體" w:hint="eastAsia"/>
                <w:sz w:val="16"/>
                <w:szCs w:val="16"/>
              </w:rPr>
              <w:t>3.知道心搏速率會隨著身體活動變化。</w:t>
            </w:r>
          </w:p>
          <w:p w:rsidR="00E76125" w:rsidRPr="00CC5069" w:rsidRDefault="00E76125" w:rsidP="00E76125">
            <w:pPr>
              <w:snapToGrid w:val="0"/>
              <w:rPr>
                <w:rFonts w:ascii="標楷體" w:eastAsia="標楷體" w:hAnsi="標楷體"/>
                <w:sz w:val="16"/>
                <w:szCs w:val="16"/>
              </w:rPr>
            </w:pPr>
            <w:r w:rsidRPr="00CC5069">
              <w:rPr>
                <w:rFonts w:ascii="標楷體" w:eastAsia="標楷體" w:hAnsi="標楷體" w:hint="eastAsia"/>
                <w:sz w:val="16"/>
                <w:szCs w:val="16"/>
              </w:rPr>
              <w:t>4.知道人體的血液循環可分為肺循環和體循環，並分析比較兩者的途徑和作用。</w:t>
            </w:r>
          </w:p>
          <w:p w:rsidR="00E76125" w:rsidRPr="00CC5069" w:rsidRDefault="00E76125" w:rsidP="00E76125">
            <w:pPr>
              <w:snapToGrid w:val="0"/>
              <w:rPr>
                <w:rFonts w:ascii="標楷體" w:eastAsia="標楷體" w:hAnsi="標楷體"/>
                <w:sz w:val="16"/>
                <w:szCs w:val="16"/>
              </w:rPr>
            </w:pPr>
            <w:r w:rsidRPr="00CC5069">
              <w:rPr>
                <w:rFonts w:ascii="標楷體" w:eastAsia="標楷體" w:hAnsi="標楷體" w:hint="eastAsia"/>
                <w:sz w:val="16"/>
                <w:szCs w:val="16"/>
              </w:rPr>
              <w:t>5.能從血液流動方向，區分出不同的血管。</w:t>
            </w:r>
          </w:p>
          <w:p w:rsidR="00E76125" w:rsidRPr="00CC5069" w:rsidRDefault="00E76125" w:rsidP="00E76125">
            <w:pPr>
              <w:snapToGrid w:val="0"/>
              <w:rPr>
                <w:rFonts w:ascii="標楷體" w:eastAsia="標楷體" w:hAnsi="標楷體"/>
                <w:sz w:val="16"/>
                <w:szCs w:val="16"/>
              </w:rPr>
            </w:pPr>
            <w:r w:rsidRPr="00CC5069">
              <w:rPr>
                <w:rFonts w:ascii="標楷體" w:eastAsia="標楷體" w:hAnsi="標楷體" w:hint="eastAsia"/>
                <w:sz w:val="16"/>
                <w:szCs w:val="16"/>
              </w:rPr>
              <w:t>6.了解淋巴系統組成，並比較淋巴、組織液和血液的不同。</w:t>
            </w:r>
          </w:p>
          <w:p w:rsidR="00E76125" w:rsidRPr="00CC5069" w:rsidRDefault="00E76125" w:rsidP="00E76125">
            <w:pPr>
              <w:snapToGrid w:val="0"/>
              <w:rPr>
                <w:rFonts w:ascii="標楷體" w:eastAsia="標楷體" w:hAnsi="標楷體"/>
                <w:sz w:val="16"/>
                <w:szCs w:val="16"/>
              </w:rPr>
            </w:pPr>
            <w:r w:rsidRPr="00CC5069">
              <w:rPr>
                <w:rFonts w:ascii="標楷體" w:eastAsia="標楷體" w:hAnsi="標楷體" w:hint="eastAsia"/>
                <w:sz w:val="16"/>
                <w:szCs w:val="16"/>
              </w:rPr>
              <w:lastRenderedPageBreak/>
              <w:t>7.了解淋巴系統的功能，包括人體的防禦作用。</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76125" w:rsidRPr="00F04894" w:rsidRDefault="00E76125" w:rsidP="00E76125">
            <w:pPr>
              <w:spacing w:line="0" w:lineRule="atLeast"/>
              <w:ind w:firstLine="0"/>
              <w:jc w:val="center"/>
              <w:rPr>
                <w:rFonts w:ascii="標楷體" w:eastAsia="標楷體" w:hAnsi="標楷體" w:cs="標楷體"/>
                <w:color w:val="FF0000"/>
                <w:sz w:val="24"/>
                <w:szCs w:val="24"/>
              </w:rPr>
            </w:pPr>
            <w:r w:rsidRPr="00E76125">
              <w:rPr>
                <w:rFonts w:ascii="標楷體" w:eastAsia="標楷體" w:hAnsi="標楷體" w:cs="標楷體" w:hint="eastAsia"/>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76125" w:rsidRDefault="00E76125" w:rsidP="00E76125">
            <w:pPr>
              <w:spacing w:line="0" w:lineRule="atLeast"/>
              <w:ind w:firstLine="0"/>
              <w:jc w:val="left"/>
              <w:rPr>
                <w:rFonts w:ascii="標楷體" w:eastAsia="標楷體" w:hAnsi="標楷體" w:cs="標楷體"/>
                <w:color w:val="000000" w:themeColor="text1"/>
                <w:sz w:val="16"/>
                <w:szCs w:val="16"/>
              </w:rPr>
            </w:pPr>
            <w:r>
              <w:rPr>
                <w:rFonts w:ascii="標楷體" w:eastAsia="標楷體" w:hAnsi="標楷體" w:cs="標楷體" w:hint="eastAsia"/>
                <w:color w:val="000000" w:themeColor="text1"/>
                <w:sz w:val="16"/>
                <w:szCs w:val="16"/>
              </w:rPr>
              <w:t>1.</w:t>
            </w:r>
            <w:r w:rsidRPr="00353A87">
              <w:rPr>
                <w:rFonts w:ascii="標楷體" w:eastAsia="標楷體" w:hAnsi="標楷體" w:cs="標楷體" w:hint="eastAsia"/>
                <w:color w:val="000000" w:themeColor="text1"/>
                <w:sz w:val="16"/>
                <w:szCs w:val="16"/>
              </w:rPr>
              <w:t>可以</w:t>
            </w:r>
            <w:r>
              <w:rPr>
                <w:rFonts w:ascii="標楷體" w:eastAsia="標楷體" w:hAnsi="標楷體" w:cs="標楷體" w:hint="eastAsia"/>
                <w:color w:val="000000" w:themeColor="text1"/>
                <w:sz w:val="16"/>
                <w:szCs w:val="16"/>
              </w:rPr>
              <w:t>引導較資優的學生</w:t>
            </w:r>
            <w:r w:rsidRPr="00353A87">
              <w:rPr>
                <w:rFonts w:ascii="標楷體" w:eastAsia="標楷體" w:hAnsi="標楷體" w:cs="標楷體" w:hint="eastAsia"/>
                <w:color w:val="000000" w:themeColor="text1"/>
                <w:sz w:val="16"/>
                <w:szCs w:val="16"/>
              </w:rPr>
              <w:t>回憶思考</w:t>
            </w:r>
            <w:r>
              <w:rPr>
                <w:rFonts w:ascii="標楷體" w:eastAsia="標楷體" w:hAnsi="標楷體" w:cs="標楷體" w:hint="eastAsia"/>
                <w:color w:val="000000" w:themeColor="text1"/>
                <w:sz w:val="16"/>
                <w:szCs w:val="16"/>
              </w:rPr>
              <w:t>「</w:t>
            </w:r>
            <w:r w:rsidRPr="00353A87">
              <w:rPr>
                <w:rFonts w:ascii="標楷體" w:eastAsia="標楷體" w:hAnsi="標楷體" w:cs="標楷體" w:hint="eastAsia"/>
                <w:color w:val="000000" w:themeColor="text1"/>
                <w:sz w:val="16"/>
                <w:szCs w:val="16"/>
              </w:rPr>
              <w:t>細胞內</w:t>
            </w:r>
            <w:proofErr w:type="gramStart"/>
            <w:r w:rsidRPr="00353A87">
              <w:rPr>
                <w:rFonts w:ascii="標楷體" w:eastAsia="標楷體" w:hAnsi="標楷體" w:cs="標楷體" w:hint="eastAsia"/>
                <w:color w:val="000000" w:themeColor="text1"/>
                <w:sz w:val="16"/>
                <w:szCs w:val="16"/>
              </w:rPr>
              <w:t>的胞器</w:t>
            </w:r>
            <w:proofErr w:type="gramEnd"/>
            <w:r w:rsidRPr="00353A87">
              <w:rPr>
                <w:rFonts w:ascii="標楷體" w:eastAsia="標楷體" w:hAnsi="標楷體" w:cs="標楷體" w:hint="eastAsia"/>
                <w:color w:val="000000" w:themeColor="text1"/>
                <w:sz w:val="16"/>
                <w:szCs w:val="16"/>
              </w:rPr>
              <w:t>，紅血球可能缺失</w:t>
            </w:r>
            <w:proofErr w:type="gramStart"/>
            <w:r w:rsidRPr="00353A87">
              <w:rPr>
                <w:rFonts w:ascii="標楷體" w:eastAsia="標楷體" w:hAnsi="標楷體" w:cs="標楷體" w:hint="eastAsia"/>
                <w:color w:val="000000" w:themeColor="text1"/>
                <w:sz w:val="16"/>
                <w:szCs w:val="16"/>
              </w:rPr>
              <w:t>何種胞器</w:t>
            </w:r>
            <w:proofErr w:type="gramEnd"/>
            <w:r w:rsidRPr="00353A87">
              <w:rPr>
                <w:rFonts w:ascii="標楷體" w:eastAsia="標楷體" w:hAnsi="標楷體" w:cs="標楷體" w:hint="eastAsia"/>
                <w:color w:val="000000" w:themeColor="text1"/>
                <w:sz w:val="16"/>
                <w:szCs w:val="16"/>
              </w:rPr>
              <w:t>，有助於紅血球</w:t>
            </w:r>
            <w:proofErr w:type="gramStart"/>
            <w:r w:rsidRPr="00353A87">
              <w:rPr>
                <w:rFonts w:ascii="標楷體" w:eastAsia="標楷體" w:hAnsi="標楷體" w:cs="標楷體" w:hint="eastAsia"/>
                <w:color w:val="000000" w:themeColor="text1"/>
                <w:sz w:val="16"/>
                <w:szCs w:val="16"/>
              </w:rPr>
              <w:t>的運氧效率</w:t>
            </w:r>
            <w:proofErr w:type="gramEnd"/>
            <w:r w:rsidRPr="00353A87">
              <w:rPr>
                <w:rFonts w:ascii="標楷體" w:eastAsia="標楷體" w:hAnsi="標楷體" w:cs="標楷體" w:hint="eastAsia"/>
                <w:color w:val="000000" w:themeColor="text1"/>
                <w:sz w:val="16"/>
                <w:szCs w:val="16"/>
              </w:rPr>
              <w:t>？</w:t>
            </w:r>
            <w:r>
              <w:rPr>
                <w:rFonts w:ascii="標楷體" w:eastAsia="標楷體" w:hAnsi="標楷體" w:cs="標楷體" w:hint="eastAsia"/>
                <w:color w:val="000000" w:themeColor="text1"/>
                <w:sz w:val="16"/>
                <w:szCs w:val="16"/>
              </w:rPr>
              <w:t>」答案</w:t>
            </w:r>
            <w:proofErr w:type="gramStart"/>
            <w:r>
              <w:rPr>
                <w:rFonts w:ascii="標楷體" w:eastAsia="標楷體" w:hAnsi="標楷體" w:cs="標楷體" w:hint="eastAsia"/>
                <w:color w:val="000000" w:themeColor="text1"/>
                <w:sz w:val="16"/>
                <w:szCs w:val="16"/>
              </w:rPr>
              <w:t>為</w:t>
            </w:r>
            <w:r w:rsidRPr="00353A87">
              <w:rPr>
                <w:rFonts w:ascii="標楷體" w:eastAsia="標楷體" w:hAnsi="標楷體" w:cs="標楷體" w:hint="eastAsia"/>
                <w:color w:val="000000" w:themeColor="text1"/>
                <w:sz w:val="16"/>
                <w:szCs w:val="16"/>
              </w:rPr>
              <w:t>粒線體</w:t>
            </w:r>
            <w:proofErr w:type="gramEnd"/>
            <w:r>
              <w:rPr>
                <w:rFonts w:ascii="標楷體" w:eastAsia="標楷體" w:hAnsi="標楷體" w:cs="標楷體" w:hint="eastAsia"/>
                <w:color w:val="000000" w:themeColor="text1"/>
                <w:sz w:val="16"/>
                <w:szCs w:val="16"/>
              </w:rPr>
              <w:t>。</w:t>
            </w:r>
          </w:p>
          <w:p w:rsidR="00E76125" w:rsidRPr="00353A87" w:rsidRDefault="00E76125" w:rsidP="00E76125">
            <w:pPr>
              <w:spacing w:line="0" w:lineRule="atLeast"/>
              <w:ind w:firstLine="0"/>
              <w:jc w:val="left"/>
              <w:rPr>
                <w:rFonts w:ascii="標楷體" w:eastAsia="標楷體" w:hAnsi="標楷體" w:cs="標楷體"/>
                <w:color w:val="000000" w:themeColor="text1"/>
                <w:sz w:val="16"/>
                <w:szCs w:val="16"/>
              </w:rPr>
            </w:pPr>
            <w:r>
              <w:rPr>
                <w:rFonts w:ascii="標楷體" w:eastAsia="標楷體" w:hAnsi="標楷體" w:cs="標楷體" w:hint="eastAsia"/>
                <w:color w:val="000000" w:themeColor="text1"/>
                <w:sz w:val="16"/>
                <w:szCs w:val="16"/>
              </w:rPr>
              <w:t>2.</w:t>
            </w:r>
            <w:r w:rsidRPr="00F04E82">
              <w:rPr>
                <w:rFonts w:ascii="標楷體" w:eastAsia="標楷體" w:hAnsi="標楷體" w:cs="標楷體" w:hint="eastAsia"/>
                <w:color w:val="000000" w:themeColor="text1"/>
                <w:sz w:val="16"/>
                <w:szCs w:val="16"/>
              </w:rPr>
              <w:t>在實驗前可以將魚放置於冰水或冰塊水中約</w:t>
            </w:r>
            <w:r w:rsidRPr="00F04E82">
              <w:rPr>
                <w:rFonts w:ascii="標楷體" w:eastAsia="標楷體" w:hAnsi="標楷體" w:cs="標楷體"/>
                <w:color w:val="000000" w:themeColor="text1"/>
                <w:sz w:val="16"/>
                <w:szCs w:val="16"/>
              </w:rPr>
              <w:t xml:space="preserve"> 20</w:t>
            </w:r>
            <w:r w:rsidRPr="00F04E82">
              <w:rPr>
                <w:rFonts w:ascii="Cambria Math" w:eastAsia="標楷體" w:hAnsi="Cambria Math" w:cs="Cambria Math"/>
                <w:color w:val="000000" w:themeColor="text1"/>
                <w:sz w:val="16"/>
                <w:szCs w:val="16"/>
              </w:rPr>
              <w:t>∼</w:t>
            </w:r>
            <w:r w:rsidRPr="00F04E82">
              <w:rPr>
                <w:rFonts w:ascii="標楷體" w:eastAsia="標楷體" w:hAnsi="標楷體" w:cs="標楷體" w:hint="eastAsia"/>
                <w:color w:val="000000" w:themeColor="text1"/>
                <w:sz w:val="16"/>
                <w:szCs w:val="16"/>
              </w:rPr>
              <w:t>30 秒（依魚的體型與種類而異），使魚昏迷後，再進行實驗處理與觀察，但須注意不可冰太久，以避免小魚死亡。</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76125" w:rsidRPr="006456D1" w:rsidRDefault="00E76125" w:rsidP="00E76125">
            <w:pPr>
              <w:pStyle w:val="aff9"/>
              <w:spacing w:line="0" w:lineRule="atLeast"/>
              <w:rPr>
                <w:rFonts w:ascii="標楷體" w:eastAsia="標楷體" w:hAnsi="標楷體"/>
                <w:sz w:val="16"/>
                <w:szCs w:val="16"/>
              </w:rPr>
            </w:pPr>
            <w:r w:rsidRPr="006456D1">
              <w:rPr>
                <w:rFonts w:ascii="標楷體" w:eastAsia="標楷體" w:hAnsi="標楷體" w:hint="eastAsia"/>
                <w:sz w:val="16"/>
                <w:szCs w:val="16"/>
              </w:rPr>
              <w:t>參與態度</w:t>
            </w:r>
          </w:p>
          <w:p w:rsidR="00E76125" w:rsidRPr="00F04894" w:rsidRDefault="00E76125" w:rsidP="00E76125">
            <w:pPr>
              <w:pStyle w:val="aff9"/>
              <w:spacing w:line="0" w:lineRule="atLeast"/>
              <w:rPr>
                <w:rFonts w:ascii="標楷體" w:eastAsia="標楷體" w:hAnsi="標楷體"/>
                <w:sz w:val="16"/>
                <w:szCs w:val="16"/>
              </w:rPr>
            </w:pPr>
            <w:r w:rsidRPr="006456D1">
              <w:rPr>
                <w:rFonts w:ascii="標楷體" w:eastAsia="標楷體" w:hAnsi="標楷體" w:hint="eastAsia"/>
                <w:sz w:val="16"/>
                <w:szCs w:val="16"/>
              </w:rPr>
              <w:t>合作能力</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76125" w:rsidRPr="00F04894" w:rsidRDefault="00E76125" w:rsidP="00E76125">
            <w:pPr>
              <w:spacing w:line="0" w:lineRule="atLeast"/>
              <w:ind w:firstLine="0"/>
              <w:rPr>
                <w:rFonts w:ascii="標楷體" w:eastAsia="標楷體" w:hAnsi="標楷體"/>
                <w:sz w:val="16"/>
                <w:szCs w:val="16"/>
              </w:rPr>
            </w:pPr>
          </w:p>
        </w:tc>
        <w:tc>
          <w:tcPr>
            <w:tcW w:w="1784" w:type="dxa"/>
            <w:tcBorders>
              <w:top w:val="single" w:sz="8" w:space="0" w:color="000000"/>
              <w:bottom w:val="single" w:sz="8" w:space="0" w:color="000000"/>
              <w:right w:val="single" w:sz="8" w:space="0" w:color="000000"/>
            </w:tcBorders>
          </w:tcPr>
          <w:p w:rsidR="00E76125" w:rsidRPr="00F04894" w:rsidRDefault="00E76125" w:rsidP="00E76125">
            <w:pPr>
              <w:adjustRightInd w:val="0"/>
              <w:snapToGrid w:val="0"/>
              <w:spacing w:line="0" w:lineRule="atLeast"/>
              <w:ind w:firstLine="0"/>
              <w:jc w:val="left"/>
              <w:rPr>
                <w:rFonts w:ascii="標楷體" w:eastAsia="標楷體" w:hAnsi="標楷體" w:cs="標楷體"/>
                <w:sz w:val="16"/>
                <w:szCs w:val="16"/>
              </w:rPr>
            </w:pPr>
          </w:p>
        </w:tc>
      </w:tr>
      <w:tr w:rsidR="00E76125" w:rsidRPr="00500692" w:rsidTr="00B2365E">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E76125" w:rsidRDefault="00E76125" w:rsidP="00E76125">
            <w:pPr>
              <w:jc w:val="center"/>
              <w:rPr>
                <w:rFonts w:ascii="標楷體" w:eastAsia="標楷體" w:hAnsi="標楷體" w:cs="標楷體"/>
                <w:color w:val="auto"/>
                <w:szCs w:val="24"/>
              </w:rPr>
            </w:pPr>
            <w:r w:rsidRPr="00CF4282">
              <w:rPr>
                <w:rFonts w:ascii="標楷體" w:eastAsia="標楷體" w:hAnsi="標楷體" w:cs="標楷體"/>
                <w:color w:val="auto"/>
                <w:szCs w:val="24"/>
              </w:rPr>
              <w:t>第十三</w:t>
            </w:r>
            <w:proofErr w:type="gramStart"/>
            <w:r w:rsidRPr="00CF4282">
              <w:rPr>
                <w:rFonts w:ascii="標楷體" w:eastAsia="標楷體" w:hAnsi="標楷體" w:cs="標楷體"/>
                <w:color w:val="auto"/>
                <w:szCs w:val="24"/>
              </w:rPr>
              <w:t>週</w:t>
            </w:r>
            <w:proofErr w:type="gramEnd"/>
          </w:p>
          <w:p w:rsidR="00E76125" w:rsidRPr="00747F05" w:rsidRDefault="00E76125" w:rsidP="00E76125">
            <w:pPr>
              <w:jc w:val="center"/>
              <w:rPr>
                <w:rFonts w:ascii="標楷體" w:eastAsia="標楷體" w:hAnsi="標楷體" w:cs="標楷體"/>
                <w:color w:val="auto"/>
                <w:szCs w:val="24"/>
              </w:rPr>
            </w:pPr>
            <w:r>
              <w:rPr>
                <w:rFonts w:ascii="標楷體" w:eastAsia="標楷體" w:hAnsi="標楷體" w:cs="標楷體" w:hint="eastAsia"/>
                <w:color w:val="auto"/>
                <w:szCs w:val="24"/>
              </w:rPr>
              <w:t>11/22-11/26</w:t>
            </w:r>
          </w:p>
        </w:tc>
        <w:tc>
          <w:tcPr>
            <w:tcW w:w="1559" w:type="dxa"/>
            <w:tcBorders>
              <w:top w:val="single" w:sz="8" w:space="0" w:color="000000"/>
              <w:left w:val="single" w:sz="8" w:space="0" w:color="000000"/>
              <w:bottom w:val="single" w:sz="8" w:space="0" w:color="000000"/>
              <w:right w:val="single" w:sz="8" w:space="0" w:color="000000"/>
            </w:tcBorders>
          </w:tcPr>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Db-Ⅳ-2 動物體（以人體為例）的循環系統能將體內的物質運輸至各細胞處，並進行物質交換。並經由心跳、心音及脈搏的探測，以了解循環系統的運作情形。</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Dc-Ⅳ-3 皮膚是人體的第一道防禦系統，能阻止外來物，例如：細菌的侵入；而淋巴系統則可進一步產生免疫作用。</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Ma-Ⅳ-1 生命科學的進步，有助於解決社會中發生的農業、食品、能源、醫藥，以及環境相關的問題。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ai -Ⅳ-3透過所學到的科學知識和科學探索的各種方法，解釋自然現象發生的原因，建立科學學習的自信心。</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ah -Ⅳ-2 應用所學到的科學知識與科學探究方法幫助自己做出最佳的決定。</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an-Ⅳ-1察覺到科學的觀察、測量和方法是否具有正當性是受到社會共同建構的標準所規範。</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an -Ⅳ-2 分辨科學知識的確定性和持久性會因科學研究的時空背景不同而有所變化。</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an -Ⅳ-3 體察到不同性別、背景、族群科學家們具有堅毅、嚴謹和講求邏輯的特質，也具有好奇心、求知慾和想像力。</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tr-IV-1能</w:t>
            </w:r>
            <w:proofErr w:type="gramStart"/>
            <w:r w:rsidRPr="00F04894">
              <w:rPr>
                <w:rFonts w:ascii="標楷體" w:eastAsia="標楷體" w:hAnsi="標楷體"/>
                <w:sz w:val="16"/>
                <w:szCs w:val="16"/>
              </w:rPr>
              <w:t>將所習得</w:t>
            </w:r>
            <w:proofErr w:type="gramEnd"/>
            <w:r w:rsidRPr="00F04894">
              <w:rPr>
                <w:rFonts w:ascii="標楷體" w:eastAsia="標楷體" w:hAnsi="標楷體"/>
                <w:sz w:val="16"/>
                <w:szCs w:val="16"/>
              </w:rPr>
              <w:t>的知識正確的連結到所觀察到的自然現象及實驗數據，並推論出其中的關聯，進而運用習得的知識來解釋自己論點的正確性。</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po-Ⅳ-2能辨別適合科學探究或適合以科學方式尋求解決的問題（或假說），並能依據觀察、蒐集資料、閱讀、思考、討</w:t>
            </w:r>
            <w:r w:rsidRPr="00F04894">
              <w:rPr>
                <w:rFonts w:ascii="標楷體" w:eastAsia="標楷體" w:hAnsi="標楷體"/>
                <w:sz w:val="16"/>
                <w:szCs w:val="16"/>
              </w:rPr>
              <w:lastRenderedPageBreak/>
              <w:t>論等，提出適宜探究之問題。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76125" w:rsidRDefault="00E76125" w:rsidP="00E76125">
            <w:pPr>
              <w:spacing w:line="0" w:lineRule="atLeast"/>
              <w:ind w:firstLine="0"/>
              <w:jc w:val="left"/>
              <w:rPr>
                <w:rFonts w:ascii="標楷體" w:eastAsia="標楷體" w:hAnsi="標楷體"/>
                <w:snapToGrid w:val="0"/>
                <w:sz w:val="16"/>
                <w:szCs w:val="16"/>
              </w:rPr>
            </w:pPr>
            <w:r w:rsidRPr="00CC5069">
              <w:rPr>
                <w:rFonts w:ascii="標楷體" w:eastAsia="標楷體" w:hAnsi="標楷體" w:hint="eastAsia"/>
                <w:snapToGrid w:val="0"/>
                <w:sz w:val="16"/>
                <w:szCs w:val="16"/>
              </w:rPr>
              <w:lastRenderedPageBreak/>
              <w:t>第3章　生物的運輸與防禦</w:t>
            </w:r>
            <w:r>
              <w:rPr>
                <w:rFonts w:ascii="標楷體" w:eastAsia="標楷體" w:hAnsi="標楷體"/>
                <w:snapToGrid w:val="0"/>
                <w:sz w:val="16"/>
                <w:szCs w:val="16"/>
              </w:rPr>
              <w:br/>
            </w:r>
            <w:r w:rsidRPr="00CC5069">
              <w:rPr>
                <w:rFonts w:ascii="標楷體" w:eastAsia="標楷體" w:hAnsi="標楷體" w:hint="eastAsia"/>
                <w:snapToGrid w:val="0"/>
                <w:sz w:val="16"/>
                <w:szCs w:val="16"/>
              </w:rPr>
              <w:t>3</w:t>
            </w:r>
            <w:proofErr w:type="gramStart"/>
            <w:r w:rsidRPr="00CC5069">
              <w:rPr>
                <w:rFonts w:ascii="標楷體" w:eastAsia="標楷體" w:hAnsi="標楷體" w:hint="eastAsia"/>
                <w:snapToGrid w:val="0"/>
                <w:sz w:val="16"/>
                <w:szCs w:val="16"/>
              </w:rPr>
              <w:t>‧</w:t>
            </w:r>
            <w:proofErr w:type="gramEnd"/>
            <w:r w:rsidRPr="00CC5069">
              <w:rPr>
                <w:rFonts w:ascii="標楷體" w:eastAsia="標楷體" w:hAnsi="標楷體" w:hint="eastAsia"/>
                <w:snapToGrid w:val="0"/>
                <w:sz w:val="16"/>
                <w:szCs w:val="16"/>
              </w:rPr>
              <w:t>3人體內物質的運輸</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1. 經由介紹淋巴的來源，使學生了解淋巴循環系統亦屬於身體循環系統的一部分，透過淋巴循環的協助，血液循環才能正常運作，並進一步體會身體構造分工合作的奧妙。</w:t>
            </w:r>
          </w:p>
          <w:p w:rsidR="00E76125" w:rsidRDefault="00E76125" w:rsidP="00E76125">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2. 介紹淋巴球與白血球的關係，使學生了解同一類細胞形態與功能的多樣性，並知道淋巴系統尚負起執行免疫反應的任務。</w:t>
            </w:r>
          </w:p>
          <w:p w:rsidR="00E76125" w:rsidRPr="006456D1" w:rsidRDefault="00E76125" w:rsidP="00E76125">
            <w:pPr>
              <w:spacing w:line="0" w:lineRule="atLeast"/>
              <w:ind w:firstLine="0"/>
              <w:rPr>
                <w:rFonts w:ascii="標楷體" w:eastAsia="標楷體" w:hAnsi="標楷體"/>
                <w:sz w:val="16"/>
                <w:szCs w:val="16"/>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76125" w:rsidRPr="00F04894" w:rsidRDefault="00E76125" w:rsidP="00E76125">
            <w:pPr>
              <w:spacing w:line="0" w:lineRule="atLeast"/>
              <w:ind w:firstLine="0"/>
              <w:jc w:val="center"/>
              <w:rPr>
                <w:rFonts w:ascii="標楷體" w:eastAsia="標楷體" w:hAnsi="標楷體" w:cs="標楷體"/>
                <w:color w:val="FF0000"/>
                <w:sz w:val="24"/>
                <w:szCs w:val="24"/>
              </w:rPr>
            </w:pPr>
            <w:r w:rsidRPr="00F04894">
              <w:rPr>
                <w:rFonts w:ascii="標楷體" w:eastAsia="標楷體" w:hAnsi="標楷體" w:cs="標楷體" w:hint="eastAsia"/>
                <w:color w:val="000000" w:themeColor="text1"/>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76125" w:rsidRPr="00353A87" w:rsidRDefault="00E76125" w:rsidP="00E76125">
            <w:pPr>
              <w:spacing w:line="0" w:lineRule="atLeast"/>
              <w:ind w:firstLine="0"/>
              <w:jc w:val="left"/>
              <w:rPr>
                <w:rFonts w:ascii="標楷體" w:eastAsia="標楷體" w:hAnsi="標楷體" w:cs="標楷體"/>
                <w:color w:val="000000" w:themeColor="text1"/>
                <w:sz w:val="16"/>
                <w:szCs w:val="16"/>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76125" w:rsidRPr="00F04894" w:rsidRDefault="00E76125" w:rsidP="00E76125">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觀察記錄</w:t>
            </w:r>
          </w:p>
          <w:p w:rsidR="00E76125" w:rsidRPr="00F04894" w:rsidRDefault="00E76125" w:rsidP="00E76125">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E76125" w:rsidRPr="00F04894" w:rsidRDefault="00E76125" w:rsidP="00E76125">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合作能力</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w:t>
            </w:r>
            <w:r w:rsidRPr="00F04894">
              <w:rPr>
                <w:rFonts w:ascii="標楷體" w:eastAsia="標楷體" w:hAnsi="標楷體" w:hint="eastAsia"/>
                <w:sz w:val="16"/>
                <w:szCs w:val="16"/>
              </w:rPr>
              <w:t>生命</w:t>
            </w:r>
            <w:r w:rsidRPr="00F04894">
              <w:rPr>
                <w:rFonts w:ascii="標楷體" w:eastAsia="標楷體" w:hAnsi="標楷體"/>
                <w:sz w:val="16"/>
                <w:szCs w:val="16"/>
              </w:rPr>
              <w:t>教育】</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 xml:space="preserve">生 J2 探討完整的人的各個面向，包括身體與心理、理性與感性、自由與命定、境遇與嚮往，理解人的主體能動性，培養適切的自我觀。 </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 xml:space="preserve">生 J3 反思生老病死與人生無常的現象，探索人生的目的、價值與意義。 </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生 J5 覺察生活中的各種迷思，在生活作息、健康促進、飲食運動、休閒娛樂、人我關係等課題上進行價值思辨，尋求解決之道。</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 xml:space="preserve"> </w:t>
            </w:r>
          </w:p>
        </w:tc>
        <w:tc>
          <w:tcPr>
            <w:tcW w:w="1784" w:type="dxa"/>
            <w:tcBorders>
              <w:top w:val="single" w:sz="8" w:space="0" w:color="000000"/>
              <w:bottom w:val="single" w:sz="8" w:space="0" w:color="000000"/>
              <w:right w:val="single" w:sz="8" w:space="0" w:color="000000"/>
            </w:tcBorders>
          </w:tcPr>
          <w:p w:rsidR="00E76125" w:rsidRPr="00F04894" w:rsidRDefault="00E76125" w:rsidP="00E76125">
            <w:pPr>
              <w:adjustRightInd w:val="0"/>
              <w:snapToGrid w:val="0"/>
              <w:spacing w:line="0" w:lineRule="atLeast"/>
              <w:ind w:firstLine="0"/>
              <w:jc w:val="left"/>
              <w:rPr>
                <w:rFonts w:ascii="標楷體" w:eastAsia="標楷體" w:hAnsi="標楷體" w:cs="標楷體"/>
                <w:sz w:val="16"/>
                <w:szCs w:val="16"/>
              </w:rPr>
            </w:pPr>
          </w:p>
        </w:tc>
      </w:tr>
      <w:tr w:rsidR="00E76125" w:rsidRPr="00500692" w:rsidTr="00B2365E">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E76125" w:rsidRDefault="00E76125" w:rsidP="00E76125">
            <w:pPr>
              <w:jc w:val="center"/>
              <w:rPr>
                <w:rFonts w:ascii="標楷體" w:eastAsia="標楷體" w:hAnsi="標楷體" w:cs="標楷體"/>
                <w:color w:val="auto"/>
                <w:szCs w:val="24"/>
              </w:rPr>
            </w:pPr>
            <w:r w:rsidRPr="00CF4282">
              <w:rPr>
                <w:rFonts w:ascii="標楷體" w:eastAsia="標楷體" w:hAnsi="標楷體" w:cs="標楷體"/>
                <w:color w:val="auto"/>
                <w:szCs w:val="24"/>
              </w:rPr>
              <w:t>第十四</w:t>
            </w:r>
            <w:proofErr w:type="gramStart"/>
            <w:r w:rsidRPr="00CF4282">
              <w:rPr>
                <w:rFonts w:ascii="標楷體" w:eastAsia="標楷體" w:hAnsi="標楷體" w:cs="標楷體"/>
                <w:color w:val="auto"/>
                <w:szCs w:val="24"/>
              </w:rPr>
              <w:t>週</w:t>
            </w:r>
            <w:proofErr w:type="gramEnd"/>
          </w:p>
          <w:p w:rsidR="00E76125" w:rsidRDefault="00E76125" w:rsidP="00E76125">
            <w:pPr>
              <w:jc w:val="center"/>
              <w:rPr>
                <w:rFonts w:ascii="標楷體" w:eastAsia="標楷體" w:hAnsi="標楷體" w:cs="標楷體"/>
                <w:color w:val="auto"/>
                <w:szCs w:val="24"/>
              </w:rPr>
            </w:pPr>
            <w:r>
              <w:rPr>
                <w:rFonts w:ascii="標楷體" w:eastAsia="標楷體" w:hAnsi="標楷體" w:cs="標楷體" w:hint="eastAsia"/>
                <w:color w:val="auto"/>
                <w:szCs w:val="24"/>
              </w:rPr>
              <w:t>11/29-12/3</w:t>
            </w:r>
          </w:p>
          <w:p w:rsidR="00E76125" w:rsidRPr="002C51DD" w:rsidRDefault="00E76125" w:rsidP="00E76125">
            <w:pPr>
              <w:jc w:val="center"/>
              <w:rPr>
                <w:rFonts w:ascii="標楷體" w:eastAsia="標楷體" w:hAnsi="標楷體" w:cs="標楷體"/>
                <w:color w:val="auto"/>
                <w:szCs w:val="24"/>
              </w:rPr>
            </w:pPr>
            <w:r w:rsidRPr="002C51DD">
              <w:rPr>
                <w:rFonts w:ascii="標楷體" w:eastAsia="標楷體" w:hAnsi="標楷體" w:cs="標楷體" w:hint="eastAsia"/>
                <w:color w:val="FF0000"/>
                <w:sz w:val="18"/>
                <w:szCs w:val="18"/>
              </w:rPr>
              <w:t>(段考</w:t>
            </w:r>
            <w:proofErr w:type="gramStart"/>
            <w:r w:rsidRPr="002C51DD">
              <w:rPr>
                <w:rFonts w:ascii="標楷體" w:eastAsia="標楷體" w:hAnsi="標楷體" w:cs="標楷體" w:hint="eastAsia"/>
                <w:color w:val="FF0000"/>
                <w:sz w:val="18"/>
                <w:szCs w:val="18"/>
              </w:rPr>
              <w:t>週</w:t>
            </w:r>
            <w:proofErr w:type="gramEnd"/>
            <w:r w:rsidRPr="002C51DD">
              <w:rPr>
                <w:rFonts w:ascii="標楷體" w:eastAsia="標楷體" w:hAnsi="標楷體" w:cs="標楷體" w:hint="eastAsia"/>
                <w:color w:val="FF0000"/>
                <w:sz w:val="18"/>
                <w:szCs w:val="18"/>
              </w:rPr>
              <w:t>暫定)</w:t>
            </w:r>
          </w:p>
        </w:tc>
        <w:tc>
          <w:tcPr>
            <w:tcW w:w="1559" w:type="dxa"/>
            <w:tcBorders>
              <w:top w:val="single" w:sz="8" w:space="0" w:color="000000"/>
              <w:left w:val="single" w:sz="8" w:space="0" w:color="000000"/>
              <w:bottom w:val="single" w:sz="8" w:space="0" w:color="000000"/>
              <w:right w:val="single" w:sz="8" w:space="0" w:color="000000"/>
            </w:tcBorders>
          </w:tcPr>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Db-Ⅳ-2 動物體（以人體為例）的循環系統能將體內的物質運輸至各細胞處，並進行物質交換。並經由心跳、心音及脈搏的探測，以了解循環系統的運作情形。</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Dc-Ⅳ-3 皮膚是人體的第一道防禦系統，能阻止外來物，例如：細菌的侵入；而淋巴系統則可進一步產生免疫作用。</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Ma-Ⅳ-1 生命科學的進步，有助於解決社會中發生的農業、食品、能源、醫藥，以及環境相關的問題。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76125" w:rsidRPr="00F04894" w:rsidRDefault="00E76125" w:rsidP="00E76125">
            <w:pPr>
              <w:spacing w:line="0" w:lineRule="atLeast"/>
              <w:ind w:firstLine="0"/>
              <w:rPr>
                <w:rFonts w:ascii="標楷體" w:eastAsia="標楷體" w:hAnsi="標楷體"/>
                <w:sz w:val="16"/>
                <w:szCs w:val="16"/>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76125" w:rsidRDefault="00E76125" w:rsidP="00E76125">
            <w:pPr>
              <w:spacing w:line="0" w:lineRule="atLeast"/>
              <w:ind w:firstLine="0"/>
              <w:jc w:val="left"/>
              <w:rPr>
                <w:rFonts w:ascii="標楷體" w:eastAsia="標楷體" w:hAnsi="標楷體"/>
                <w:snapToGrid w:val="0"/>
                <w:sz w:val="16"/>
                <w:szCs w:val="16"/>
              </w:rPr>
            </w:pPr>
            <w:r w:rsidRPr="00CC5069">
              <w:rPr>
                <w:rFonts w:ascii="標楷體" w:eastAsia="標楷體" w:hAnsi="標楷體" w:hint="eastAsia"/>
                <w:snapToGrid w:val="0"/>
                <w:sz w:val="16"/>
                <w:szCs w:val="16"/>
              </w:rPr>
              <w:t>第3章　生物的運輸與防禦</w:t>
            </w:r>
            <w:r>
              <w:rPr>
                <w:rFonts w:ascii="標楷體" w:eastAsia="標楷體" w:hAnsi="標楷體"/>
                <w:snapToGrid w:val="0"/>
                <w:sz w:val="16"/>
                <w:szCs w:val="16"/>
              </w:rPr>
              <w:br/>
            </w:r>
            <w:r w:rsidRPr="00CC5069">
              <w:rPr>
                <w:rFonts w:ascii="標楷體" w:eastAsia="標楷體" w:hAnsi="標楷體" w:hint="eastAsia"/>
                <w:snapToGrid w:val="0"/>
                <w:sz w:val="16"/>
                <w:szCs w:val="16"/>
              </w:rPr>
              <w:t>3</w:t>
            </w:r>
            <w:proofErr w:type="gramStart"/>
            <w:r w:rsidRPr="00CC5069">
              <w:rPr>
                <w:rFonts w:ascii="標楷體" w:eastAsia="標楷體" w:hAnsi="標楷體" w:hint="eastAsia"/>
                <w:snapToGrid w:val="0"/>
                <w:sz w:val="16"/>
                <w:szCs w:val="16"/>
              </w:rPr>
              <w:t>‧</w:t>
            </w:r>
            <w:proofErr w:type="gramEnd"/>
            <w:r w:rsidRPr="00CC5069">
              <w:rPr>
                <w:rFonts w:ascii="標楷體" w:eastAsia="標楷體" w:hAnsi="標楷體" w:hint="eastAsia"/>
                <w:snapToGrid w:val="0"/>
                <w:sz w:val="16"/>
                <w:szCs w:val="16"/>
              </w:rPr>
              <w:t>4人體的防禦作用</w:t>
            </w:r>
          </w:p>
          <w:p w:rsidR="00E76125" w:rsidRPr="00CC5069" w:rsidRDefault="00E76125" w:rsidP="00E76125">
            <w:pPr>
              <w:snapToGrid w:val="0"/>
              <w:rPr>
                <w:rFonts w:ascii="標楷體" w:eastAsia="標楷體" w:hAnsi="標楷體"/>
                <w:sz w:val="16"/>
                <w:szCs w:val="16"/>
              </w:rPr>
            </w:pPr>
            <w:r w:rsidRPr="00CC5069">
              <w:rPr>
                <w:rFonts w:ascii="標楷體" w:eastAsia="標楷體" w:hAnsi="標楷體" w:hint="eastAsia"/>
                <w:sz w:val="16"/>
                <w:szCs w:val="16"/>
              </w:rPr>
              <w:t>1.了解人體的防禦作用可抵抗外來病原體的侵害，包括非專一性防禦和專一性防禦。</w:t>
            </w:r>
          </w:p>
          <w:p w:rsidR="00E76125" w:rsidRPr="00CC5069" w:rsidRDefault="00E76125" w:rsidP="00E76125">
            <w:pPr>
              <w:snapToGrid w:val="0"/>
              <w:rPr>
                <w:rFonts w:ascii="標楷體" w:eastAsia="標楷體" w:hAnsi="標楷體"/>
                <w:sz w:val="16"/>
                <w:szCs w:val="16"/>
              </w:rPr>
            </w:pPr>
            <w:r w:rsidRPr="00CC5069">
              <w:rPr>
                <w:rFonts w:ascii="標楷體" w:eastAsia="標楷體" w:hAnsi="標楷體" w:hint="eastAsia"/>
                <w:sz w:val="16"/>
                <w:szCs w:val="16"/>
              </w:rPr>
              <w:t>2.了解非專一性防禦</w:t>
            </w:r>
            <w:proofErr w:type="gramStart"/>
            <w:r w:rsidRPr="00CC5069">
              <w:rPr>
                <w:rFonts w:ascii="標楷體" w:eastAsia="標楷體" w:hAnsi="標楷體" w:hint="eastAsia"/>
                <w:sz w:val="16"/>
                <w:szCs w:val="16"/>
              </w:rPr>
              <w:t>包括皮膜屏障</w:t>
            </w:r>
            <w:proofErr w:type="gramEnd"/>
            <w:r w:rsidRPr="00CC5069">
              <w:rPr>
                <w:rFonts w:ascii="標楷體" w:eastAsia="標楷體" w:hAnsi="標楷體" w:hint="eastAsia"/>
                <w:sz w:val="16"/>
                <w:szCs w:val="16"/>
              </w:rPr>
              <w:t>、吞噬作用和發炎反應，並</w:t>
            </w:r>
            <w:proofErr w:type="gramStart"/>
            <w:r w:rsidRPr="00CC5069">
              <w:rPr>
                <w:rFonts w:ascii="標楷體" w:eastAsia="標楷體" w:hAnsi="標楷體" w:hint="eastAsia"/>
                <w:sz w:val="16"/>
                <w:szCs w:val="16"/>
              </w:rPr>
              <w:t>理解皮膜屏障</w:t>
            </w:r>
            <w:proofErr w:type="gramEnd"/>
            <w:r w:rsidRPr="00CC5069">
              <w:rPr>
                <w:rFonts w:ascii="標楷體" w:eastAsia="標楷體" w:hAnsi="標楷體" w:hint="eastAsia"/>
                <w:sz w:val="16"/>
                <w:szCs w:val="16"/>
              </w:rPr>
              <w:t>是身體第一道防線。</w:t>
            </w:r>
          </w:p>
          <w:p w:rsidR="00E76125" w:rsidRPr="00CC5069" w:rsidRDefault="00E76125" w:rsidP="00E76125">
            <w:pPr>
              <w:snapToGrid w:val="0"/>
              <w:rPr>
                <w:rFonts w:ascii="標楷體" w:eastAsia="標楷體" w:hAnsi="標楷體"/>
                <w:sz w:val="16"/>
                <w:szCs w:val="16"/>
              </w:rPr>
            </w:pPr>
            <w:r w:rsidRPr="00CC5069">
              <w:rPr>
                <w:rFonts w:ascii="標楷體" w:eastAsia="標楷體" w:hAnsi="標楷體" w:hint="eastAsia"/>
                <w:sz w:val="16"/>
                <w:szCs w:val="16"/>
              </w:rPr>
              <w:t>3.知道專一性防禦中白血球的作用。</w:t>
            </w:r>
          </w:p>
          <w:p w:rsidR="00E76125" w:rsidRDefault="00E76125" w:rsidP="00E76125">
            <w:pPr>
              <w:spacing w:line="0" w:lineRule="atLeast"/>
              <w:ind w:firstLine="0"/>
              <w:jc w:val="left"/>
              <w:rPr>
                <w:rFonts w:ascii="標楷體" w:eastAsia="標楷體" w:hAnsi="標楷體"/>
                <w:sz w:val="16"/>
                <w:szCs w:val="16"/>
              </w:rPr>
            </w:pPr>
            <w:r w:rsidRPr="00CC5069">
              <w:rPr>
                <w:rFonts w:ascii="標楷體" w:eastAsia="標楷體" w:hAnsi="標楷體" w:hint="eastAsia"/>
                <w:sz w:val="16"/>
                <w:szCs w:val="16"/>
              </w:rPr>
              <w:t>4.能解釋疫苗的預防原理，並理解預防注射的重要性。</w:t>
            </w:r>
          </w:p>
          <w:p w:rsidR="00E76125" w:rsidRPr="00965C57" w:rsidRDefault="00E76125" w:rsidP="00E76125">
            <w:pPr>
              <w:spacing w:line="0" w:lineRule="atLeast"/>
              <w:ind w:firstLine="0"/>
              <w:rPr>
                <w:rFonts w:ascii="標楷體" w:eastAsia="標楷體" w:hAnsi="標楷體"/>
                <w:b/>
                <w:sz w:val="16"/>
                <w:szCs w:val="16"/>
              </w:rPr>
            </w:pPr>
            <w:r>
              <w:rPr>
                <w:rFonts w:ascii="標楷體" w:eastAsia="標楷體" w:hAnsi="標楷體" w:hint="eastAsia"/>
                <w:sz w:val="16"/>
                <w:szCs w:val="16"/>
              </w:rPr>
              <w:t>第二次段考評量(1)</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76125" w:rsidRPr="00F04894" w:rsidRDefault="00E76125" w:rsidP="00E76125">
            <w:pPr>
              <w:spacing w:line="0" w:lineRule="atLeast"/>
              <w:ind w:firstLine="0"/>
              <w:jc w:val="center"/>
              <w:rPr>
                <w:rFonts w:ascii="標楷體" w:eastAsia="標楷體" w:hAnsi="標楷體" w:cs="標楷體"/>
                <w:color w:val="FF0000"/>
                <w:sz w:val="24"/>
                <w:szCs w:val="24"/>
              </w:rPr>
            </w:pPr>
            <w:r w:rsidRPr="00F04894">
              <w:rPr>
                <w:rFonts w:ascii="標楷體" w:eastAsia="標楷體" w:hAnsi="標楷體" w:cs="標楷體" w:hint="eastAsia"/>
                <w:color w:val="000000" w:themeColor="text1"/>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76125" w:rsidRPr="00CC5069" w:rsidRDefault="00E76125" w:rsidP="00E76125">
            <w:pPr>
              <w:snapToGrid w:val="0"/>
              <w:rPr>
                <w:rFonts w:ascii="標楷體" w:eastAsia="標楷體" w:hAnsi="標楷體"/>
                <w:sz w:val="16"/>
                <w:szCs w:val="16"/>
              </w:rPr>
            </w:pPr>
            <w:r w:rsidRPr="00CC5069">
              <w:rPr>
                <w:rFonts w:ascii="標楷體" w:eastAsia="標楷體" w:hAnsi="標楷體" w:hint="eastAsia"/>
                <w:sz w:val="16"/>
                <w:szCs w:val="16"/>
              </w:rPr>
              <w:t>1.以「自然暖身操」為例，感冒時喉嚨痛，通常是喉嚨發炎，那到底什麼是發炎呢？引導學生思考，先不揭示答案。</w:t>
            </w:r>
          </w:p>
          <w:p w:rsidR="00E76125" w:rsidRPr="00CC5069" w:rsidRDefault="00E76125" w:rsidP="00E76125">
            <w:pPr>
              <w:snapToGrid w:val="0"/>
              <w:rPr>
                <w:rFonts w:ascii="標楷體" w:eastAsia="標楷體" w:hAnsi="標楷體"/>
                <w:sz w:val="16"/>
                <w:szCs w:val="16"/>
              </w:rPr>
            </w:pPr>
            <w:r w:rsidRPr="00CC5069">
              <w:rPr>
                <w:rFonts w:ascii="標楷體" w:eastAsia="標楷體" w:hAnsi="標楷體" w:hint="eastAsia"/>
                <w:sz w:val="16"/>
                <w:szCs w:val="16"/>
              </w:rPr>
              <w:t>2.提問：有沒有生病的經驗，為什麼會生病、生病後為何痊癒、有沒有預防的方式等問題，透過學生的回答，建構「病原體」、「防禦機制」等概念。</w:t>
            </w:r>
          </w:p>
          <w:p w:rsidR="00E76125" w:rsidRPr="00CC5069" w:rsidRDefault="00E76125" w:rsidP="00E76125">
            <w:pPr>
              <w:snapToGrid w:val="0"/>
              <w:rPr>
                <w:rFonts w:ascii="標楷體" w:eastAsia="標楷體" w:hAnsi="標楷體"/>
                <w:sz w:val="16"/>
                <w:szCs w:val="16"/>
              </w:rPr>
            </w:pPr>
            <w:r w:rsidRPr="00CC5069">
              <w:rPr>
                <w:rFonts w:ascii="標楷體" w:eastAsia="標楷體" w:hAnsi="標楷體" w:hint="eastAsia"/>
                <w:sz w:val="16"/>
                <w:szCs w:val="16"/>
              </w:rPr>
              <w:t>3.以比喻讓學生理解人體防禦作用的功能，以及非專一性與專一性防禦的初步概念：</w:t>
            </w:r>
            <w:proofErr w:type="gramStart"/>
            <w:r w:rsidRPr="00CC5069">
              <w:rPr>
                <w:rFonts w:ascii="標楷體" w:eastAsia="標楷體" w:hAnsi="標楷體" w:hint="eastAsia"/>
                <w:sz w:val="16"/>
                <w:szCs w:val="16"/>
              </w:rPr>
              <w:t>皮膜屏障</w:t>
            </w:r>
            <w:proofErr w:type="gramEnd"/>
            <w:r w:rsidRPr="00CC5069">
              <w:rPr>
                <w:rFonts w:ascii="標楷體" w:eastAsia="標楷體" w:hAnsi="標楷體" w:hint="eastAsia"/>
                <w:sz w:val="16"/>
                <w:szCs w:val="16"/>
              </w:rPr>
              <w:t>就像圍牆，病原體像侵入者，組織細胞像民宅，白血球像軍警，會進行搶救（非專一性的吞噬作用、發炎反應以及專一性防禦等）。白血球的種類很多，各司其職，就像軍警可再細分為霹靂小組、維安特勤等。</w:t>
            </w:r>
          </w:p>
          <w:p w:rsidR="00E76125" w:rsidRPr="00CC5069" w:rsidRDefault="00E76125" w:rsidP="00E76125">
            <w:pPr>
              <w:snapToGrid w:val="0"/>
              <w:rPr>
                <w:rFonts w:ascii="標楷體" w:eastAsia="標楷體" w:hAnsi="標楷體"/>
                <w:sz w:val="16"/>
                <w:szCs w:val="16"/>
              </w:rPr>
            </w:pPr>
            <w:r w:rsidRPr="00CC5069">
              <w:rPr>
                <w:rFonts w:ascii="標楷體" w:eastAsia="標楷體" w:hAnsi="標楷體" w:hint="eastAsia"/>
                <w:sz w:val="16"/>
                <w:szCs w:val="16"/>
              </w:rPr>
              <w:t>4.利用課本圖，讓學生</w:t>
            </w:r>
            <w:proofErr w:type="gramStart"/>
            <w:r w:rsidRPr="00CC5069">
              <w:rPr>
                <w:rFonts w:ascii="標楷體" w:eastAsia="標楷體" w:hAnsi="標楷體" w:hint="eastAsia"/>
                <w:sz w:val="16"/>
                <w:szCs w:val="16"/>
              </w:rPr>
              <w:t>了解皮膜屏障</w:t>
            </w:r>
            <w:proofErr w:type="gramEnd"/>
            <w:r w:rsidRPr="00CC5069">
              <w:rPr>
                <w:rFonts w:ascii="標楷體" w:eastAsia="標楷體" w:hAnsi="標楷體" w:hint="eastAsia"/>
                <w:sz w:val="16"/>
                <w:szCs w:val="16"/>
              </w:rPr>
              <w:t>包括皮膚、黏膜等，以及消化道的酸鹼值、酵素等；可視情況補充皮膚表面共生的微生物所形成的生物性防禦。</w:t>
            </w:r>
          </w:p>
          <w:p w:rsidR="00E76125" w:rsidRPr="00CC5069" w:rsidRDefault="00E76125" w:rsidP="00E76125">
            <w:pPr>
              <w:snapToGrid w:val="0"/>
              <w:rPr>
                <w:rFonts w:ascii="標楷體" w:eastAsia="標楷體" w:hAnsi="標楷體"/>
                <w:sz w:val="16"/>
                <w:szCs w:val="16"/>
              </w:rPr>
            </w:pPr>
            <w:r w:rsidRPr="00CC5069">
              <w:rPr>
                <w:rFonts w:ascii="標楷體" w:eastAsia="標楷體" w:hAnsi="標楷體" w:hint="eastAsia"/>
                <w:sz w:val="16"/>
                <w:szCs w:val="16"/>
              </w:rPr>
              <w:t>5.引導學生</w:t>
            </w:r>
            <w:proofErr w:type="gramStart"/>
            <w:r w:rsidRPr="00CC5069">
              <w:rPr>
                <w:rFonts w:ascii="標楷體" w:eastAsia="標楷體" w:hAnsi="標楷體" w:hint="eastAsia"/>
                <w:sz w:val="16"/>
                <w:szCs w:val="16"/>
              </w:rPr>
              <w:t>理解皮膜屏障</w:t>
            </w:r>
            <w:proofErr w:type="gramEnd"/>
            <w:r w:rsidRPr="00CC5069">
              <w:rPr>
                <w:rFonts w:ascii="標楷體" w:eastAsia="標楷體" w:hAnsi="標楷體" w:hint="eastAsia"/>
                <w:sz w:val="16"/>
                <w:szCs w:val="16"/>
              </w:rPr>
              <w:t>是身體第一道防線，當病原體突破第一道防禦，會引發其他防禦作用來抵抗病原體的侵害，進而介紹（第二道防禦）吞噬作用和發炎反應。</w:t>
            </w:r>
          </w:p>
          <w:p w:rsidR="00E76125" w:rsidRPr="00CC5069" w:rsidRDefault="00E76125" w:rsidP="00E76125">
            <w:pPr>
              <w:snapToGrid w:val="0"/>
              <w:rPr>
                <w:rFonts w:ascii="標楷體" w:eastAsia="標楷體" w:hAnsi="標楷體"/>
                <w:sz w:val="16"/>
                <w:szCs w:val="16"/>
              </w:rPr>
            </w:pPr>
            <w:r w:rsidRPr="00CC5069">
              <w:rPr>
                <w:rFonts w:ascii="標楷體" w:eastAsia="標楷體" w:hAnsi="標楷體" w:hint="eastAsia"/>
                <w:sz w:val="16"/>
                <w:szCs w:val="16"/>
              </w:rPr>
              <w:t>6.用學生生活的例子，讓學生理解到發炎反應通常會出現紅、熱、腫、痛的現象。</w:t>
            </w:r>
          </w:p>
          <w:p w:rsidR="00E76125" w:rsidRPr="00CC5069" w:rsidRDefault="00E76125" w:rsidP="00E76125">
            <w:pPr>
              <w:snapToGrid w:val="0"/>
              <w:rPr>
                <w:rFonts w:ascii="標楷體" w:eastAsia="標楷體" w:hAnsi="標楷體"/>
                <w:sz w:val="16"/>
                <w:szCs w:val="16"/>
              </w:rPr>
            </w:pPr>
            <w:r w:rsidRPr="00CC5069">
              <w:rPr>
                <w:rFonts w:ascii="標楷體" w:eastAsia="標楷體" w:hAnsi="標楷體" w:hint="eastAsia"/>
                <w:sz w:val="16"/>
                <w:szCs w:val="16"/>
              </w:rPr>
              <w:t>7.讓學生思考如果當發炎反應無法制止病原體入侵和擴散時，該怎麼辦？進而說明身體會引發專一性防禦（第三道防禦、特種部隊），以及白血球的作用方式。</w:t>
            </w:r>
          </w:p>
          <w:p w:rsidR="00E76125" w:rsidRPr="00CC5069" w:rsidRDefault="00E76125" w:rsidP="00E76125">
            <w:pPr>
              <w:snapToGrid w:val="0"/>
              <w:rPr>
                <w:rFonts w:ascii="標楷體" w:eastAsia="標楷體" w:hAnsi="標楷體"/>
                <w:sz w:val="16"/>
                <w:szCs w:val="16"/>
              </w:rPr>
            </w:pPr>
            <w:r w:rsidRPr="00CC5069">
              <w:rPr>
                <w:rFonts w:ascii="標楷體" w:eastAsia="標楷體" w:hAnsi="標楷體" w:hint="eastAsia"/>
                <w:sz w:val="16"/>
                <w:szCs w:val="16"/>
              </w:rPr>
              <w:lastRenderedPageBreak/>
              <w:t>8.說明專一性防禦的「專一性」和「記憶性」，引導出科學家利用這些原理製造疫苗，以對疾病進行預防措施。</w:t>
            </w:r>
          </w:p>
          <w:p w:rsidR="00E76125" w:rsidRPr="00CC5069" w:rsidRDefault="00E76125" w:rsidP="00E76125">
            <w:pPr>
              <w:snapToGrid w:val="0"/>
              <w:rPr>
                <w:rFonts w:ascii="標楷體" w:eastAsia="標楷體" w:hAnsi="標楷體"/>
                <w:sz w:val="16"/>
                <w:szCs w:val="16"/>
              </w:rPr>
            </w:pPr>
            <w:r w:rsidRPr="00CC5069">
              <w:rPr>
                <w:rFonts w:ascii="標楷體" w:eastAsia="標楷體" w:hAnsi="標楷體" w:hint="eastAsia"/>
                <w:sz w:val="16"/>
                <w:szCs w:val="16"/>
              </w:rPr>
              <w:t>9.說明疫苗的預防原理，並以課本圖說明，進而讓學生理解注射疫苗的重要性。</w:t>
            </w:r>
          </w:p>
          <w:p w:rsidR="00E76125" w:rsidRPr="00CC5069" w:rsidRDefault="00E76125" w:rsidP="00E76125">
            <w:pPr>
              <w:snapToGrid w:val="0"/>
              <w:rPr>
                <w:rFonts w:ascii="標楷體" w:eastAsia="標楷體" w:hAnsi="標楷體"/>
                <w:sz w:val="16"/>
                <w:szCs w:val="16"/>
              </w:rPr>
            </w:pPr>
            <w:r w:rsidRPr="00CC5069">
              <w:rPr>
                <w:rFonts w:ascii="標楷體" w:eastAsia="標楷體" w:hAnsi="標楷體" w:hint="eastAsia"/>
                <w:sz w:val="16"/>
                <w:szCs w:val="16"/>
              </w:rPr>
              <w:t>10.提問學生是否注射過疫苗，並進行探索活動，讓學生思考為何要注射疫苗、疫苗的作用為何等，透過學生的回答，建構「疫苗」、以及「疫苗與防禦機制的關係」等概念。</w:t>
            </w:r>
          </w:p>
          <w:p w:rsidR="00E76125" w:rsidRPr="00CC5069" w:rsidRDefault="00E76125" w:rsidP="00E76125">
            <w:pPr>
              <w:snapToGrid w:val="0"/>
              <w:rPr>
                <w:rFonts w:ascii="標楷體" w:eastAsia="標楷體" w:hAnsi="標楷體"/>
                <w:sz w:val="16"/>
                <w:szCs w:val="16"/>
              </w:rPr>
            </w:pPr>
            <w:r w:rsidRPr="00CC5069">
              <w:rPr>
                <w:rFonts w:ascii="標楷體" w:eastAsia="標楷體" w:hAnsi="標楷體" w:hint="eastAsia"/>
                <w:sz w:val="16"/>
                <w:szCs w:val="16"/>
              </w:rPr>
              <w:t>11.呼應「自然暖身操」提問，讓學生說明什麼是發炎反應。</w:t>
            </w:r>
          </w:p>
          <w:p w:rsidR="00E76125" w:rsidRPr="00CC5069" w:rsidRDefault="00E76125" w:rsidP="00E76125">
            <w:pPr>
              <w:snapToGrid w:val="0"/>
              <w:rPr>
                <w:rFonts w:ascii="標楷體" w:eastAsia="標楷體" w:hAnsi="標楷體"/>
                <w:sz w:val="16"/>
                <w:szCs w:val="16"/>
              </w:rPr>
            </w:pPr>
            <w:r w:rsidRPr="00CC5069">
              <w:rPr>
                <w:rFonts w:ascii="標楷體" w:eastAsia="標楷體" w:hAnsi="標楷體" w:hint="eastAsia"/>
                <w:sz w:val="16"/>
                <w:szCs w:val="16"/>
              </w:rPr>
              <w:t>12.複習提問：請學生回憶疫苗接種經驗，為何預防不同疾病需要接種不同的疫苗？</w:t>
            </w:r>
            <w:proofErr w:type="gramStart"/>
            <w:r w:rsidRPr="00CC5069">
              <w:rPr>
                <w:rFonts w:ascii="標楷體" w:eastAsia="標楷體" w:hAnsi="標楷體" w:hint="eastAsia"/>
                <w:sz w:val="16"/>
                <w:szCs w:val="16"/>
              </w:rPr>
              <w:t>（</w:t>
            </w:r>
            <w:proofErr w:type="gramEnd"/>
            <w:r w:rsidRPr="00CC5069">
              <w:rPr>
                <w:rFonts w:ascii="標楷體" w:eastAsia="標楷體" w:hAnsi="標楷體" w:hint="eastAsia"/>
                <w:sz w:val="16"/>
                <w:szCs w:val="16"/>
              </w:rPr>
              <w:t>提示：專一性</w:t>
            </w:r>
            <w:proofErr w:type="gramStart"/>
            <w:r w:rsidRPr="00CC5069">
              <w:rPr>
                <w:rFonts w:ascii="標楷體" w:eastAsia="標楷體" w:hAnsi="標楷體" w:hint="eastAsia"/>
                <w:sz w:val="16"/>
                <w:szCs w:val="16"/>
              </w:rPr>
              <w:t>）</w:t>
            </w:r>
            <w:proofErr w:type="gramEnd"/>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76125" w:rsidRPr="00F04894" w:rsidRDefault="00E76125" w:rsidP="00E76125">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lastRenderedPageBreak/>
              <w:t>觀察記錄</w:t>
            </w:r>
          </w:p>
          <w:p w:rsidR="00E76125" w:rsidRPr="00F04894" w:rsidRDefault="00E76125" w:rsidP="00E76125">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E76125" w:rsidRPr="00F04894" w:rsidRDefault="00E76125" w:rsidP="00E76125">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合作能力</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w:t>
            </w:r>
            <w:r w:rsidRPr="00F04894">
              <w:rPr>
                <w:rFonts w:ascii="標楷體" w:eastAsia="標楷體" w:hAnsi="標楷體" w:hint="eastAsia"/>
                <w:sz w:val="16"/>
                <w:szCs w:val="16"/>
              </w:rPr>
              <w:t>生命</w:t>
            </w:r>
            <w:r w:rsidRPr="00F04894">
              <w:rPr>
                <w:rFonts w:ascii="標楷體" w:eastAsia="標楷體" w:hAnsi="標楷體"/>
                <w:sz w:val="16"/>
                <w:szCs w:val="16"/>
              </w:rPr>
              <w:t>教育】</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生 J1 思考生活、學校與社區的公共議題，培養與他人理性溝通的素養。</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 xml:space="preserve">生 J2 探討完整的人的各個面向，包括身體與心理、理性與感性、自由與命定、境遇與嚮往，理解人的主體能動性，培養適切的自我觀。 </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生 J5 覺察生活中的各種迷思，在生活作息、健康促進、飲食運動、休閒娛樂、人我關係等課題上進行價值思辨，尋求解決之道。</w:t>
            </w:r>
          </w:p>
          <w:p w:rsidR="00E76125" w:rsidRPr="00F04894" w:rsidRDefault="00E76125" w:rsidP="00E76125">
            <w:pPr>
              <w:spacing w:line="0" w:lineRule="atLeast"/>
              <w:ind w:firstLine="0"/>
              <w:rPr>
                <w:rFonts w:ascii="標楷體" w:eastAsia="標楷體" w:hAnsi="標楷體"/>
                <w:sz w:val="16"/>
                <w:szCs w:val="16"/>
              </w:rPr>
            </w:pPr>
          </w:p>
        </w:tc>
        <w:tc>
          <w:tcPr>
            <w:tcW w:w="1784" w:type="dxa"/>
            <w:tcBorders>
              <w:top w:val="single" w:sz="8" w:space="0" w:color="000000"/>
              <w:bottom w:val="single" w:sz="8" w:space="0" w:color="000000"/>
              <w:right w:val="single" w:sz="8" w:space="0" w:color="000000"/>
            </w:tcBorders>
          </w:tcPr>
          <w:p w:rsidR="00E76125" w:rsidRPr="00F04894" w:rsidRDefault="00E76125" w:rsidP="00E76125">
            <w:pPr>
              <w:adjustRightInd w:val="0"/>
              <w:snapToGrid w:val="0"/>
              <w:spacing w:line="0" w:lineRule="atLeast"/>
              <w:ind w:firstLine="0"/>
              <w:jc w:val="left"/>
              <w:rPr>
                <w:rFonts w:ascii="標楷體" w:eastAsia="標楷體" w:hAnsi="標楷體" w:cs="標楷體"/>
                <w:sz w:val="16"/>
                <w:szCs w:val="16"/>
              </w:rPr>
            </w:pPr>
          </w:p>
        </w:tc>
      </w:tr>
      <w:tr w:rsidR="00E76125" w:rsidRPr="00500692" w:rsidTr="00B2365E">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E76125" w:rsidRDefault="00E76125" w:rsidP="00E76125">
            <w:pPr>
              <w:jc w:val="center"/>
              <w:rPr>
                <w:rFonts w:ascii="標楷體" w:eastAsia="標楷體" w:hAnsi="標楷體" w:cs="標楷體"/>
                <w:color w:val="auto"/>
                <w:szCs w:val="24"/>
              </w:rPr>
            </w:pPr>
            <w:r w:rsidRPr="00CF4282">
              <w:rPr>
                <w:rFonts w:ascii="標楷體" w:eastAsia="標楷體" w:hAnsi="標楷體" w:cs="標楷體"/>
                <w:color w:val="auto"/>
                <w:szCs w:val="24"/>
              </w:rPr>
              <w:t>第十五</w:t>
            </w:r>
            <w:proofErr w:type="gramStart"/>
            <w:r w:rsidRPr="00CF4282">
              <w:rPr>
                <w:rFonts w:ascii="標楷體" w:eastAsia="標楷體" w:hAnsi="標楷體" w:cs="標楷體"/>
                <w:color w:val="auto"/>
                <w:szCs w:val="24"/>
              </w:rPr>
              <w:t>週</w:t>
            </w:r>
            <w:proofErr w:type="gramEnd"/>
          </w:p>
          <w:p w:rsidR="00E76125" w:rsidRPr="00500692" w:rsidRDefault="00E76125" w:rsidP="00E76125">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12/6-12/10</w:t>
            </w:r>
          </w:p>
        </w:tc>
        <w:tc>
          <w:tcPr>
            <w:tcW w:w="1559" w:type="dxa"/>
            <w:tcBorders>
              <w:top w:val="single" w:sz="8" w:space="0" w:color="000000"/>
              <w:left w:val="single" w:sz="8" w:space="0" w:color="000000"/>
              <w:bottom w:val="single" w:sz="8" w:space="0" w:color="000000"/>
              <w:right w:val="single" w:sz="8" w:space="0" w:color="000000"/>
            </w:tcBorders>
          </w:tcPr>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Dc-Ⅳ-1 人體的神經系統能察覺環境的變動並產生反應。</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Dc-Ⅳ-5 生物體能覺察外界環境變化、採取適當的反應以使體內環境維持恆定，這些現象能以觀察或改變自變項的方式來探討。</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Ma-IV-5 各種本土科學知能（含原住民族科學與世界觀）對社會、經濟環境及生態保護之啟示。</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pa-Ⅳ-1 能分析歸納、製作圖表、使用資訊及數學等方法，整理資訊或數據。</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pa-Ⅳ-2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pc-Ⅳ-1能理解同學的探究過程和結果（或經簡化過的科學報告），提出合理而且具有根據的疑問或意見。並能對問題、探究方法、證據及發現，</w:t>
            </w:r>
            <w:proofErr w:type="gramStart"/>
            <w:r w:rsidRPr="00F04894">
              <w:rPr>
                <w:rFonts w:ascii="標楷體" w:eastAsia="標楷體" w:hAnsi="標楷體"/>
                <w:sz w:val="16"/>
                <w:szCs w:val="16"/>
              </w:rPr>
              <w:t>彼此間的符應</w:t>
            </w:r>
            <w:proofErr w:type="gramEnd"/>
            <w:r w:rsidRPr="00F04894">
              <w:rPr>
                <w:rFonts w:ascii="標楷體" w:eastAsia="標楷體" w:hAnsi="標楷體"/>
                <w:sz w:val="16"/>
                <w:szCs w:val="16"/>
              </w:rPr>
              <w:t>情形，進行檢核並提出可能的改善方案。</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lastRenderedPageBreak/>
              <w:t>ai -Ⅳ-2 透過與同儕的討論，分享科學發現的樂趣。</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lastRenderedPageBreak/>
              <w:t>第</w:t>
            </w:r>
            <w:r>
              <w:rPr>
                <w:rFonts w:ascii="標楷體" w:eastAsia="標楷體" w:hAnsi="標楷體" w:hint="eastAsia"/>
                <w:sz w:val="16"/>
                <w:szCs w:val="16"/>
              </w:rPr>
              <w:t>4</w:t>
            </w:r>
            <w:r w:rsidRPr="00F04894">
              <w:rPr>
                <w:rFonts w:ascii="標楷體" w:eastAsia="標楷體" w:hAnsi="標楷體" w:hint="eastAsia"/>
                <w:sz w:val="16"/>
                <w:szCs w:val="16"/>
              </w:rPr>
              <w:t>章：生物體的協調作用</w:t>
            </w:r>
          </w:p>
          <w:p w:rsidR="00E76125" w:rsidRPr="00F04894" w:rsidRDefault="00E76125" w:rsidP="00E76125">
            <w:pPr>
              <w:spacing w:line="0" w:lineRule="atLeast"/>
              <w:ind w:firstLine="0"/>
              <w:rPr>
                <w:rFonts w:ascii="標楷體" w:eastAsia="標楷體" w:hAnsi="標楷體"/>
                <w:sz w:val="16"/>
                <w:szCs w:val="16"/>
              </w:rPr>
            </w:pPr>
            <w:proofErr w:type="gramStart"/>
            <w:r w:rsidRPr="00F04894">
              <w:rPr>
                <w:rFonts w:ascii="標楷體" w:eastAsia="標楷體" w:hAnsi="標楷體" w:hint="eastAsia"/>
                <w:sz w:val="16"/>
                <w:szCs w:val="16"/>
              </w:rPr>
              <w:t>˙</w:t>
            </w:r>
            <w:proofErr w:type="gramEnd"/>
            <w:r>
              <w:rPr>
                <w:rFonts w:ascii="標楷體" w:eastAsia="標楷體" w:hAnsi="標楷體" w:hint="eastAsia"/>
                <w:sz w:val="16"/>
                <w:szCs w:val="16"/>
              </w:rPr>
              <w:t>4</w:t>
            </w:r>
            <w:r w:rsidRPr="00F04894">
              <w:rPr>
                <w:rFonts w:ascii="標楷體" w:eastAsia="標楷體" w:hAnsi="標楷體" w:hint="eastAsia"/>
                <w:sz w:val="16"/>
                <w:szCs w:val="16"/>
              </w:rPr>
              <w:t>-1神經系統（3）</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1. 介紹動物不同的感官，進一步了解動物如何透過這些感官接收到的訊息，察覺外界變化，或與其他動物體溝通。</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2. 不同動物的行為與其大腦發達的情況有關。構造愈複雜的動物，其神經系統會有聚集的現象，而腦容量在不同種類的動物中，並不相同，這關係到動物學習的能力及各種行為的表現。</w:t>
            </w:r>
          </w:p>
          <w:p w:rsidR="00E76125" w:rsidRPr="00F04894" w:rsidRDefault="00E76125" w:rsidP="00E76125">
            <w:pPr>
              <w:spacing w:line="0" w:lineRule="atLeast"/>
              <w:ind w:firstLine="0"/>
              <w:rPr>
                <w:rFonts w:ascii="標楷體" w:eastAsia="標楷體" w:hAnsi="標楷體"/>
                <w:sz w:val="16"/>
                <w:szCs w:val="16"/>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76125" w:rsidRPr="00F04894" w:rsidRDefault="00E76125" w:rsidP="00E76125">
            <w:pPr>
              <w:spacing w:line="0" w:lineRule="atLeast"/>
              <w:ind w:firstLine="0"/>
              <w:jc w:val="center"/>
              <w:rPr>
                <w:rFonts w:ascii="標楷體" w:eastAsia="標楷體" w:hAnsi="標楷體" w:cs="標楷體"/>
                <w:color w:val="FF0000"/>
                <w:sz w:val="24"/>
                <w:szCs w:val="24"/>
              </w:rPr>
            </w:pPr>
            <w:r w:rsidRPr="00F04894">
              <w:rPr>
                <w:rFonts w:ascii="標楷體" w:eastAsia="標楷體" w:hAnsi="標楷體" w:cs="標楷體" w:hint="eastAsia"/>
                <w:color w:val="000000" w:themeColor="text1"/>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76125" w:rsidRDefault="00E76125" w:rsidP="00E76125">
            <w:pPr>
              <w:spacing w:line="0" w:lineRule="atLeast"/>
              <w:ind w:firstLine="0"/>
              <w:jc w:val="left"/>
              <w:rPr>
                <w:rFonts w:ascii="標楷體" w:eastAsia="標楷體" w:hAnsi="標楷體" w:cs="標楷體"/>
                <w:color w:val="000000" w:themeColor="text1"/>
                <w:sz w:val="16"/>
                <w:szCs w:val="16"/>
              </w:rPr>
            </w:pPr>
            <w:r>
              <w:rPr>
                <w:rFonts w:ascii="標楷體" w:eastAsia="標楷體" w:hAnsi="標楷體" w:cs="標楷體" w:hint="eastAsia"/>
                <w:color w:val="000000" w:themeColor="text1"/>
                <w:sz w:val="16"/>
                <w:szCs w:val="16"/>
              </w:rPr>
              <w:t>1.</w:t>
            </w:r>
            <w:r w:rsidRPr="00E237D3">
              <w:rPr>
                <w:rFonts w:ascii="標楷體" w:eastAsia="標楷體" w:hAnsi="標楷體" w:cs="標楷體" w:hint="eastAsia"/>
                <w:color w:val="000000" w:themeColor="text1"/>
                <w:sz w:val="16"/>
                <w:szCs w:val="16"/>
              </w:rPr>
              <w:t>讓學生舉出生活中的實例，說明自己運用哪些器官或構造，可以察覺身體內外環境的變化。</w:t>
            </w:r>
          </w:p>
          <w:p w:rsidR="00E76125" w:rsidRPr="00E237D3" w:rsidRDefault="00E76125" w:rsidP="00E76125">
            <w:pPr>
              <w:spacing w:line="0" w:lineRule="atLeast"/>
              <w:ind w:firstLine="0"/>
              <w:jc w:val="left"/>
              <w:rPr>
                <w:rFonts w:ascii="標楷體" w:eastAsia="標楷體" w:hAnsi="標楷體" w:cs="標楷體"/>
                <w:color w:val="000000" w:themeColor="text1"/>
                <w:sz w:val="16"/>
                <w:szCs w:val="16"/>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76125" w:rsidRPr="00F04894" w:rsidRDefault="00E76125" w:rsidP="00E76125">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觀察記錄</w:t>
            </w:r>
          </w:p>
          <w:p w:rsidR="00E76125" w:rsidRPr="00F04894" w:rsidRDefault="00E76125" w:rsidP="00E76125">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E76125" w:rsidRPr="00F04894" w:rsidRDefault="00E76125" w:rsidP="00E76125">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合作能力</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w:t>
            </w:r>
            <w:r w:rsidRPr="00F04894">
              <w:rPr>
                <w:rFonts w:ascii="標楷體" w:eastAsia="標楷體" w:hAnsi="標楷體" w:hint="eastAsia"/>
                <w:sz w:val="16"/>
                <w:szCs w:val="16"/>
              </w:rPr>
              <w:t>生命</w:t>
            </w:r>
            <w:r w:rsidRPr="00F04894">
              <w:rPr>
                <w:rFonts w:ascii="標楷體" w:eastAsia="標楷體" w:hAnsi="標楷體"/>
                <w:sz w:val="16"/>
                <w:szCs w:val="16"/>
              </w:rPr>
              <w:t>教育】</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生 J1 思考生活、學校與社區的公共議題，培養與他人理性溝通的素養。</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 xml:space="preserve">生 J2 探討完整的人的各個面向，包括身體與心理、理性與感性、自由與命定、境遇與嚮往，理解人的主體能動性，培養適切的自我觀。 </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生 J5 覺察生活中的各種迷思，在生活作息、健康促進、飲食運動、休閒娛樂、人我關係等課題上進行價值思辨，尋求解決之道。</w:t>
            </w:r>
          </w:p>
          <w:p w:rsidR="00E76125" w:rsidRPr="00F04894" w:rsidRDefault="00E76125" w:rsidP="00E76125">
            <w:pPr>
              <w:spacing w:line="0" w:lineRule="atLeast"/>
              <w:ind w:firstLine="0"/>
              <w:rPr>
                <w:rFonts w:ascii="標楷體" w:eastAsia="標楷體" w:hAnsi="標楷體"/>
                <w:sz w:val="16"/>
                <w:szCs w:val="16"/>
              </w:rPr>
            </w:pPr>
          </w:p>
        </w:tc>
        <w:tc>
          <w:tcPr>
            <w:tcW w:w="1784" w:type="dxa"/>
            <w:tcBorders>
              <w:top w:val="single" w:sz="8" w:space="0" w:color="000000"/>
              <w:bottom w:val="single" w:sz="8" w:space="0" w:color="000000"/>
              <w:right w:val="single" w:sz="8" w:space="0" w:color="000000"/>
            </w:tcBorders>
          </w:tcPr>
          <w:p w:rsidR="00E76125" w:rsidRPr="00F04894" w:rsidRDefault="00E76125" w:rsidP="00E76125">
            <w:pPr>
              <w:adjustRightInd w:val="0"/>
              <w:snapToGrid w:val="0"/>
              <w:spacing w:line="0" w:lineRule="atLeast"/>
              <w:ind w:firstLine="0"/>
              <w:jc w:val="left"/>
              <w:rPr>
                <w:rFonts w:ascii="標楷體" w:eastAsia="標楷體" w:hAnsi="標楷體" w:cs="標楷體"/>
                <w:sz w:val="16"/>
                <w:szCs w:val="16"/>
              </w:rPr>
            </w:pPr>
          </w:p>
        </w:tc>
      </w:tr>
      <w:tr w:rsidR="00E76125" w:rsidRPr="00500692" w:rsidTr="00B2365E">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E76125" w:rsidRDefault="00E76125" w:rsidP="00E76125">
            <w:pPr>
              <w:jc w:val="center"/>
              <w:rPr>
                <w:rFonts w:ascii="標楷體" w:eastAsia="標楷體" w:hAnsi="標楷體" w:cs="標楷體"/>
                <w:color w:val="auto"/>
                <w:szCs w:val="24"/>
              </w:rPr>
            </w:pPr>
            <w:r w:rsidRPr="00CF4282">
              <w:rPr>
                <w:rFonts w:ascii="標楷體" w:eastAsia="標楷體" w:hAnsi="標楷體" w:cs="標楷體"/>
                <w:color w:val="auto"/>
                <w:szCs w:val="24"/>
              </w:rPr>
              <w:t>第十六</w:t>
            </w:r>
            <w:proofErr w:type="gramStart"/>
            <w:r w:rsidRPr="00CF4282">
              <w:rPr>
                <w:rFonts w:ascii="標楷體" w:eastAsia="標楷體" w:hAnsi="標楷體" w:cs="標楷體"/>
                <w:color w:val="auto"/>
                <w:szCs w:val="24"/>
              </w:rPr>
              <w:t>週</w:t>
            </w:r>
            <w:proofErr w:type="gramEnd"/>
          </w:p>
          <w:p w:rsidR="00E76125" w:rsidRPr="00500692" w:rsidRDefault="00E76125" w:rsidP="00E76125">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12/13-12/17</w:t>
            </w:r>
          </w:p>
        </w:tc>
        <w:tc>
          <w:tcPr>
            <w:tcW w:w="1559" w:type="dxa"/>
            <w:tcBorders>
              <w:top w:val="single" w:sz="8" w:space="0" w:color="000000"/>
              <w:left w:val="single" w:sz="8" w:space="0" w:color="000000"/>
              <w:bottom w:val="single" w:sz="8" w:space="0" w:color="000000"/>
              <w:right w:val="single" w:sz="8" w:space="0" w:color="000000"/>
            </w:tcBorders>
          </w:tcPr>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Dc-Ⅳ-1 人體的神經系統能察覺環境的變動並產生反應。</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Dc-Ⅳ-5 生物體能覺察外界環境變化、採取適當的反應以使體內環境維持恆定，這些現象能以觀察或改變自變項的方式來探討。</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Ma-IV-5 各種本土科學知能（含原住民族科學與世界觀）對社會、經濟環境及生態保護之啟示。</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pa-Ⅳ-1 能分析歸納、製作圖表、使用資訊及數學等方法，整理資訊或數據。</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pa-Ⅳ-2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pc-Ⅳ-1能理解同學的探究過程和結果（或經簡化過的科學報告），提出合理而且具有根據的疑問或意見。並能對問題、探究方法、證據及發現，</w:t>
            </w:r>
            <w:proofErr w:type="gramStart"/>
            <w:r w:rsidRPr="00F04894">
              <w:rPr>
                <w:rFonts w:ascii="標楷體" w:eastAsia="標楷體" w:hAnsi="標楷體"/>
                <w:sz w:val="16"/>
                <w:szCs w:val="16"/>
              </w:rPr>
              <w:t>彼此間的符應</w:t>
            </w:r>
            <w:proofErr w:type="gramEnd"/>
            <w:r w:rsidRPr="00F04894">
              <w:rPr>
                <w:rFonts w:ascii="標楷體" w:eastAsia="標楷體" w:hAnsi="標楷體"/>
                <w:sz w:val="16"/>
                <w:szCs w:val="16"/>
              </w:rPr>
              <w:t>情形，進行檢核並提出可能的改善方案。</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ai -Ⅳ-2 透過與同儕的討論，分享科學發現的樂趣。</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ai -Ⅳ-3透過所學到的科學知識和科學探索的各種方法，解釋自然現象發生的原因，建立科學學習的自信心。</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ah-Ⅳ-1對於有關科學發現的報導甚至權威的解釋（如報章雜誌的報導或書本上的解釋）能抱持懷疑的態度，評估其推論的</w:t>
            </w:r>
            <w:r w:rsidRPr="00F04894">
              <w:rPr>
                <w:rFonts w:ascii="標楷體" w:eastAsia="標楷體" w:hAnsi="標楷體"/>
                <w:sz w:val="16"/>
                <w:szCs w:val="16"/>
              </w:rPr>
              <w:lastRenderedPageBreak/>
              <w:t>證據是否充分且可信賴。</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ah -Ⅳ-2 應用所學到的科學知識與科學探究方法幫助自己做出最佳的決定。</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tr-IV-1能</w:t>
            </w:r>
            <w:proofErr w:type="gramStart"/>
            <w:r w:rsidRPr="00F04894">
              <w:rPr>
                <w:rFonts w:ascii="標楷體" w:eastAsia="標楷體" w:hAnsi="標楷體"/>
                <w:sz w:val="16"/>
                <w:szCs w:val="16"/>
              </w:rPr>
              <w:t>將所習得</w:t>
            </w:r>
            <w:proofErr w:type="gramEnd"/>
            <w:r w:rsidRPr="00F04894">
              <w:rPr>
                <w:rFonts w:ascii="標楷體" w:eastAsia="標楷體" w:hAnsi="標楷體"/>
                <w:sz w:val="16"/>
                <w:szCs w:val="16"/>
              </w:rPr>
              <w:t>的知識正確的連結到所觀察到的自然現象及實驗數據，並推論出其中的關聯，進而運用習得的知識來解釋自己論點的正確性。</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po-Ⅳ-1能從學習活動、日常經驗及科技運用、自然環境、書刊及網路媒體中，進行各種有計畫的觀察，進而能察覺問題。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lastRenderedPageBreak/>
              <w:t>第</w:t>
            </w:r>
            <w:r>
              <w:rPr>
                <w:rFonts w:ascii="標楷體" w:eastAsia="標楷體" w:hAnsi="標楷體" w:hint="eastAsia"/>
                <w:sz w:val="16"/>
                <w:szCs w:val="16"/>
              </w:rPr>
              <w:t>4</w:t>
            </w:r>
            <w:r w:rsidRPr="00F04894">
              <w:rPr>
                <w:rFonts w:ascii="標楷體" w:eastAsia="標楷體" w:hAnsi="標楷體" w:hint="eastAsia"/>
                <w:sz w:val="16"/>
                <w:szCs w:val="16"/>
              </w:rPr>
              <w:t>章：生物體的協調作用</w:t>
            </w:r>
          </w:p>
          <w:p w:rsidR="00E76125" w:rsidRPr="00F04894" w:rsidRDefault="00E76125" w:rsidP="00E76125">
            <w:pPr>
              <w:spacing w:line="0" w:lineRule="atLeast"/>
              <w:ind w:firstLine="0"/>
              <w:rPr>
                <w:rFonts w:ascii="標楷體" w:eastAsia="標楷體" w:hAnsi="標楷體"/>
                <w:sz w:val="16"/>
                <w:szCs w:val="16"/>
              </w:rPr>
            </w:pPr>
            <w:proofErr w:type="gramStart"/>
            <w:r w:rsidRPr="00F04894">
              <w:rPr>
                <w:rFonts w:ascii="標楷體" w:eastAsia="標楷體" w:hAnsi="標楷體" w:hint="eastAsia"/>
                <w:sz w:val="16"/>
                <w:szCs w:val="16"/>
              </w:rPr>
              <w:t>˙</w:t>
            </w:r>
            <w:proofErr w:type="gramEnd"/>
            <w:r>
              <w:rPr>
                <w:rFonts w:ascii="標楷體" w:eastAsia="標楷體" w:hAnsi="標楷體" w:hint="eastAsia"/>
                <w:sz w:val="16"/>
                <w:szCs w:val="16"/>
              </w:rPr>
              <w:t>4</w:t>
            </w:r>
            <w:r w:rsidRPr="00F04894">
              <w:rPr>
                <w:rFonts w:ascii="標楷體" w:eastAsia="標楷體" w:hAnsi="標楷體" w:hint="eastAsia"/>
                <w:sz w:val="16"/>
                <w:szCs w:val="16"/>
              </w:rPr>
              <w:t>-1神經系統（1）</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1. 人類的腦扮演著總指揮的角色，其中大腦各部位區域皆有特殊的功能。中樞神經（腦和脊髓）及周圍神經在動物處理訊息的過程中，扮演著非常重要的角色，只要其中一部分的功能喪失，神經傳導途徑便會受到很大的影響。因此，這部分的教學重點在於，讓學生了解神經系統的相關概念後，能推論不同部位的神經系統受傷後所引發的異常現象，進而注意自己及家人有關神經系統健康方面的問題。</w:t>
            </w:r>
          </w:p>
          <w:p w:rsidR="00E76125" w:rsidRPr="00F04894" w:rsidRDefault="00E76125" w:rsidP="00E76125">
            <w:pPr>
              <w:spacing w:line="0" w:lineRule="atLeast"/>
              <w:ind w:firstLine="0"/>
              <w:rPr>
                <w:rFonts w:ascii="標楷體" w:eastAsia="標楷體" w:hAnsi="標楷體"/>
                <w:sz w:val="16"/>
                <w:szCs w:val="16"/>
              </w:rPr>
            </w:pPr>
            <w:proofErr w:type="gramStart"/>
            <w:r w:rsidRPr="00F04894">
              <w:rPr>
                <w:rFonts w:ascii="標楷體" w:eastAsia="標楷體" w:hAnsi="標楷體" w:hint="eastAsia"/>
                <w:sz w:val="16"/>
                <w:szCs w:val="16"/>
              </w:rPr>
              <w:t>˙</w:t>
            </w:r>
            <w:proofErr w:type="gramEnd"/>
            <w:r>
              <w:rPr>
                <w:rFonts w:ascii="標楷體" w:eastAsia="標楷體" w:hAnsi="標楷體" w:hint="eastAsia"/>
                <w:sz w:val="16"/>
                <w:szCs w:val="16"/>
              </w:rPr>
              <w:t>4</w:t>
            </w:r>
            <w:r w:rsidRPr="00F04894">
              <w:rPr>
                <w:rFonts w:ascii="標楷體" w:eastAsia="標楷體" w:hAnsi="標楷體" w:hint="eastAsia"/>
                <w:sz w:val="16"/>
                <w:szCs w:val="16"/>
              </w:rPr>
              <w:t>-2內分泌系統的運作（2）</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1. 讓學生了解激素須以血液作為載體運輸至目的地，且就訊息傳遞速率而言較神經所利用的電訊傳導慢。</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2. 強調透過神經系統和內分泌系統的合作，身體才能精細地分工，且彼此協調表現生命現象。</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3. 經由介紹各腺體的功能，使學生了解激素對身體健康的重要性，並能注意到自己生長發育狀況及生理反應與</w:t>
            </w:r>
            <w:proofErr w:type="gramStart"/>
            <w:r w:rsidRPr="00F04894">
              <w:rPr>
                <w:rFonts w:ascii="標楷體" w:eastAsia="標楷體" w:hAnsi="標楷體" w:hint="eastAsia"/>
                <w:sz w:val="16"/>
                <w:szCs w:val="16"/>
              </w:rPr>
              <w:t>激素間的關係</w:t>
            </w:r>
            <w:proofErr w:type="gramEnd"/>
            <w:r w:rsidRPr="00F04894">
              <w:rPr>
                <w:rFonts w:ascii="標楷體" w:eastAsia="標楷體" w:hAnsi="標楷體" w:hint="eastAsia"/>
                <w:sz w:val="16"/>
                <w:szCs w:val="16"/>
              </w:rPr>
              <w:t>。</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76125" w:rsidRPr="00F04894" w:rsidRDefault="00E76125" w:rsidP="00E76125">
            <w:pPr>
              <w:spacing w:line="0" w:lineRule="atLeast"/>
              <w:ind w:firstLine="0"/>
              <w:jc w:val="center"/>
              <w:rPr>
                <w:rFonts w:ascii="標楷體" w:eastAsia="標楷體" w:hAnsi="標楷體" w:cs="標楷體"/>
                <w:color w:val="FF0000"/>
                <w:sz w:val="24"/>
                <w:szCs w:val="24"/>
              </w:rPr>
            </w:pPr>
            <w:r w:rsidRPr="00F04894">
              <w:rPr>
                <w:rFonts w:ascii="標楷體" w:eastAsia="標楷體" w:hAnsi="標楷體" w:cs="標楷體" w:hint="eastAsia"/>
                <w:color w:val="000000" w:themeColor="text1"/>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76125" w:rsidRDefault="00E76125" w:rsidP="00E76125">
            <w:pPr>
              <w:spacing w:line="0" w:lineRule="atLeast"/>
              <w:ind w:firstLine="0"/>
              <w:jc w:val="left"/>
              <w:rPr>
                <w:rFonts w:ascii="標楷體" w:eastAsia="標楷體" w:hAnsi="標楷體" w:cs="標楷體"/>
                <w:color w:val="000000" w:themeColor="text1"/>
                <w:sz w:val="16"/>
                <w:szCs w:val="16"/>
              </w:rPr>
            </w:pPr>
            <w:r>
              <w:rPr>
                <w:rFonts w:ascii="標楷體" w:eastAsia="標楷體" w:hAnsi="標楷體" w:cs="標楷體" w:hint="eastAsia"/>
                <w:color w:val="000000" w:themeColor="text1"/>
                <w:sz w:val="16"/>
                <w:szCs w:val="16"/>
              </w:rPr>
              <w:t>1</w:t>
            </w:r>
            <w:r w:rsidRPr="00223B8D">
              <w:rPr>
                <w:rFonts w:ascii="標楷體" w:eastAsia="標楷體" w:hAnsi="標楷體" w:cs="標楷體" w:hint="eastAsia"/>
                <w:color w:val="000000" w:themeColor="text1"/>
                <w:sz w:val="16"/>
                <w:szCs w:val="16"/>
              </w:rPr>
              <w:t>.反應時間的測定實驗結束後可以特別利用這個機會好好介紹「立即」這個概念，很多生活上的例子都有立即的現象，問問學生哪些「立即」的行為屬於意識行為？又哪些屬於反射行為？</w:t>
            </w:r>
          </w:p>
          <w:p w:rsidR="00E76125" w:rsidRPr="00594DB5" w:rsidRDefault="00E76125" w:rsidP="00E76125">
            <w:pPr>
              <w:spacing w:line="0" w:lineRule="atLeast"/>
              <w:ind w:firstLine="0"/>
              <w:jc w:val="left"/>
              <w:rPr>
                <w:rFonts w:ascii="標楷體" w:eastAsia="標楷體" w:hAnsi="標楷體" w:cs="標楷體"/>
                <w:color w:val="000000" w:themeColor="text1"/>
                <w:sz w:val="16"/>
                <w:szCs w:val="16"/>
              </w:rPr>
            </w:pPr>
            <w:r>
              <w:rPr>
                <w:rFonts w:ascii="標楷體" w:eastAsia="標楷體" w:hAnsi="標楷體" w:cs="標楷體" w:hint="eastAsia"/>
                <w:color w:val="000000" w:themeColor="text1"/>
                <w:sz w:val="16"/>
                <w:szCs w:val="16"/>
              </w:rPr>
              <w:t>2.內分泌系統的構造與我們的生活息息相關，但又無法直接觀察，故搭配相關疾病的影片介紹，可增加學習效果。</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76125" w:rsidRPr="00F04894" w:rsidRDefault="00E76125" w:rsidP="00E76125">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E76125" w:rsidRPr="00F04894" w:rsidRDefault="00E76125" w:rsidP="00E76125">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合作能力</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76125" w:rsidRPr="00F04894" w:rsidRDefault="00E76125" w:rsidP="00E76125">
            <w:pPr>
              <w:spacing w:line="0" w:lineRule="atLeast"/>
              <w:ind w:firstLine="0"/>
              <w:rPr>
                <w:rFonts w:ascii="標楷體" w:eastAsia="標楷體" w:hAnsi="標楷體"/>
                <w:sz w:val="16"/>
                <w:szCs w:val="16"/>
              </w:rPr>
            </w:pPr>
          </w:p>
        </w:tc>
        <w:tc>
          <w:tcPr>
            <w:tcW w:w="1784" w:type="dxa"/>
            <w:tcBorders>
              <w:top w:val="single" w:sz="8" w:space="0" w:color="000000"/>
              <w:bottom w:val="single" w:sz="8" w:space="0" w:color="000000"/>
              <w:right w:val="single" w:sz="8" w:space="0" w:color="000000"/>
            </w:tcBorders>
          </w:tcPr>
          <w:p w:rsidR="00E76125" w:rsidRPr="00F04894" w:rsidRDefault="00E76125" w:rsidP="00E76125">
            <w:pPr>
              <w:adjustRightInd w:val="0"/>
              <w:snapToGrid w:val="0"/>
              <w:spacing w:line="0" w:lineRule="atLeast"/>
              <w:ind w:firstLine="0"/>
              <w:jc w:val="left"/>
              <w:rPr>
                <w:rFonts w:ascii="標楷體" w:eastAsia="標楷體" w:hAnsi="標楷體" w:cs="標楷體"/>
                <w:sz w:val="16"/>
                <w:szCs w:val="16"/>
              </w:rPr>
            </w:pPr>
          </w:p>
        </w:tc>
      </w:tr>
      <w:tr w:rsidR="00E76125" w:rsidRPr="00500692" w:rsidTr="00B2365E">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E76125" w:rsidRDefault="00E76125" w:rsidP="00E76125">
            <w:pPr>
              <w:jc w:val="center"/>
              <w:rPr>
                <w:rFonts w:ascii="標楷體" w:eastAsia="標楷體" w:hAnsi="標楷體" w:cs="標楷體"/>
                <w:color w:val="auto"/>
                <w:szCs w:val="24"/>
              </w:rPr>
            </w:pPr>
            <w:r w:rsidRPr="00CF4282">
              <w:rPr>
                <w:rFonts w:ascii="標楷體" w:eastAsia="標楷體" w:hAnsi="標楷體" w:cs="標楷體"/>
                <w:color w:val="auto"/>
                <w:szCs w:val="24"/>
              </w:rPr>
              <w:t>第十七</w:t>
            </w:r>
            <w:proofErr w:type="gramStart"/>
            <w:r w:rsidRPr="00CF4282">
              <w:rPr>
                <w:rFonts w:ascii="標楷體" w:eastAsia="標楷體" w:hAnsi="標楷體" w:cs="標楷體"/>
                <w:color w:val="auto"/>
                <w:szCs w:val="24"/>
              </w:rPr>
              <w:t>週</w:t>
            </w:r>
            <w:proofErr w:type="gramEnd"/>
          </w:p>
          <w:p w:rsidR="00E76125" w:rsidRPr="008237AB" w:rsidRDefault="00E76125" w:rsidP="00E76125">
            <w:pPr>
              <w:jc w:val="center"/>
              <w:rPr>
                <w:rFonts w:ascii="標楷體" w:eastAsia="標楷體" w:hAnsi="標楷體" w:cs="標楷體"/>
                <w:color w:val="auto"/>
                <w:szCs w:val="24"/>
              </w:rPr>
            </w:pPr>
            <w:r>
              <w:rPr>
                <w:rFonts w:ascii="標楷體" w:eastAsia="標楷體" w:hAnsi="標楷體" w:cs="標楷體" w:hint="eastAsia"/>
                <w:color w:val="auto"/>
                <w:szCs w:val="24"/>
              </w:rPr>
              <w:t>12/20-12/24</w:t>
            </w:r>
          </w:p>
        </w:tc>
        <w:tc>
          <w:tcPr>
            <w:tcW w:w="1559" w:type="dxa"/>
            <w:tcBorders>
              <w:top w:val="single" w:sz="8" w:space="0" w:color="000000"/>
              <w:left w:val="single" w:sz="8" w:space="0" w:color="000000"/>
              <w:bottom w:val="single" w:sz="8" w:space="0" w:color="000000"/>
              <w:right w:val="single" w:sz="8" w:space="0" w:color="000000"/>
            </w:tcBorders>
          </w:tcPr>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Dc-Ⅳ-5 生物體能覺察外界環境變化、採取適當的反應以使體內環境維持恆定，這些現象能以觀察或改變自變項的方式來探討。</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 xml:space="preserve">Bc-Ⅳ-2 細胞利用養分進行呼吸作用釋放能量，供生物生存所需。 </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Dc-Ⅳ-4 人體會藉由各系統的協調，使體內所含的物質以及各種狀態能維持在一定範圍內。</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Dc-Ⅳ-5 生物體能覺察外界環境變化、採取適當的反應以使體內環境維持恆定，這些現象能以觀察或改變自變項的方式來探討。</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lastRenderedPageBreak/>
              <w:t>Db-Ⅳ-3 動物體（以人體為例）藉由呼吸系統與外界交換氣體。</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Me-Ⅳ-1 環境汙染物對生物生長的影響及應用。</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lastRenderedPageBreak/>
              <w:t>ai-Ⅳ-1動手實作解決問題或驗證自己想法，而獲得成就感。</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ai -Ⅳ-3透過所學到的科學知識和科學探索的各種方法，解釋自然現象發生的原因，建立科學學習的自信心。</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po-Ⅳ-1能從學習活動、日常經驗及科技運用、自然環境、書刊及網路媒體中，進行各種有計畫的觀察，進而能察覺問題。</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pa-Ⅳ-2能運用科學原理、思考智能、數學等方法，從（所得的）資訊或數據，形成解釋、發現新知、獲知因果關係、解決問題或是發現新的問題。並能將自己的探究結果和同學的結果</w:t>
            </w:r>
            <w:r w:rsidRPr="00F04894">
              <w:rPr>
                <w:rFonts w:ascii="標楷體" w:eastAsia="標楷體" w:hAnsi="標楷體"/>
                <w:sz w:val="16"/>
                <w:szCs w:val="16"/>
              </w:rPr>
              <w:lastRenderedPageBreak/>
              <w:t>或其他相關的資訊比較對照，相互檢核，確認結果。</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po-Ⅳ-1能從學習活動、日常經驗及科技運用、自然環境、書刊及網路媒體中，進行各種有計畫的觀察，進而能察覺問題。</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po-Ⅳ-2能辨別適合科學探究或適合以科學方式尋求解決的問題（或假說），並能依據觀察、蒐集資料、閱讀、思考、討論等，提出適宜探究之問題。</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pe-Ⅳ-2能正確安全操作適合學習階段的物品、器材儀器、科技設備與資源。能進行客觀的質性觀察或數值量測並詳實記錄。</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tr-IV-1能</w:t>
            </w:r>
            <w:proofErr w:type="gramStart"/>
            <w:r w:rsidRPr="00F04894">
              <w:rPr>
                <w:rFonts w:ascii="標楷體" w:eastAsia="標楷體" w:hAnsi="標楷體"/>
                <w:sz w:val="16"/>
                <w:szCs w:val="16"/>
              </w:rPr>
              <w:t>將所習得</w:t>
            </w:r>
            <w:proofErr w:type="gramEnd"/>
            <w:r w:rsidRPr="00F04894">
              <w:rPr>
                <w:rFonts w:ascii="標楷體" w:eastAsia="標楷體" w:hAnsi="標楷體"/>
                <w:sz w:val="16"/>
                <w:szCs w:val="16"/>
              </w:rPr>
              <w:t>的知識正確的連結到所觀察到的自然現象及實驗數據，並推論出其中的關聯，進而運用習得的知識來解釋自己論點的正確性。</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an-Ⅳ-1察覺到科學的觀察、測量和方法是否具有正當性，是受到社會共同建構的標準所規範。</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sz w:val="16"/>
                <w:szCs w:val="16"/>
              </w:rPr>
              <w:t>tm-Ⅳ-1  能從實驗過程、合作討論中理解較複雜的自然界模型，並能評估不同模型的優點和限制，進能應用在後續的科學理解或生活。</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lastRenderedPageBreak/>
              <w:t>第</w:t>
            </w:r>
            <w:r>
              <w:rPr>
                <w:rFonts w:ascii="標楷體" w:eastAsia="標楷體" w:hAnsi="標楷體" w:hint="eastAsia"/>
                <w:sz w:val="16"/>
                <w:szCs w:val="16"/>
              </w:rPr>
              <w:t>4</w:t>
            </w:r>
            <w:r w:rsidRPr="00F04894">
              <w:rPr>
                <w:rFonts w:ascii="標楷體" w:eastAsia="標楷體" w:hAnsi="標楷體" w:hint="eastAsia"/>
                <w:sz w:val="16"/>
                <w:szCs w:val="16"/>
              </w:rPr>
              <w:t>章：生物體的協調作用</w:t>
            </w:r>
          </w:p>
          <w:p w:rsidR="00E76125" w:rsidRPr="00F04894" w:rsidRDefault="00E76125" w:rsidP="00E76125">
            <w:pPr>
              <w:spacing w:line="0" w:lineRule="atLeast"/>
              <w:ind w:firstLine="0"/>
              <w:rPr>
                <w:rFonts w:ascii="標楷體" w:eastAsia="標楷體" w:hAnsi="標楷體"/>
                <w:sz w:val="16"/>
                <w:szCs w:val="16"/>
              </w:rPr>
            </w:pPr>
            <w:proofErr w:type="gramStart"/>
            <w:r w:rsidRPr="00F04894">
              <w:rPr>
                <w:rFonts w:ascii="標楷體" w:eastAsia="標楷體" w:hAnsi="標楷體" w:hint="eastAsia"/>
                <w:sz w:val="16"/>
                <w:szCs w:val="16"/>
              </w:rPr>
              <w:t>˙</w:t>
            </w:r>
            <w:proofErr w:type="gramEnd"/>
            <w:r>
              <w:rPr>
                <w:rFonts w:ascii="標楷體" w:eastAsia="標楷體" w:hAnsi="標楷體" w:hint="eastAsia"/>
                <w:sz w:val="16"/>
                <w:szCs w:val="16"/>
              </w:rPr>
              <w:t>4</w:t>
            </w:r>
            <w:r w:rsidRPr="00F04894">
              <w:rPr>
                <w:rFonts w:ascii="標楷體" w:eastAsia="標楷體" w:hAnsi="標楷體" w:hint="eastAsia"/>
                <w:sz w:val="16"/>
                <w:szCs w:val="16"/>
              </w:rPr>
              <w:t>-3</w:t>
            </w:r>
            <w:r w:rsidRPr="00CC5069">
              <w:rPr>
                <w:rFonts w:ascii="標楷體" w:eastAsia="標楷體" w:hAnsi="標楷體" w:hint="eastAsia"/>
                <w:snapToGrid w:val="0"/>
                <w:sz w:val="16"/>
                <w:szCs w:val="16"/>
              </w:rPr>
              <w:t>生物的感應</w:t>
            </w:r>
            <w:r w:rsidRPr="00F04894">
              <w:rPr>
                <w:rFonts w:ascii="標楷體" w:eastAsia="標楷體" w:hAnsi="標楷體" w:hint="eastAsia"/>
                <w:sz w:val="16"/>
                <w:szCs w:val="16"/>
              </w:rPr>
              <w:t>（2）</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1. 植物對環境刺激的感應。</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2. 人們如何應用植物對環境刺激的感應，提升生活品質。</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第</w:t>
            </w:r>
            <w:r>
              <w:rPr>
                <w:rFonts w:ascii="標楷體" w:eastAsia="標楷體" w:hAnsi="標楷體" w:hint="eastAsia"/>
                <w:sz w:val="16"/>
                <w:szCs w:val="16"/>
              </w:rPr>
              <w:t>5</w:t>
            </w:r>
            <w:r w:rsidRPr="00F04894">
              <w:rPr>
                <w:rFonts w:ascii="標楷體" w:eastAsia="標楷體" w:hAnsi="標楷體" w:hint="eastAsia"/>
                <w:sz w:val="16"/>
                <w:szCs w:val="16"/>
              </w:rPr>
              <w:t>章：生物體內的恆定</w:t>
            </w:r>
          </w:p>
          <w:p w:rsidR="00E76125" w:rsidRPr="00F04894" w:rsidRDefault="00E76125" w:rsidP="00E76125">
            <w:pPr>
              <w:spacing w:line="0" w:lineRule="atLeast"/>
              <w:ind w:firstLine="0"/>
              <w:rPr>
                <w:rFonts w:ascii="標楷體" w:eastAsia="標楷體" w:hAnsi="標楷體"/>
                <w:sz w:val="16"/>
                <w:szCs w:val="16"/>
              </w:rPr>
            </w:pPr>
            <w:proofErr w:type="gramStart"/>
            <w:r w:rsidRPr="00F04894">
              <w:rPr>
                <w:rFonts w:ascii="標楷體" w:eastAsia="標楷體" w:hAnsi="標楷體" w:hint="eastAsia"/>
                <w:sz w:val="16"/>
                <w:szCs w:val="16"/>
              </w:rPr>
              <w:t>˙</w:t>
            </w:r>
            <w:proofErr w:type="gramEnd"/>
            <w:r>
              <w:rPr>
                <w:rFonts w:ascii="標楷體" w:eastAsia="標楷體" w:hAnsi="標楷體" w:hint="eastAsia"/>
                <w:sz w:val="16"/>
                <w:szCs w:val="16"/>
              </w:rPr>
              <w:t>5</w:t>
            </w:r>
            <w:r w:rsidRPr="00F04894">
              <w:rPr>
                <w:rFonts w:ascii="標楷體" w:eastAsia="標楷體" w:hAnsi="標楷體" w:hint="eastAsia"/>
                <w:sz w:val="16"/>
                <w:szCs w:val="16"/>
              </w:rPr>
              <w:t>-1</w:t>
            </w:r>
            <w:r w:rsidRPr="00CC5069">
              <w:rPr>
                <w:rFonts w:ascii="標楷體" w:eastAsia="標楷體" w:hAnsi="標楷體" w:hint="eastAsia"/>
                <w:snapToGrid w:val="0"/>
                <w:sz w:val="16"/>
                <w:szCs w:val="16"/>
              </w:rPr>
              <w:t>恆定性與體溫的恆定</w:t>
            </w:r>
            <w:r w:rsidRPr="00F04894">
              <w:rPr>
                <w:rFonts w:ascii="標楷體" w:eastAsia="標楷體" w:hAnsi="標楷體" w:hint="eastAsia"/>
                <w:sz w:val="16"/>
                <w:szCs w:val="16"/>
              </w:rPr>
              <w:t>（1）</w:t>
            </w:r>
          </w:p>
          <w:p w:rsidR="00E76125" w:rsidRPr="00F04894" w:rsidRDefault="00E76125" w:rsidP="00E76125">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1. 講解恆定性的定義，並舉例為學生說明動物身體維持恆定性的重要性。</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76125" w:rsidRPr="00F04894" w:rsidRDefault="00E76125" w:rsidP="00E76125">
            <w:pPr>
              <w:spacing w:line="0" w:lineRule="atLeast"/>
              <w:ind w:firstLine="0"/>
              <w:jc w:val="center"/>
              <w:rPr>
                <w:rFonts w:ascii="標楷體" w:eastAsia="標楷體" w:hAnsi="標楷體" w:cs="標楷體"/>
                <w:color w:val="FF0000"/>
                <w:sz w:val="24"/>
                <w:szCs w:val="24"/>
              </w:rPr>
            </w:pPr>
            <w:r w:rsidRPr="00F04894">
              <w:rPr>
                <w:rFonts w:ascii="標楷體" w:eastAsia="標楷體" w:hAnsi="標楷體" w:cs="標楷體" w:hint="eastAsia"/>
                <w:color w:val="000000" w:themeColor="text1"/>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76125" w:rsidRDefault="00E76125" w:rsidP="00E76125">
            <w:pPr>
              <w:spacing w:line="0" w:lineRule="atLeast"/>
              <w:ind w:firstLine="0"/>
              <w:jc w:val="left"/>
              <w:rPr>
                <w:rFonts w:ascii="標楷體" w:eastAsia="標楷體" w:hAnsi="標楷體" w:cs="標楷體"/>
                <w:color w:val="000000" w:themeColor="text1"/>
                <w:sz w:val="16"/>
                <w:szCs w:val="16"/>
              </w:rPr>
            </w:pPr>
            <w:r>
              <w:rPr>
                <w:rFonts w:ascii="標楷體" w:eastAsia="標楷體" w:hAnsi="標楷體" w:cs="標楷體" w:hint="eastAsia"/>
                <w:color w:val="000000" w:themeColor="text1"/>
                <w:sz w:val="16"/>
                <w:szCs w:val="16"/>
              </w:rPr>
              <w:t>1.含羞草、</w:t>
            </w:r>
            <w:proofErr w:type="gramStart"/>
            <w:r>
              <w:rPr>
                <w:rFonts w:ascii="標楷體" w:eastAsia="標楷體" w:hAnsi="標楷體" w:cs="標楷體" w:hint="eastAsia"/>
                <w:color w:val="000000" w:themeColor="text1"/>
                <w:sz w:val="16"/>
                <w:szCs w:val="16"/>
              </w:rPr>
              <w:t>捕蠅草</w:t>
            </w:r>
            <w:proofErr w:type="gramEnd"/>
            <w:r>
              <w:rPr>
                <w:rFonts w:ascii="標楷體" w:eastAsia="標楷體" w:hAnsi="標楷體" w:cs="標楷體" w:hint="eastAsia"/>
                <w:color w:val="000000" w:themeColor="text1"/>
                <w:sz w:val="16"/>
                <w:szCs w:val="16"/>
              </w:rPr>
              <w:t>、毛氈</w:t>
            </w:r>
            <w:proofErr w:type="gramStart"/>
            <w:r>
              <w:rPr>
                <w:rFonts w:ascii="標楷體" w:eastAsia="標楷體" w:hAnsi="標楷體" w:cs="標楷體" w:hint="eastAsia"/>
                <w:color w:val="000000" w:themeColor="text1"/>
                <w:sz w:val="16"/>
                <w:szCs w:val="16"/>
              </w:rPr>
              <w:t>苔</w:t>
            </w:r>
            <w:proofErr w:type="gramEnd"/>
            <w:r>
              <w:rPr>
                <w:rFonts w:ascii="標楷體" w:eastAsia="標楷體" w:hAnsi="標楷體" w:cs="標楷體" w:hint="eastAsia"/>
                <w:color w:val="000000" w:themeColor="text1"/>
                <w:sz w:val="16"/>
                <w:szCs w:val="16"/>
              </w:rPr>
              <w:t>容易於花市購得，</w:t>
            </w:r>
            <w:proofErr w:type="gramStart"/>
            <w:r>
              <w:rPr>
                <w:rFonts w:ascii="標楷體" w:eastAsia="標楷體" w:hAnsi="標楷體" w:cs="標楷體" w:hint="eastAsia"/>
                <w:color w:val="000000" w:themeColor="text1"/>
                <w:sz w:val="16"/>
                <w:szCs w:val="16"/>
              </w:rPr>
              <w:t>可於課前</w:t>
            </w:r>
            <w:proofErr w:type="gramEnd"/>
            <w:r>
              <w:rPr>
                <w:rFonts w:ascii="標楷體" w:eastAsia="標楷體" w:hAnsi="標楷體" w:cs="標楷體" w:hint="eastAsia"/>
                <w:color w:val="000000" w:themeColor="text1"/>
                <w:sz w:val="16"/>
                <w:szCs w:val="16"/>
              </w:rPr>
              <w:t>準備盆栽搭配課程進行教學。</w:t>
            </w:r>
          </w:p>
          <w:p w:rsidR="00E76125" w:rsidRPr="005410C3" w:rsidRDefault="00E76125" w:rsidP="00E76125">
            <w:pPr>
              <w:spacing w:line="0" w:lineRule="atLeast"/>
              <w:ind w:firstLine="0"/>
              <w:jc w:val="left"/>
              <w:rPr>
                <w:rFonts w:ascii="標楷體" w:eastAsia="標楷體" w:hAnsi="標楷體" w:cs="標楷體"/>
                <w:color w:val="000000" w:themeColor="text1"/>
                <w:sz w:val="16"/>
                <w:szCs w:val="16"/>
              </w:rPr>
            </w:pPr>
            <w:r>
              <w:rPr>
                <w:rFonts w:ascii="標楷體" w:eastAsia="標楷體" w:hAnsi="標楷體" w:cs="標楷體" w:hint="eastAsia"/>
                <w:color w:val="000000" w:themeColor="text1"/>
                <w:sz w:val="16"/>
                <w:szCs w:val="16"/>
              </w:rPr>
              <w:t>2.</w:t>
            </w:r>
            <w:r w:rsidRPr="005410C3">
              <w:rPr>
                <w:rFonts w:ascii="標楷體" w:eastAsia="標楷體" w:hAnsi="標楷體" w:cs="標楷體" w:hint="eastAsia"/>
                <w:color w:val="000000" w:themeColor="text1"/>
                <w:sz w:val="16"/>
                <w:szCs w:val="16"/>
              </w:rPr>
              <w:t>可呈現量化的數據幫助學生理解，例如：人體正常體溫介於</w:t>
            </w:r>
            <w:r w:rsidRPr="005410C3">
              <w:rPr>
                <w:rFonts w:ascii="標楷體" w:eastAsia="標楷體" w:hAnsi="標楷體" w:cs="標楷體"/>
                <w:color w:val="000000" w:themeColor="text1"/>
                <w:sz w:val="16"/>
                <w:szCs w:val="16"/>
              </w:rPr>
              <w:t>36</w:t>
            </w:r>
            <w:r w:rsidRPr="005410C3">
              <w:rPr>
                <w:rFonts w:ascii="Cambria Math" w:eastAsia="標楷體" w:hAnsi="Cambria Math" w:cs="Cambria Math"/>
                <w:color w:val="000000" w:themeColor="text1"/>
                <w:sz w:val="16"/>
                <w:szCs w:val="16"/>
              </w:rPr>
              <w:t>∼</w:t>
            </w:r>
            <w:r w:rsidRPr="005410C3">
              <w:rPr>
                <w:rFonts w:ascii="標楷體" w:eastAsia="標楷體" w:hAnsi="標楷體" w:cs="標楷體" w:hint="eastAsia"/>
                <w:color w:val="000000" w:themeColor="text1"/>
                <w:sz w:val="16"/>
                <w:szCs w:val="16"/>
              </w:rPr>
              <w:t>37 ℃，安靜時心跳約</w:t>
            </w:r>
          </w:p>
          <w:p w:rsidR="00E76125" w:rsidRPr="005410C3" w:rsidRDefault="00E76125" w:rsidP="00E76125">
            <w:pPr>
              <w:spacing w:line="0" w:lineRule="atLeast"/>
              <w:ind w:firstLine="0"/>
              <w:jc w:val="left"/>
              <w:rPr>
                <w:rFonts w:ascii="標楷體" w:eastAsia="標楷體" w:hAnsi="標楷體" w:cs="標楷體"/>
                <w:color w:val="000000" w:themeColor="text1"/>
                <w:sz w:val="16"/>
                <w:szCs w:val="16"/>
              </w:rPr>
            </w:pPr>
            <w:r w:rsidRPr="005410C3">
              <w:rPr>
                <w:rFonts w:ascii="標楷體" w:eastAsia="標楷體" w:hAnsi="標楷體" w:cs="標楷體"/>
                <w:color w:val="000000" w:themeColor="text1"/>
                <w:sz w:val="16"/>
                <w:szCs w:val="16"/>
              </w:rPr>
              <w:t>60</w:t>
            </w:r>
            <w:r w:rsidRPr="005410C3">
              <w:rPr>
                <w:rFonts w:ascii="Cambria Math" w:eastAsia="標楷體" w:hAnsi="Cambria Math" w:cs="Cambria Math"/>
                <w:color w:val="000000" w:themeColor="text1"/>
                <w:sz w:val="16"/>
                <w:szCs w:val="16"/>
              </w:rPr>
              <w:t>∼</w:t>
            </w:r>
            <w:r w:rsidRPr="005410C3">
              <w:rPr>
                <w:rFonts w:ascii="標楷體" w:eastAsia="標楷體" w:hAnsi="標楷體" w:cs="標楷體" w:hint="eastAsia"/>
                <w:color w:val="000000" w:themeColor="text1"/>
                <w:sz w:val="16"/>
                <w:szCs w:val="16"/>
              </w:rPr>
              <w:t>80 次</w:t>
            </w:r>
            <w:r w:rsidRPr="005410C3">
              <w:rPr>
                <w:rFonts w:ascii="標楷體" w:eastAsia="標楷體" w:hAnsi="標楷體" w:cs="標楷體" w:hint="eastAsia"/>
                <w:color w:val="000000" w:themeColor="text1"/>
                <w:w w:val="50"/>
                <w:sz w:val="16"/>
                <w:szCs w:val="16"/>
              </w:rPr>
              <w:t>／</w:t>
            </w:r>
            <w:r w:rsidRPr="005410C3">
              <w:rPr>
                <w:rFonts w:ascii="標楷體" w:eastAsia="標楷體" w:hAnsi="標楷體" w:cs="標楷體" w:hint="eastAsia"/>
                <w:color w:val="000000" w:themeColor="text1"/>
                <w:sz w:val="16"/>
                <w:szCs w:val="16"/>
              </w:rPr>
              <w:t>分鐘，血糖正常範圍約</w:t>
            </w:r>
            <w:r w:rsidRPr="005410C3">
              <w:rPr>
                <w:rFonts w:ascii="標楷體" w:eastAsia="標楷體" w:hAnsi="標楷體" w:cs="標楷體"/>
                <w:color w:val="000000" w:themeColor="text1"/>
                <w:sz w:val="16"/>
                <w:szCs w:val="16"/>
              </w:rPr>
              <w:t>70</w:t>
            </w:r>
            <w:r w:rsidRPr="005410C3">
              <w:rPr>
                <w:rFonts w:ascii="Cambria Math" w:eastAsia="標楷體" w:hAnsi="Cambria Math" w:cs="Cambria Math"/>
                <w:color w:val="000000" w:themeColor="text1"/>
                <w:sz w:val="16"/>
                <w:szCs w:val="16"/>
              </w:rPr>
              <w:t>∼</w:t>
            </w:r>
            <w:r w:rsidRPr="005410C3">
              <w:rPr>
                <w:rFonts w:ascii="標楷體" w:eastAsia="標楷體" w:hAnsi="標楷體" w:cs="標楷體" w:hint="eastAsia"/>
                <w:color w:val="000000" w:themeColor="text1"/>
                <w:sz w:val="16"/>
                <w:szCs w:val="16"/>
              </w:rPr>
              <w:t>90 單位（</w:t>
            </w:r>
            <w:r w:rsidRPr="005410C3">
              <w:rPr>
                <w:rFonts w:ascii="標楷體" w:eastAsia="標楷體" w:hAnsi="標楷體" w:cs="標楷體"/>
                <w:color w:val="000000" w:themeColor="text1"/>
                <w:sz w:val="16"/>
                <w:szCs w:val="16"/>
              </w:rPr>
              <w:t>mg</w:t>
            </w:r>
            <w:r w:rsidRPr="005410C3">
              <w:rPr>
                <w:rFonts w:ascii="標楷體" w:eastAsia="標楷體" w:hAnsi="標楷體" w:cs="標楷體" w:hint="eastAsia"/>
                <w:color w:val="000000" w:themeColor="text1"/>
                <w:w w:val="50"/>
                <w:sz w:val="16"/>
                <w:szCs w:val="16"/>
              </w:rPr>
              <w:t>／</w:t>
            </w:r>
            <w:r w:rsidRPr="005410C3">
              <w:rPr>
                <w:rFonts w:ascii="標楷體" w:eastAsia="標楷體" w:hAnsi="標楷體" w:cs="標楷體"/>
                <w:color w:val="000000" w:themeColor="text1"/>
                <w:sz w:val="16"/>
                <w:szCs w:val="16"/>
              </w:rPr>
              <w:t>dL</w:t>
            </w:r>
            <w:r w:rsidRPr="005410C3">
              <w:rPr>
                <w:rFonts w:ascii="標楷體" w:eastAsia="標楷體" w:hAnsi="標楷體" w:cs="標楷體" w:hint="eastAsia"/>
                <w:color w:val="000000" w:themeColor="text1"/>
                <w:sz w:val="16"/>
                <w:szCs w:val="16"/>
              </w:rPr>
              <w:t>），亦可考考學生血壓範圍，並將最新的健康血壓（舒張壓</w:t>
            </w:r>
            <w:r w:rsidRPr="005410C3">
              <w:rPr>
                <w:rFonts w:ascii="標楷體" w:eastAsia="標楷體" w:hAnsi="標楷體" w:cs="標楷體"/>
                <w:color w:val="000000" w:themeColor="text1"/>
                <w:sz w:val="16"/>
                <w:szCs w:val="16"/>
              </w:rPr>
              <w:t>70</w:t>
            </w:r>
            <w:r w:rsidRPr="005410C3">
              <w:rPr>
                <w:rFonts w:ascii="Cambria Math" w:eastAsia="標楷體" w:hAnsi="Cambria Math" w:cs="Cambria Math"/>
                <w:color w:val="000000" w:themeColor="text1"/>
                <w:sz w:val="16"/>
                <w:szCs w:val="16"/>
              </w:rPr>
              <w:t>∼</w:t>
            </w:r>
            <w:r w:rsidRPr="005410C3">
              <w:rPr>
                <w:rFonts w:ascii="標楷體" w:eastAsia="標楷體" w:hAnsi="標楷體" w:cs="標楷體"/>
                <w:color w:val="000000" w:themeColor="text1"/>
                <w:sz w:val="16"/>
                <w:szCs w:val="16"/>
              </w:rPr>
              <w:t>80 mm-Hg</w:t>
            </w:r>
            <w:r w:rsidRPr="005410C3">
              <w:rPr>
                <w:rFonts w:ascii="標楷體" w:eastAsia="標楷體" w:hAnsi="標楷體" w:cs="標楷體" w:hint="eastAsia"/>
                <w:color w:val="000000" w:themeColor="text1"/>
                <w:sz w:val="16"/>
                <w:szCs w:val="16"/>
              </w:rPr>
              <w:t>，收縮壓</w:t>
            </w:r>
            <w:r w:rsidRPr="005410C3">
              <w:rPr>
                <w:rFonts w:ascii="標楷體" w:eastAsia="標楷體" w:hAnsi="標楷體" w:cs="標楷體"/>
                <w:color w:val="000000" w:themeColor="text1"/>
                <w:sz w:val="16"/>
                <w:szCs w:val="16"/>
              </w:rPr>
              <w:t>110</w:t>
            </w:r>
            <w:r w:rsidRPr="005410C3">
              <w:rPr>
                <w:rFonts w:ascii="Cambria Math" w:eastAsia="標楷體" w:hAnsi="Cambria Math" w:cs="Cambria Math"/>
                <w:color w:val="000000" w:themeColor="text1"/>
                <w:sz w:val="16"/>
                <w:szCs w:val="16"/>
              </w:rPr>
              <w:t>∼</w:t>
            </w:r>
            <w:r w:rsidRPr="005410C3">
              <w:rPr>
                <w:rFonts w:ascii="標楷體" w:eastAsia="標楷體" w:hAnsi="標楷體" w:cs="標楷體" w:hint="eastAsia"/>
                <w:color w:val="000000" w:themeColor="text1"/>
                <w:sz w:val="16"/>
                <w:szCs w:val="16"/>
              </w:rPr>
              <w:t>120 mm-Hg）介紹給學生</w:t>
            </w:r>
            <w:r>
              <w:rPr>
                <w:rFonts w:ascii="標楷體" w:eastAsia="標楷體" w:hAnsi="標楷體" w:cs="標楷體" w:hint="eastAsia"/>
                <w:color w:val="000000" w:themeColor="text1"/>
                <w:sz w:val="16"/>
                <w:szCs w:val="16"/>
              </w:rPr>
              <w:t>，以具體數據建立恆定性的概念</w:t>
            </w:r>
            <w:r w:rsidRPr="005410C3">
              <w:rPr>
                <w:rFonts w:ascii="標楷體" w:eastAsia="標楷體" w:hAnsi="標楷體" w:cs="標楷體" w:hint="eastAsia"/>
                <w:color w:val="000000" w:themeColor="text1"/>
                <w:sz w:val="16"/>
                <w:szCs w:val="16"/>
              </w:rPr>
              <w:t>。</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76125" w:rsidRPr="00F04894" w:rsidRDefault="00E76125" w:rsidP="00E76125">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E76125" w:rsidRPr="00F04894" w:rsidRDefault="00E76125" w:rsidP="00E76125">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合作能力</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76125" w:rsidRPr="00F04894" w:rsidRDefault="00E76125" w:rsidP="00E76125">
            <w:pPr>
              <w:spacing w:line="0" w:lineRule="atLeast"/>
              <w:ind w:firstLine="0"/>
              <w:rPr>
                <w:rFonts w:ascii="標楷體" w:eastAsia="標楷體" w:hAnsi="標楷體"/>
                <w:sz w:val="16"/>
                <w:szCs w:val="16"/>
              </w:rPr>
            </w:pPr>
          </w:p>
        </w:tc>
        <w:tc>
          <w:tcPr>
            <w:tcW w:w="1784" w:type="dxa"/>
            <w:tcBorders>
              <w:top w:val="single" w:sz="8" w:space="0" w:color="000000"/>
              <w:bottom w:val="single" w:sz="8" w:space="0" w:color="000000"/>
              <w:right w:val="single" w:sz="8" w:space="0" w:color="000000"/>
            </w:tcBorders>
          </w:tcPr>
          <w:p w:rsidR="00E76125" w:rsidRPr="00F04894" w:rsidRDefault="00E76125" w:rsidP="00E76125">
            <w:pPr>
              <w:adjustRightInd w:val="0"/>
              <w:snapToGrid w:val="0"/>
              <w:spacing w:line="0" w:lineRule="atLeast"/>
              <w:ind w:firstLine="0"/>
              <w:jc w:val="left"/>
              <w:rPr>
                <w:rFonts w:ascii="標楷體" w:eastAsia="標楷體" w:hAnsi="標楷體" w:cs="標楷體"/>
                <w:sz w:val="16"/>
                <w:szCs w:val="16"/>
              </w:rPr>
            </w:pPr>
          </w:p>
        </w:tc>
      </w:tr>
      <w:tr w:rsidR="00534933" w:rsidRPr="00500692" w:rsidTr="00B2365E">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534933" w:rsidRDefault="00534933" w:rsidP="00534933">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第十八</w:t>
            </w:r>
            <w:proofErr w:type="gramStart"/>
            <w:r w:rsidRPr="00CF4282">
              <w:rPr>
                <w:rFonts w:ascii="標楷體" w:eastAsia="標楷體" w:hAnsi="標楷體" w:cs="標楷體"/>
                <w:color w:val="auto"/>
                <w:szCs w:val="24"/>
              </w:rPr>
              <w:t>週</w:t>
            </w:r>
            <w:proofErr w:type="gramEnd"/>
          </w:p>
          <w:p w:rsidR="00534933" w:rsidRPr="00500692" w:rsidRDefault="00534933" w:rsidP="00534933">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12/27-12/31</w:t>
            </w:r>
          </w:p>
        </w:tc>
        <w:tc>
          <w:tcPr>
            <w:tcW w:w="1559" w:type="dxa"/>
            <w:tcBorders>
              <w:top w:val="single" w:sz="8" w:space="0" w:color="000000"/>
              <w:left w:val="single" w:sz="8" w:space="0" w:color="000000"/>
              <w:bottom w:val="single" w:sz="8" w:space="0" w:color="000000"/>
              <w:right w:val="single" w:sz="8" w:space="0" w:color="000000"/>
            </w:tcBorders>
          </w:tcPr>
          <w:p w:rsidR="00534933" w:rsidRPr="00F04894" w:rsidRDefault="00534933" w:rsidP="00534933">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Dc-Ⅳ-4 人體會藉由各系統的協調，使體內所含的物質以及各種狀態能維持在一定範圍內。</w:t>
            </w:r>
          </w:p>
          <w:p w:rsidR="00534933" w:rsidRPr="00F04894" w:rsidRDefault="00534933" w:rsidP="00534933">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 xml:space="preserve">Dc-Ⅳ-5 生物體能覺察外界環境變化、採取適當的反應以使體內環境維持恆定，這些現象能以觀察或改變自變項的方式來探討。 </w:t>
            </w:r>
          </w:p>
          <w:p w:rsidR="00534933" w:rsidRPr="00F04894" w:rsidRDefault="00534933" w:rsidP="00534933">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Me-Ⅳ-1 環境汙染物對生物生長的影響及應用。</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34933" w:rsidRPr="00F04894" w:rsidRDefault="00534933" w:rsidP="00534933">
            <w:pPr>
              <w:spacing w:line="0" w:lineRule="atLeast"/>
              <w:ind w:firstLine="0"/>
              <w:rPr>
                <w:rFonts w:ascii="標楷體" w:eastAsia="標楷體" w:hAnsi="標楷體"/>
                <w:sz w:val="16"/>
                <w:szCs w:val="16"/>
              </w:rPr>
            </w:pPr>
            <w:r w:rsidRPr="00F04894">
              <w:rPr>
                <w:rFonts w:ascii="標楷體" w:eastAsia="標楷體" w:hAnsi="標楷體"/>
                <w:sz w:val="16"/>
                <w:szCs w:val="16"/>
              </w:rPr>
              <w:t>tr-IV-1</w:t>
            </w:r>
            <w:r w:rsidRPr="00F04894">
              <w:rPr>
                <w:rFonts w:ascii="標楷體" w:eastAsia="標楷體" w:hAnsi="標楷體" w:hint="eastAsia"/>
                <w:sz w:val="16"/>
                <w:szCs w:val="16"/>
              </w:rPr>
              <w:t>能</w:t>
            </w:r>
            <w:proofErr w:type="gramStart"/>
            <w:r w:rsidRPr="00F04894">
              <w:rPr>
                <w:rFonts w:ascii="標楷體" w:eastAsia="標楷體" w:hAnsi="標楷體" w:hint="eastAsia"/>
                <w:sz w:val="16"/>
                <w:szCs w:val="16"/>
              </w:rPr>
              <w:t>將所習得</w:t>
            </w:r>
            <w:proofErr w:type="gramEnd"/>
            <w:r w:rsidRPr="00F04894">
              <w:rPr>
                <w:rFonts w:ascii="標楷體" w:eastAsia="標楷體" w:hAnsi="標楷體" w:hint="eastAsia"/>
                <w:sz w:val="16"/>
                <w:szCs w:val="16"/>
              </w:rPr>
              <w:t>的知識正確的連結到所觀察到的自然現象及實驗數據，並推論出其中的關聯，進而運用習得的知識來解釋自己論點的正確性。</w:t>
            </w:r>
          </w:p>
          <w:p w:rsidR="00534933" w:rsidRPr="00F04894" w:rsidRDefault="00534933" w:rsidP="00534933">
            <w:pPr>
              <w:spacing w:line="0" w:lineRule="atLeast"/>
              <w:ind w:firstLine="0"/>
              <w:rPr>
                <w:rFonts w:ascii="標楷體" w:eastAsia="標楷體" w:hAnsi="標楷體"/>
                <w:sz w:val="16"/>
                <w:szCs w:val="16"/>
              </w:rPr>
            </w:pPr>
            <w:r w:rsidRPr="00F04894">
              <w:rPr>
                <w:rFonts w:ascii="標楷體" w:eastAsia="標楷體" w:hAnsi="標楷體"/>
                <w:sz w:val="16"/>
                <w:szCs w:val="16"/>
              </w:rPr>
              <w:t>po-</w:t>
            </w:r>
            <w:r w:rsidRPr="00F04894">
              <w:rPr>
                <w:rFonts w:ascii="標楷體" w:eastAsia="標楷體" w:hAnsi="標楷體" w:hint="eastAsia"/>
                <w:sz w:val="16"/>
                <w:szCs w:val="16"/>
              </w:rPr>
              <w:t>Ⅳ</w:t>
            </w:r>
            <w:r w:rsidRPr="00F04894">
              <w:rPr>
                <w:rFonts w:ascii="標楷體" w:eastAsia="標楷體" w:hAnsi="標楷體"/>
                <w:sz w:val="16"/>
                <w:szCs w:val="16"/>
              </w:rPr>
              <w:t>-1</w:t>
            </w:r>
            <w:r w:rsidRPr="00F04894">
              <w:rPr>
                <w:rFonts w:ascii="標楷體" w:eastAsia="標楷體" w:hAnsi="標楷體" w:hint="eastAsia"/>
                <w:sz w:val="16"/>
                <w:szCs w:val="16"/>
              </w:rPr>
              <w:t>能從學習活動、日常經驗及科技運用、自然環境、書刊及網路媒體中，進行各種有計畫的觀察，進而能察覺問題。</w:t>
            </w:r>
          </w:p>
          <w:p w:rsidR="00534933" w:rsidRPr="00F04894" w:rsidRDefault="00534933" w:rsidP="00534933">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ai-Ⅳ-3 透過所學到的科學知識和科學探索的各種方法，解釋自然現象發生的原因，建立科學學習的自信心。</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34933" w:rsidRPr="00F04894" w:rsidRDefault="00534933" w:rsidP="00534933">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第</w:t>
            </w:r>
            <w:r>
              <w:rPr>
                <w:rFonts w:ascii="標楷體" w:eastAsia="標楷體" w:hAnsi="標楷體" w:hint="eastAsia"/>
                <w:sz w:val="16"/>
                <w:szCs w:val="16"/>
              </w:rPr>
              <w:t>5</w:t>
            </w:r>
            <w:r w:rsidRPr="00F04894">
              <w:rPr>
                <w:rFonts w:ascii="標楷體" w:eastAsia="標楷體" w:hAnsi="標楷體" w:hint="eastAsia"/>
                <w:sz w:val="16"/>
                <w:szCs w:val="16"/>
              </w:rPr>
              <w:t>章：生物體內的恆定</w:t>
            </w:r>
          </w:p>
          <w:p w:rsidR="00534933" w:rsidRPr="00F04894" w:rsidRDefault="00534933" w:rsidP="00534933">
            <w:pPr>
              <w:spacing w:line="0" w:lineRule="atLeast"/>
              <w:ind w:firstLine="0"/>
              <w:rPr>
                <w:rFonts w:ascii="標楷體" w:eastAsia="標楷體" w:hAnsi="標楷體"/>
                <w:sz w:val="16"/>
                <w:szCs w:val="16"/>
              </w:rPr>
            </w:pPr>
            <w:proofErr w:type="gramStart"/>
            <w:r w:rsidRPr="00F04894">
              <w:rPr>
                <w:rFonts w:ascii="標楷體" w:eastAsia="標楷體" w:hAnsi="標楷體" w:hint="eastAsia"/>
                <w:sz w:val="16"/>
                <w:szCs w:val="16"/>
              </w:rPr>
              <w:t>˙</w:t>
            </w:r>
            <w:proofErr w:type="gramEnd"/>
            <w:r>
              <w:rPr>
                <w:rFonts w:ascii="標楷體" w:eastAsia="標楷體" w:hAnsi="標楷體" w:hint="eastAsia"/>
                <w:sz w:val="16"/>
                <w:szCs w:val="16"/>
              </w:rPr>
              <w:t>5</w:t>
            </w:r>
            <w:r w:rsidRPr="00F04894">
              <w:rPr>
                <w:rFonts w:ascii="標楷體" w:eastAsia="標楷體" w:hAnsi="標楷體" w:hint="eastAsia"/>
                <w:sz w:val="16"/>
                <w:szCs w:val="16"/>
              </w:rPr>
              <w:t>-</w:t>
            </w:r>
            <w:r>
              <w:rPr>
                <w:rFonts w:ascii="標楷體" w:eastAsia="標楷體" w:hAnsi="標楷體" w:hint="eastAsia"/>
                <w:sz w:val="16"/>
                <w:szCs w:val="16"/>
              </w:rPr>
              <w:t>1</w:t>
            </w:r>
            <w:r w:rsidRPr="00F04894">
              <w:rPr>
                <w:rFonts w:ascii="標楷體" w:eastAsia="標楷體" w:hAnsi="標楷體" w:hint="eastAsia"/>
                <w:sz w:val="16"/>
                <w:szCs w:val="16"/>
              </w:rPr>
              <w:t>體溫的恆定</w:t>
            </w:r>
          </w:p>
          <w:p w:rsidR="00534933" w:rsidRPr="00F04894" w:rsidRDefault="00534933" w:rsidP="00534933">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1. 講解生物體溫是藉由細胞呼吸作用將養分轉換成能量而來。</w:t>
            </w:r>
          </w:p>
          <w:p w:rsidR="00534933" w:rsidRPr="00F04894" w:rsidRDefault="00534933" w:rsidP="00534933">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2. 介紹內溫動物體內自發調控維持體溫恆定的機制。</w:t>
            </w:r>
          </w:p>
          <w:p w:rsidR="00534933" w:rsidRDefault="00534933" w:rsidP="00534933">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3. 介紹外溫動物體溫易隨環境變化，體內無法自發調控維持恆定，最多藉由部分行為以維持體溫。</w:t>
            </w:r>
          </w:p>
          <w:p w:rsidR="00534933" w:rsidRPr="00F04894" w:rsidRDefault="00534933" w:rsidP="00534933">
            <w:pPr>
              <w:spacing w:line="0" w:lineRule="atLeast"/>
              <w:ind w:firstLine="0"/>
              <w:rPr>
                <w:rFonts w:ascii="標楷體" w:eastAsia="標楷體" w:hAnsi="標楷體"/>
                <w:sz w:val="16"/>
                <w:szCs w:val="16"/>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34933" w:rsidRPr="00F04894" w:rsidRDefault="00534933" w:rsidP="00534933">
            <w:pPr>
              <w:spacing w:line="0" w:lineRule="atLeast"/>
              <w:ind w:firstLine="0"/>
              <w:jc w:val="center"/>
              <w:rPr>
                <w:rFonts w:ascii="標楷體" w:eastAsia="標楷體" w:hAnsi="標楷體" w:cs="標楷體"/>
                <w:color w:val="FF0000"/>
                <w:sz w:val="24"/>
                <w:szCs w:val="24"/>
              </w:rPr>
            </w:pPr>
            <w:r w:rsidRPr="00F04894">
              <w:rPr>
                <w:rFonts w:ascii="標楷體" w:eastAsia="標楷體" w:hAnsi="標楷體" w:cs="標楷體" w:hint="eastAsia"/>
                <w:color w:val="000000" w:themeColor="text1"/>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534933" w:rsidRPr="00594DB5" w:rsidRDefault="00534933" w:rsidP="00534933">
            <w:pPr>
              <w:spacing w:line="0" w:lineRule="atLeast"/>
              <w:ind w:firstLine="0"/>
              <w:jc w:val="left"/>
              <w:rPr>
                <w:rFonts w:ascii="標楷體" w:eastAsia="標楷體" w:hAnsi="標楷體" w:cs="標楷體"/>
                <w:color w:val="000000" w:themeColor="text1"/>
                <w:sz w:val="16"/>
                <w:szCs w:val="16"/>
              </w:rPr>
            </w:pPr>
            <w:r>
              <w:rPr>
                <w:rFonts w:ascii="標楷體" w:eastAsia="標楷體" w:hAnsi="標楷體" w:cs="標楷體" w:hint="eastAsia"/>
                <w:color w:val="000000" w:themeColor="text1"/>
                <w:sz w:val="16"/>
                <w:szCs w:val="16"/>
              </w:rPr>
              <w:t>1.</w:t>
            </w:r>
            <w:r w:rsidRPr="00185FA9">
              <w:rPr>
                <w:rFonts w:ascii="標楷體" w:eastAsia="標楷體" w:hAnsi="標楷體" w:cs="標楷體" w:hint="eastAsia"/>
                <w:color w:val="000000" w:themeColor="text1"/>
                <w:sz w:val="16"/>
                <w:szCs w:val="16"/>
              </w:rPr>
              <w:t>引導同學討論各項散熱與產熱的定義與機制，尤其食慾增加與減退的機制與產熱的相關性，慢慢帶出細胞呼吸作用將養分轉換成能量的課題</w:t>
            </w:r>
            <w:r>
              <w:rPr>
                <w:rFonts w:ascii="標楷體" w:eastAsia="標楷體" w:hAnsi="標楷體" w:cs="標楷體" w:hint="eastAsia"/>
                <w:color w:val="000000" w:themeColor="text1"/>
                <w:sz w:val="16"/>
                <w:szCs w:val="16"/>
              </w:rPr>
              <w:t>。</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34933" w:rsidRPr="00F04894" w:rsidRDefault="00534933" w:rsidP="00534933">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534933" w:rsidRPr="00F04894" w:rsidRDefault="00534933" w:rsidP="00534933">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合作能力</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34933" w:rsidRPr="00F04894" w:rsidRDefault="00534933" w:rsidP="00534933">
            <w:pPr>
              <w:spacing w:line="0" w:lineRule="atLeast"/>
              <w:ind w:firstLine="0"/>
              <w:rPr>
                <w:rFonts w:ascii="標楷體" w:eastAsia="標楷體" w:hAnsi="標楷體"/>
                <w:sz w:val="16"/>
                <w:szCs w:val="16"/>
              </w:rPr>
            </w:pPr>
          </w:p>
        </w:tc>
        <w:tc>
          <w:tcPr>
            <w:tcW w:w="1784" w:type="dxa"/>
            <w:tcBorders>
              <w:top w:val="single" w:sz="8" w:space="0" w:color="000000"/>
              <w:bottom w:val="single" w:sz="8" w:space="0" w:color="000000"/>
              <w:right w:val="single" w:sz="8" w:space="0" w:color="000000"/>
            </w:tcBorders>
          </w:tcPr>
          <w:p w:rsidR="00534933" w:rsidRPr="00F04894" w:rsidRDefault="00534933" w:rsidP="00534933">
            <w:pPr>
              <w:adjustRightInd w:val="0"/>
              <w:snapToGrid w:val="0"/>
              <w:spacing w:line="0" w:lineRule="atLeast"/>
              <w:ind w:firstLine="0"/>
              <w:jc w:val="left"/>
              <w:rPr>
                <w:rFonts w:ascii="標楷體" w:eastAsia="標楷體" w:hAnsi="標楷體" w:cs="標楷體"/>
                <w:sz w:val="16"/>
                <w:szCs w:val="16"/>
              </w:rPr>
            </w:pPr>
          </w:p>
        </w:tc>
      </w:tr>
      <w:tr w:rsidR="00534933" w:rsidRPr="00500692" w:rsidTr="00B2365E">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534933" w:rsidRDefault="00534933" w:rsidP="00534933">
            <w:pPr>
              <w:jc w:val="center"/>
              <w:rPr>
                <w:rFonts w:ascii="標楷體" w:eastAsia="標楷體" w:hAnsi="標楷體" w:cs="標楷體"/>
                <w:color w:val="auto"/>
                <w:szCs w:val="24"/>
              </w:rPr>
            </w:pPr>
            <w:r w:rsidRPr="00CF4282">
              <w:rPr>
                <w:rFonts w:ascii="標楷體" w:eastAsia="標楷體" w:hAnsi="標楷體" w:cs="標楷體"/>
                <w:color w:val="auto"/>
                <w:szCs w:val="24"/>
              </w:rPr>
              <w:t>第十九</w:t>
            </w:r>
            <w:proofErr w:type="gramStart"/>
            <w:r w:rsidRPr="00CF4282">
              <w:rPr>
                <w:rFonts w:ascii="標楷體" w:eastAsia="標楷體" w:hAnsi="標楷體" w:cs="標楷體"/>
                <w:color w:val="auto"/>
                <w:szCs w:val="24"/>
              </w:rPr>
              <w:t>週</w:t>
            </w:r>
            <w:proofErr w:type="gramEnd"/>
          </w:p>
          <w:p w:rsidR="00534933" w:rsidRPr="00500692" w:rsidRDefault="00534933" w:rsidP="00534933">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1/3-1/7</w:t>
            </w:r>
          </w:p>
        </w:tc>
        <w:tc>
          <w:tcPr>
            <w:tcW w:w="1559" w:type="dxa"/>
            <w:tcBorders>
              <w:top w:val="single" w:sz="8" w:space="0" w:color="000000"/>
              <w:left w:val="single" w:sz="8" w:space="0" w:color="000000"/>
              <w:bottom w:val="single" w:sz="8" w:space="0" w:color="000000"/>
              <w:right w:val="single" w:sz="8" w:space="0" w:color="000000"/>
            </w:tcBorders>
          </w:tcPr>
          <w:p w:rsidR="00534933" w:rsidRPr="00F04894" w:rsidRDefault="00534933" w:rsidP="00534933">
            <w:pPr>
              <w:spacing w:line="0" w:lineRule="atLeast"/>
              <w:ind w:firstLine="0"/>
              <w:rPr>
                <w:rFonts w:ascii="標楷體" w:eastAsia="標楷體" w:hAnsi="標楷體"/>
                <w:sz w:val="16"/>
                <w:szCs w:val="16"/>
              </w:rPr>
            </w:pPr>
            <w:r w:rsidRPr="00F04894">
              <w:rPr>
                <w:rFonts w:ascii="標楷體" w:eastAsia="標楷體" w:hAnsi="標楷體"/>
                <w:sz w:val="16"/>
                <w:szCs w:val="16"/>
              </w:rPr>
              <w:t xml:space="preserve">Bc-Ⅳ-2 細胞利用養分進行呼吸作用釋放能量，供生物生存所需。 </w:t>
            </w:r>
          </w:p>
          <w:p w:rsidR="00534933" w:rsidRPr="00F04894" w:rsidRDefault="00534933" w:rsidP="00534933">
            <w:pPr>
              <w:spacing w:line="0" w:lineRule="atLeast"/>
              <w:ind w:firstLine="0"/>
              <w:rPr>
                <w:rFonts w:ascii="標楷體" w:eastAsia="標楷體" w:hAnsi="標楷體"/>
                <w:sz w:val="16"/>
                <w:szCs w:val="16"/>
              </w:rPr>
            </w:pPr>
            <w:r w:rsidRPr="00F04894">
              <w:rPr>
                <w:rFonts w:ascii="標楷體" w:eastAsia="標楷體" w:hAnsi="標楷體"/>
                <w:sz w:val="16"/>
                <w:szCs w:val="16"/>
              </w:rPr>
              <w:t>Dc-Ⅳ-4 人體會藉由各系統的協調，使體內所含的物質以及各種狀態能維持在一定範圍內。</w:t>
            </w:r>
          </w:p>
          <w:p w:rsidR="00534933" w:rsidRPr="00F04894" w:rsidRDefault="00534933" w:rsidP="00534933">
            <w:pPr>
              <w:spacing w:line="0" w:lineRule="atLeast"/>
              <w:ind w:firstLine="0"/>
              <w:rPr>
                <w:rFonts w:ascii="標楷體" w:eastAsia="標楷體" w:hAnsi="標楷體"/>
                <w:sz w:val="16"/>
                <w:szCs w:val="16"/>
              </w:rPr>
            </w:pPr>
            <w:r w:rsidRPr="00F04894">
              <w:rPr>
                <w:rFonts w:ascii="標楷體" w:eastAsia="標楷體" w:hAnsi="標楷體"/>
                <w:sz w:val="16"/>
                <w:szCs w:val="16"/>
              </w:rPr>
              <w:t>Dc-Ⅳ-5 生物體能覺察外界環境變化、採取適當的反應以使體內環境維持恆定，這些現象能以觀察或改變自變項的方式來探討。</w:t>
            </w:r>
          </w:p>
          <w:p w:rsidR="00534933" w:rsidRPr="00F04894" w:rsidRDefault="00534933" w:rsidP="00534933">
            <w:pPr>
              <w:spacing w:line="0" w:lineRule="atLeast"/>
              <w:ind w:firstLine="0"/>
              <w:rPr>
                <w:rFonts w:ascii="標楷體" w:eastAsia="標楷體" w:hAnsi="標楷體"/>
                <w:sz w:val="16"/>
                <w:szCs w:val="16"/>
              </w:rPr>
            </w:pPr>
            <w:r w:rsidRPr="00F04894">
              <w:rPr>
                <w:rFonts w:ascii="標楷體" w:eastAsia="標楷體" w:hAnsi="標楷體"/>
                <w:sz w:val="16"/>
                <w:szCs w:val="16"/>
              </w:rPr>
              <w:t>Db-Ⅳ-3 動物體（以人體為例）藉由呼吸系統與外界交換氣體。</w:t>
            </w:r>
          </w:p>
          <w:p w:rsidR="00534933" w:rsidRPr="00F04894" w:rsidRDefault="00534933" w:rsidP="00534933">
            <w:pPr>
              <w:spacing w:line="0" w:lineRule="atLeast"/>
              <w:ind w:firstLine="0"/>
              <w:rPr>
                <w:rFonts w:ascii="標楷體" w:eastAsia="標楷體" w:hAnsi="標楷體"/>
                <w:sz w:val="16"/>
                <w:szCs w:val="16"/>
              </w:rPr>
            </w:pPr>
            <w:r w:rsidRPr="00F04894">
              <w:rPr>
                <w:rFonts w:ascii="標楷體" w:eastAsia="標楷體" w:hAnsi="標楷體"/>
                <w:sz w:val="16"/>
                <w:szCs w:val="16"/>
              </w:rPr>
              <w:t>Me-Ⅳ-1 環境汙染物對生物生長的影響及應用。</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34933" w:rsidRPr="00F04894" w:rsidRDefault="00534933" w:rsidP="00534933">
            <w:pPr>
              <w:spacing w:line="0" w:lineRule="atLeast"/>
              <w:ind w:firstLine="0"/>
              <w:rPr>
                <w:rFonts w:ascii="標楷體" w:eastAsia="標楷體" w:hAnsi="標楷體"/>
                <w:sz w:val="16"/>
                <w:szCs w:val="16"/>
              </w:rPr>
            </w:pPr>
            <w:r w:rsidRPr="00F04894">
              <w:rPr>
                <w:rFonts w:ascii="標楷體" w:eastAsia="標楷體" w:hAnsi="標楷體"/>
                <w:sz w:val="16"/>
                <w:szCs w:val="16"/>
              </w:rPr>
              <w:t>po-Ⅳ-1能從學習活動、日常經驗及科技運用、自然環境、書刊及網路媒體中，進行各種有計畫的觀察，進而能察覺問題。</w:t>
            </w:r>
          </w:p>
          <w:p w:rsidR="00534933" w:rsidRPr="00F04894" w:rsidRDefault="00534933" w:rsidP="00534933">
            <w:pPr>
              <w:spacing w:line="0" w:lineRule="atLeast"/>
              <w:ind w:firstLine="0"/>
              <w:rPr>
                <w:rFonts w:ascii="標楷體" w:eastAsia="標楷體" w:hAnsi="標楷體"/>
                <w:sz w:val="16"/>
                <w:szCs w:val="16"/>
              </w:rPr>
            </w:pPr>
            <w:r w:rsidRPr="00F04894">
              <w:rPr>
                <w:rFonts w:ascii="標楷體" w:eastAsia="標楷體" w:hAnsi="標楷體"/>
                <w:sz w:val="16"/>
                <w:szCs w:val="16"/>
              </w:rPr>
              <w:t>po-Ⅳ-2能辨別適合科學探究或適合以科學方式尋求解決的問題（或假說），並能依據觀察、蒐集資料、閱讀、思考、討論等，提出適宜探究之問題。</w:t>
            </w:r>
          </w:p>
          <w:p w:rsidR="00534933" w:rsidRPr="00F04894" w:rsidRDefault="00534933" w:rsidP="00534933">
            <w:pPr>
              <w:spacing w:line="0" w:lineRule="atLeast"/>
              <w:ind w:firstLine="0"/>
              <w:rPr>
                <w:rFonts w:ascii="標楷體" w:eastAsia="標楷體" w:hAnsi="標楷體"/>
                <w:sz w:val="16"/>
                <w:szCs w:val="16"/>
              </w:rPr>
            </w:pPr>
            <w:r w:rsidRPr="00F04894">
              <w:rPr>
                <w:rFonts w:ascii="標楷體" w:eastAsia="標楷體" w:hAnsi="標楷體"/>
                <w:sz w:val="16"/>
                <w:szCs w:val="16"/>
              </w:rPr>
              <w:t>pe-Ⅳ-2能正確安全操作適合學習階段的物品、器材儀器、科技設備與資源。能進行客觀的質性觀察或數值量測並詳實記錄。</w:t>
            </w:r>
          </w:p>
          <w:p w:rsidR="00534933" w:rsidRPr="00F04894" w:rsidRDefault="00534933" w:rsidP="00534933">
            <w:pPr>
              <w:spacing w:line="0" w:lineRule="atLeast"/>
              <w:ind w:firstLine="0"/>
              <w:rPr>
                <w:rFonts w:ascii="標楷體" w:eastAsia="標楷體" w:hAnsi="標楷體"/>
                <w:sz w:val="16"/>
                <w:szCs w:val="16"/>
              </w:rPr>
            </w:pPr>
            <w:r w:rsidRPr="00F04894">
              <w:rPr>
                <w:rFonts w:ascii="標楷體" w:eastAsia="標楷體" w:hAnsi="標楷體"/>
                <w:sz w:val="16"/>
                <w:szCs w:val="16"/>
              </w:rPr>
              <w:t>ai -Ⅳ-1 動手實作解決問題或驗證自己想法，而獲得成就感。</w:t>
            </w:r>
          </w:p>
          <w:p w:rsidR="00534933" w:rsidRPr="00F04894" w:rsidRDefault="00534933" w:rsidP="00534933">
            <w:pPr>
              <w:spacing w:line="0" w:lineRule="atLeast"/>
              <w:ind w:firstLine="0"/>
              <w:rPr>
                <w:rFonts w:ascii="標楷體" w:eastAsia="標楷體" w:hAnsi="標楷體"/>
                <w:sz w:val="16"/>
                <w:szCs w:val="16"/>
              </w:rPr>
            </w:pPr>
            <w:r w:rsidRPr="00F04894">
              <w:rPr>
                <w:rFonts w:ascii="標楷體" w:eastAsia="標楷體" w:hAnsi="標楷體"/>
                <w:sz w:val="16"/>
                <w:szCs w:val="16"/>
              </w:rPr>
              <w:lastRenderedPageBreak/>
              <w:t>ai -Ⅳ-3透過所學到的科學知識和科學探索的各種方法，解釋自然現象發生的原因，建立科學學習的自信心。</w:t>
            </w:r>
          </w:p>
          <w:p w:rsidR="00534933" w:rsidRPr="00F04894" w:rsidRDefault="00534933" w:rsidP="00534933">
            <w:pPr>
              <w:spacing w:line="0" w:lineRule="atLeast"/>
              <w:ind w:firstLine="0"/>
              <w:rPr>
                <w:rFonts w:ascii="標楷體" w:eastAsia="標楷體" w:hAnsi="標楷體"/>
                <w:sz w:val="16"/>
                <w:szCs w:val="16"/>
              </w:rPr>
            </w:pPr>
            <w:r w:rsidRPr="00F04894">
              <w:rPr>
                <w:rFonts w:ascii="標楷體" w:eastAsia="標楷體" w:hAnsi="標楷體"/>
                <w:sz w:val="16"/>
                <w:szCs w:val="16"/>
              </w:rPr>
              <w:t>tr-IV-1能</w:t>
            </w:r>
            <w:proofErr w:type="gramStart"/>
            <w:r w:rsidRPr="00F04894">
              <w:rPr>
                <w:rFonts w:ascii="標楷體" w:eastAsia="標楷體" w:hAnsi="標楷體"/>
                <w:sz w:val="16"/>
                <w:szCs w:val="16"/>
              </w:rPr>
              <w:t>將所習得</w:t>
            </w:r>
            <w:proofErr w:type="gramEnd"/>
            <w:r w:rsidRPr="00F04894">
              <w:rPr>
                <w:rFonts w:ascii="標楷體" w:eastAsia="標楷體" w:hAnsi="標楷體"/>
                <w:sz w:val="16"/>
                <w:szCs w:val="16"/>
              </w:rPr>
              <w:t>的知識正確的連結到所觀察到的自然現象及實驗數據，並推論出其中的關聯，進而運用習得的知識來解釋自己論點的正確性。</w:t>
            </w:r>
          </w:p>
          <w:p w:rsidR="00534933" w:rsidRPr="00F04894" w:rsidRDefault="00534933" w:rsidP="00534933">
            <w:pPr>
              <w:spacing w:line="0" w:lineRule="atLeast"/>
              <w:ind w:firstLine="0"/>
              <w:rPr>
                <w:rFonts w:ascii="標楷體" w:eastAsia="標楷體" w:hAnsi="標楷體"/>
                <w:sz w:val="16"/>
                <w:szCs w:val="16"/>
              </w:rPr>
            </w:pPr>
            <w:r w:rsidRPr="00F04894">
              <w:rPr>
                <w:rFonts w:ascii="標楷體" w:eastAsia="標楷體" w:hAnsi="標楷體"/>
                <w:sz w:val="16"/>
                <w:szCs w:val="16"/>
              </w:rPr>
              <w:t>an-Ⅳ-1察覺到科學的觀察、測量和方法是否具有正當性，是受到社會共同建構的標準所規範。</w:t>
            </w:r>
          </w:p>
          <w:p w:rsidR="00534933" w:rsidRPr="00F04894" w:rsidRDefault="00534933" w:rsidP="00534933">
            <w:pPr>
              <w:spacing w:line="0" w:lineRule="atLeast"/>
              <w:ind w:firstLine="0"/>
              <w:rPr>
                <w:rFonts w:ascii="標楷體" w:eastAsia="標楷體" w:hAnsi="標楷體"/>
                <w:sz w:val="16"/>
                <w:szCs w:val="16"/>
              </w:rPr>
            </w:pPr>
            <w:r w:rsidRPr="00F04894">
              <w:rPr>
                <w:rFonts w:ascii="標楷體" w:eastAsia="標楷體" w:hAnsi="標楷體"/>
                <w:sz w:val="16"/>
                <w:szCs w:val="16"/>
              </w:rPr>
              <w:t>tm-Ⅳ-1  能從實驗過程、合作討論中理解較複雜的自然界模型，並能評估不同模型的優點和限制，進能應用在後續的科學理解或生活。</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34933" w:rsidRPr="00F04894" w:rsidRDefault="00534933" w:rsidP="00534933">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lastRenderedPageBreak/>
              <w:t>第</w:t>
            </w:r>
            <w:r>
              <w:rPr>
                <w:rFonts w:ascii="標楷體" w:eastAsia="標楷體" w:hAnsi="標楷體" w:hint="eastAsia"/>
                <w:sz w:val="16"/>
                <w:szCs w:val="16"/>
              </w:rPr>
              <w:t>5</w:t>
            </w:r>
            <w:r w:rsidRPr="00F04894">
              <w:rPr>
                <w:rFonts w:ascii="標楷體" w:eastAsia="標楷體" w:hAnsi="標楷體" w:hint="eastAsia"/>
                <w:sz w:val="16"/>
                <w:szCs w:val="16"/>
              </w:rPr>
              <w:t>章：生物體內的恆定</w:t>
            </w:r>
          </w:p>
          <w:p w:rsidR="00534933" w:rsidRPr="00F04894" w:rsidRDefault="00534933" w:rsidP="00534933">
            <w:pPr>
              <w:spacing w:line="0" w:lineRule="atLeast"/>
              <w:ind w:firstLine="0"/>
              <w:rPr>
                <w:rFonts w:ascii="標楷體" w:eastAsia="標楷體" w:hAnsi="標楷體"/>
                <w:sz w:val="16"/>
                <w:szCs w:val="16"/>
              </w:rPr>
            </w:pPr>
            <w:proofErr w:type="gramStart"/>
            <w:r w:rsidRPr="00F04894">
              <w:rPr>
                <w:rFonts w:ascii="標楷體" w:eastAsia="標楷體" w:hAnsi="標楷體" w:hint="eastAsia"/>
                <w:sz w:val="16"/>
                <w:szCs w:val="16"/>
              </w:rPr>
              <w:t>˙</w:t>
            </w:r>
            <w:proofErr w:type="gramEnd"/>
            <w:r>
              <w:rPr>
                <w:rFonts w:ascii="標楷體" w:eastAsia="標楷體" w:hAnsi="標楷體" w:hint="eastAsia"/>
                <w:sz w:val="16"/>
                <w:szCs w:val="16"/>
              </w:rPr>
              <w:t>5</w:t>
            </w:r>
            <w:r w:rsidRPr="00F04894">
              <w:rPr>
                <w:rFonts w:ascii="標楷體" w:eastAsia="標楷體" w:hAnsi="標楷體" w:hint="eastAsia"/>
                <w:sz w:val="16"/>
                <w:szCs w:val="16"/>
              </w:rPr>
              <w:t>-</w:t>
            </w:r>
            <w:r>
              <w:rPr>
                <w:rFonts w:ascii="標楷體" w:eastAsia="標楷體" w:hAnsi="標楷體" w:hint="eastAsia"/>
                <w:sz w:val="16"/>
                <w:szCs w:val="16"/>
              </w:rPr>
              <w:t>2</w:t>
            </w:r>
            <w:r w:rsidRPr="00F04894">
              <w:rPr>
                <w:rFonts w:ascii="標楷體" w:eastAsia="標楷體" w:hAnsi="標楷體" w:hint="eastAsia"/>
                <w:sz w:val="16"/>
                <w:szCs w:val="16"/>
              </w:rPr>
              <w:t>呼吸與氣體的恆定（3）</w:t>
            </w:r>
          </w:p>
          <w:p w:rsidR="00534933" w:rsidRPr="00F04894" w:rsidRDefault="00534933" w:rsidP="00534933">
            <w:pPr>
              <w:spacing w:line="0" w:lineRule="atLeast"/>
              <w:ind w:firstLine="0"/>
              <w:rPr>
                <w:rFonts w:ascii="標楷體" w:eastAsia="標楷體" w:hAnsi="標楷體"/>
                <w:sz w:val="16"/>
                <w:szCs w:val="16"/>
              </w:rPr>
            </w:pPr>
            <w:r>
              <w:rPr>
                <w:rFonts w:ascii="標楷體" w:eastAsia="標楷體" w:hAnsi="標楷體" w:hint="eastAsia"/>
                <w:sz w:val="16"/>
                <w:szCs w:val="16"/>
              </w:rPr>
              <w:t>1</w:t>
            </w:r>
            <w:r w:rsidRPr="00F04894">
              <w:rPr>
                <w:rFonts w:ascii="標楷體" w:eastAsia="標楷體" w:hAnsi="標楷體" w:hint="eastAsia"/>
                <w:sz w:val="16"/>
                <w:szCs w:val="16"/>
              </w:rPr>
              <w:t>. 本節對學生而言較陌生的是呼吸作用，因此對於這個概念宜多加解釋。</w:t>
            </w:r>
          </w:p>
          <w:p w:rsidR="00534933" w:rsidRPr="00F04894" w:rsidRDefault="00534933" w:rsidP="00534933">
            <w:pPr>
              <w:spacing w:line="0" w:lineRule="atLeast"/>
              <w:ind w:firstLine="0"/>
              <w:rPr>
                <w:rFonts w:ascii="標楷體" w:eastAsia="標楷體" w:hAnsi="標楷體"/>
                <w:sz w:val="16"/>
                <w:szCs w:val="16"/>
              </w:rPr>
            </w:pPr>
            <w:r>
              <w:rPr>
                <w:rFonts w:ascii="標楷體" w:eastAsia="標楷體" w:hAnsi="標楷體" w:hint="eastAsia"/>
                <w:sz w:val="16"/>
                <w:szCs w:val="16"/>
              </w:rPr>
              <w:t>2</w:t>
            </w:r>
            <w:r w:rsidRPr="00F04894">
              <w:rPr>
                <w:rFonts w:ascii="標楷體" w:eastAsia="標楷體" w:hAnsi="標楷體" w:hint="eastAsia"/>
                <w:sz w:val="16"/>
                <w:szCs w:val="16"/>
              </w:rPr>
              <w:t>. 由於概念多，但多半與生活相關，最好能讓學生多講述自身經驗，或使用模型模擬操作，以幫助學生理解。</w:t>
            </w:r>
          </w:p>
          <w:p w:rsidR="00534933" w:rsidRPr="00F04894" w:rsidRDefault="00534933" w:rsidP="00534933">
            <w:pPr>
              <w:spacing w:line="0" w:lineRule="atLeast"/>
              <w:ind w:firstLine="0"/>
              <w:rPr>
                <w:rFonts w:ascii="標楷體" w:eastAsia="標楷體" w:hAnsi="標楷體"/>
                <w:sz w:val="16"/>
                <w:szCs w:val="16"/>
              </w:rPr>
            </w:pPr>
            <w:r>
              <w:rPr>
                <w:rFonts w:ascii="標楷體" w:eastAsia="標楷體" w:hAnsi="標楷體" w:hint="eastAsia"/>
                <w:sz w:val="16"/>
                <w:szCs w:val="16"/>
              </w:rPr>
              <w:t>3</w:t>
            </w:r>
            <w:r w:rsidRPr="00F04894">
              <w:rPr>
                <w:rFonts w:ascii="標楷體" w:eastAsia="標楷體" w:hAnsi="標楷體" w:hint="eastAsia"/>
                <w:sz w:val="16"/>
                <w:szCs w:val="16"/>
              </w:rPr>
              <w:t>. 培養根據實驗數據做推論、分析、討論、歸納及發表的能力。</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34933" w:rsidRPr="00F04894" w:rsidRDefault="00534933" w:rsidP="00534933">
            <w:pPr>
              <w:spacing w:line="0" w:lineRule="atLeast"/>
              <w:ind w:firstLine="0"/>
              <w:jc w:val="center"/>
              <w:rPr>
                <w:rFonts w:ascii="標楷體" w:eastAsia="標楷體" w:hAnsi="標楷體" w:cs="標楷體"/>
                <w:color w:val="FF0000"/>
                <w:sz w:val="24"/>
                <w:szCs w:val="24"/>
              </w:rPr>
            </w:pPr>
            <w:r w:rsidRPr="00F04894">
              <w:rPr>
                <w:rFonts w:ascii="標楷體" w:eastAsia="標楷體" w:hAnsi="標楷體" w:cs="標楷體" w:hint="eastAsia"/>
                <w:color w:val="000000" w:themeColor="text1"/>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534933" w:rsidRDefault="00534933" w:rsidP="00534933">
            <w:pPr>
              <w:spacing w:line="0" w:lineRule="atLeast"/>
              <w:ind w:firstLine="0"/>
              <w:jc w:val="left"/>
              <w:rPr>
                <w:rFonts w:ascii="標楷體" w:eastAsia="標楷體" w:hAnsi="標楷體" w:cs="標楷體"/>
                <w:color w:val="000000" w:themeColor="text1"/>
                <w:sz w:val="16"/>
                <w:szCs w:val="16"/>
              </w:rPr>
            </w:pPr>
            <w:r>
              <w:rPr>
                <w:rFonts w:ascii="標楷體" w:eastAsia="標楷體" w:hAnsi="標楷體" w:cs="標楷體" w:hint="eastAsia"/>
                <w:color w:val="000000" w:themeColor="text1"/>
                <w:sz w:val="16"/>
                <w:szCs w:val="16"/>
              </w:rPr>
              <w:t>1.應</w:t>
            </w:r>
            <w:r w:rsidRPr="00E84893">
              <w:rPr>
                <w:rFonts w:ascii="標楷體" w:eastAsia="標楷體" w:hAnsi="標楷體" w:cs="標楷體" w:hint="eastAsia"/>
                <w:color w:val="000000" w:themeColor="text1"/>
                <w:sz w:val="16"/>
                <w:szCs w:val="16"/>
              </w:rPr>
              <w:t>用</w:t>
            </w:r>
            <w:r>
              <w:rPr>
                <w:rFonts w:ascii="標楷體" w:eastAsia="標楷體" w:hAnsi="標楷體" w:cs="標楷體" w:hint="eastAsia"/>
                <w:color w:val="000000" w:themeColor="text1"/>
                <w:sz w:val="16"/>
                <w:szCs w:val="16"/>
              </w:rPr>
              <w:t>呼吸</w:t>
            </w:r>
            <w:r w:rsidRPr="00E84893">
              <w:rPr>
                <w:rFonts w:ascii="標楷體" w:eastAsia="標楷體" w:hAnsi="標楷體" w:cs="標楷體" w:hint="eastAsia"/>
                <w:color w:val="000000" w:themeColor="text1"/>
                <w:sz w:val="16"/>
                <w:szCs w:val="16"/>
              </w:rPr>
              <w:t>模型</w:t>
            </w:r>
            <w:r>
              <w:rPr>
                <w:rFonts w:ascii="標楷體" w:eastAsia="標楷體" w:hAnsi="標楷體" w:cs="標楷體" w:hint="eastAsia"/>
                <w:color w:val="000000" w:themeColor="text1"/>
                <w:sz w:val="16"/>
                <w:szCs w:val="16"/>
              </w:rPr>
              <w:t>時</w:t>
            </w:r>
            <w:r w:rsidRPr="00E84893">
              <w:rPr>
                <w:rFonts w:ascii="標楷體" w:eastAsia="標楷體" w:hAnsi="標楷體" w:cs="標楷體" w:hint="eastAsia"/>
                <w:color w:val="000000" w:themeColor="text1"/>
                <w:sz w:val="16"/>
                <w:szCs w:val="16"/>
              </w:rPr>
              <w:t>，可以和學生討論以下問題：(1)鋼筋穿過胸膛時，為何不要拔出。(2)戰場上子彈穿過士兵胸膛，為何士兵因此呼吸困難。(3)食物噎住氣管開口時，為何救護員會在脖子氣管上穿刺開口</w:t>
            </w:r>
            <w:r>
              <w:rPr>
                <w:rFonts w:ascii="標楷體" w:eastAsia="標楷體" w:hAnsi="標楷體" w:cs="標楷體" w:hint="eastAsia"/>
                <w:color w:val="000000" w:themeColor="text1"/>
                <w:sz w:val="16"/>
                <w:szCs w:val="16"/>
              </w:rPr>
              <w:t>。</w:t>
            </w:r>
          </w:p>
          <w:p w:rsidR="00534933" w:rsidRPr="00594DB5" w:rsidRDefault="00534933" w:rsidP="00534933">
            <w:pPr>
              <w:spacing w:line="0" w:lineRule="atLeast"/>
              <w:ind w:firstLine="0"/>
              <w:jc w:val="left"/>
              <w:rPr>
                <w:rFonts w:ascii="標楷體" w:eastAsia="標楷體" w:hAnsi="標楷體" w:cs="標楷體"/>
                <w:color w:val="000000" w:themeColor="text1"/>
                <w:sz w:val="16"/>
                <w:szCs w:val="16"/>
              </w:rPr>
            </w:pPr>
            <w:r>
              <w:rPr>
                <w:rFonts w:ascii="標楷體" w:eastAsia="標楷體" w:hAnsi="標楷體" w:cs="標楷體" w:hint="eastAsia"/>
                <w:color w:val="000000" w:themeColor="text1"/>
                <w:sz w:val="16"/>
                <w:szCs w:val="16"/>
              </w:rPr>
              <w:t>2.</w:t>
            </w:r>
            <w:r w:rsidRPr="005E49C5">
              <w:rPr>
                <w:rFonts w:ascii="標楷體" w:eastAsia="標楷體" w:hAnsi="標楷體" w:cs="標楷體" w:hint="eastAsia"/>
                <w:color w:val="000000" w:themeColor="text1"/>
                <w:sz w:val="16"/>
                <w:szCs w:val="16"/>
              </w:rPr>
              <w:t>講述</w:t>
            </w:r>
            <w:r>
              <w:rPr>
                <w:rFonts w:ascii="標楷體" w:eastAsia="標楷體" w:hAnsi="標楷體" w:cs="標楷體" w:hint="eastAsia"/>
                <w:color w:val="000000" w:themeColor="text1"/>
                <w:sz w:val="16"/>
                <w:szCs w:val="16"/>
              </w:rPr>
              <w:t>人體胸腔體積變化示意圖</w:t>
            </w:r>
            <w:r w:rsidRPr="005E49C5">
              <w:rPr>
                <w:rFonts w:ascii="標楷體" w:eastAsia="標楷體" w:hAnsi="標楷體" w:cs="標楷體" w:hint="eastAsia"/>
                <w:color w:val="000000" w:themeColor="text1"/>
                <w:sz w:val="16"/>
                <w:szCs w:val="16"/>
              </w:rPr>
              <w:t>時，可請學生靜靜地觀察別人或對著鏡子看看自己，甚至可以告訴學生吸氣時，小腹會</w:t>
            </w:r>
            <w:proofErr w:type="gramStart"/>
            <w:r w:rsidRPr="005E49C5">
              <w:rPr>
                <w:rFonts w:ascii="標楷體" w:eastAsia="標楷體" w:hAnsi="標楷體" w:cs="標楷體" w:hint="eastAsia"/>
                <w:color w:val="000000" w:themeColor="text1"/>
                <w:sz w:val="16"/>
                <w:szCs w:val="16"/>
              </w:rPr>
              <w:t>因橫膈</w:t>
            </w:r>
            <w:proofErr w:type="gramEnd"/>
            <w:r w:rsidRPr="005E49C5">
              <w:rPr>
                <w:rFonts w:ascii="標楷體" w:eastAsia="標楷體" w:hAnsi="標楷體" w:cs="標楷體" w:hint="eastAsia"/>
                <w:color w:val="000000" w:themeColor="text1"/>
                <w:sz w:val="16"/>
                <w:szCs w:val="16"/>
              </w:rPr>
              <w:t>下降，壓迫腹部內臟而向外微</w:t>
            </w:r>
            <w:proofErr w:type="gramStart"/>
            <w:r w:rsidRPr="005E49C5">
              <w:rPr>
                <w:rFonts w:ascii="標楷體" w:eastAsia="標楷體" w:hAnsi="標楷體" w:cs="標楷體" w:hint="eastAsia"/>
                <w:color w:val="000000" w:themeColor="text1"/>
                <w:sz w:val="16"/>
                <w:szCs w:val="16"/>
              </w:rPr>
              <w:t>凸</w:t>
            </w:r>
            <w:proofErr w:type="gramEnd"/>
            <w:r>
              <w:rPr>
                <w:rFonts w:ascii="標楷體" w:eastAsia="標楷體" w:hAnsi="標楷體" w:cs="標楷體" w:hint="eastAsia"/>
                <w:color w:val="000000" w:themeColor="text1"/>
                <w:sz w:val="16"/>
                <w:szCs w:val="16"/>
              </w:rPr>
              <w:t>。</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34933" w:rsidRPr="00F04894" w:rsidRDefault="00534933" w:rsidP="00534933">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觀察記錄</w:t>
            </w:r>
          </w:p>
          <w:p w:rsidR="00534933" w:rsidRPr="00F04894" w:rsidRDefault="00534933" w:rsidP="00534933">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534933" w:rsidRPr="00F04894" w:rsidRDefault="00534933" w:rsidP="00534933">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合作能力</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34933" w:rsidRPr="00F04894" w:rsidRDefault="00534933" w:rsidP="00534933">
            <w:pPr>
              <w:spacing w:line="0" w:lineRule="atLeast"/>
              <w:ind w:firstLine="0"/>
              <w:rPr>
                <w:rFonts w:ascii="標楷體" w:eastAsia="標楷體" w:hAnsi="標楷體"/>
                <w:sz w:val="16"/>
                <w:szCs w:val="16"/>
              </w:rPr>
            </w:pPr>
          </w:p>
        </w:tc>
        <w:tc>
          <w:tcPr>
            <w:tcW w:w="1784" w:type="dxa"/>
            <w:tcBorders>
              <w:top w:val="single" w:sz="8" w:space="0" w:color="000000"/>
              <w:bottom w:val="single" w:sz="8" w:space="0" w:color="000000"/>
              <w:right w:val="single" w:sz="8" w:space="0" w:color="000000"/>
            </w:tcBorders>
          </w:tcPr>
          <w:p w:rsidR="00534933" w:rsidRPr="00F04894" w:rsidRDefault="00534933" w:rsidP="00534933">
            <w:pPr>
              <w:adjustRightInd w:val="0"/>
              <w:snapToGrid w:val="0"/>
              <w:spacing w:line="0" w:lineRule="atLeast"/>
              <w:ind w:firstLine="0"/>
              <w:jc w:val="left"/>
              <w:rPr>
                <w:rFonts w:ascii="標楷體" w:eastAsia="標楷體" w:hAnsi="標楷體" w:cs="標楷體"/>
                <w:sz w:val="16"/>
                <w:szCs w:val="16"/>
              </w:rPr>
            </w:pPr>
          </w:p>
        </w:tc>
      </w:tr>
      <w:tr w:rsidR="00534933" w:rsidRPr="00500692" w:rsidTr="00B2365E">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534933" w:rsidRDefault="00534933" w:rsidP="00534933">
            <w:pPr>
              <w:jc w:val="center"/>
              <w:rPr>
                <w:rFonts w:ascii="標楷體" w:eastAsia="標楷體" w:hAnsi="標楷體" w:cs="標楷體"/>
                <w:color w:val="auto"/>
                <w:szCs w:val="24"/>
              </w:rPr>
            </w:pPr>
            <w:r w:rsidRPr="00CF4282">
              <w:rPr>
                <w:rFonts w:ascii="標楷體" w:eastAsia="標楷體" w:hAnsi="標楷體" w:cs="標楷體"/>
                <w:color w:val="auto"/>
                <w:szCs w:val="24"/>
              </w:rPr>
              <w:t>第二十</w:t>
            </w:r>
            <w:proofErr w:type="gramStart"/>
            <w:r w:rsidRPr="00CF4282">
              <w:rPr>
                <w:rFonts w:ascii="標楷體" w:eastAsia="標楷體" w:hAnsi="標楷體" w:cs="標楷體"/>
                <w:color w:val="auto"/>
                <w:szCs w:val="24"/>
              </w:rPr>
              <w:t>週</w:t>
            </w:r>
            <w:proofErr w:type="gramEnd"/>
          </w:p>
          <w:p w:rsidR="00534933" w:rsidRPr="002C51DD" w:rsidRDefault="00534933" w:rsidP="00534933">
            <w:pPr>
              <w:jc w:val="center"/>
              <w:rPr>
                <w:rFonts w:ascii="標楷體" w:eastAsia="標楷體" w:hAnsi="標楷體" w:cs="標楷體"/>
                <w:color w:val="auto"/>
                <w:szCs w:val="24"/>
              </w:rPr>
            </w:pPr>
            <w:r>
              <w:rPr>
                <w:rFonts w:ascii="標楷體" w:eastAsia="標楷體" w:hAnsi="標楷體" w:cs="標楷體" w:hint="eastAsia"/>
                <w:color w:val="auto"/>
                <w:szCs w:val="24"/>
              </w:rPr>
              <w:t>1/10-1/14</w:t>
            </w:r>
          </w:p>
        </w:tc>
        <w:tc>
          <w:tcPr>
            <w:tcW w:w="1559" w:type="dxa"/>
            <w:tcBorders>
              <w:top w:val="single" w:sz="8" w:space="0" w:color="000000"/>
              <w:left w:val="single" w:sz="8" w:space="0" w:color="000000"/>
              <w:bottom w:val="single" w:sz="8" w:space="0" w:color="000000"/>
              <w:right w:val="single" w:sz="8" w:space="0" w:color="000000"/>
            </w:tcBorders>
          </w:tcPr>
          <w:p w:rsidR="00534933" w:rsidRPr="00F04894" w:rsidRDefault="00534933" w:rsidP="00534933">
            <w:pPr>
              <w:spacing w:line="0" w:lineRule="atLeast"/>
              <w:ind w:firstLine="0"/>
              <w:rPr>
                <w:rFonts w:ascii="標楷體" w:eastAsia="標楷體" w:hAnsi="標楷體"/>
                <w:sz w:val="16"/>
                <w:szCs w:val="16"/>
              </w:rPr>
            </w:pPr>
            <w:r w:rsidRPr="00F04894">
              <w:rPr>
                <w:rFonts w:ascii="標楷體" w:eastAsia="標楷體" w:hAnsi="標楷體"/>
                <w:sz w:val="16"/>
                <w:szCs w:val="16"/>
              </w:rPr>
              <w:t xml:space="preserve">Dc-Ⅳ-2 人體的內分泌系統能調節代謝作用，維持體內物質的恆定。 </w:t>
            </w:r>
          </w:p>
          <w:p w:rsidR="00534933" w:rsidRPr="00F04894" w:rsidRDefault="00534933" w:rsidP="00534933">
            <w:pPr>
              <w:spacing w:line="0" w:lineRule="atLeast"/>
              <w:ind w:firstLine="0"/>
              <w:rPr>
                <w:rFonts w:ascii="標楷體" w:eastAsia="標楷體" w:hAnsi="標楷體"/>
                <w:sz w:val="16"/>
                <w:szCs w:val="16"/>
              </w:rPr>
            </w:pPr>
            <w:r w:rsidRPr="00F04894">
              <w:rPr>
                <w:rFonts w:ascii="標楷體" w:eastAsia="標楷體" w:hAnsi="標楷體"/>
                <w:sz w:val="16"/>
                <w:szCs w:val="16"/>
              </w:rPr>
              <w:t>Dc-Ⅳ-4 人體會藉由各系統的協調，使體內所含的物質以及各種狀態能維持在一定範圍內。</w:t>
            </w:r>
          </w:p>
          <w:p w:rsidR="00534933" w:rsidRPr="00F04894" w:rsidRDefault="00534933" w:rsidP="00534933">
            <w:pPr>
              <w:spacing w:line="0" w:lineRule="atLeast"/>
              <w:ind w:firstLine="0"/>
              <w:rPr>
                <w:rFonts w:ascii="標楷體" w:eastAsia="標楷體" w:hAnsi="標楷體"/>
                <w:sz w:val="16"/>
                <w:szCs w:val="16"/>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34933" w:rsidRPr="00F04894" w:rsidRDefault="00534933" w:rsidP="00534933">
            <w:pPr>
              <w:spacing w:line="0" w:lineRule="atLeast"/>
              <w:ind w:firstLine="0"/>
              <w:rPr>
                <w:rFonts w:ascii="標楷體" w:eastAsia="標楷體" w:hAnsi="標楷體"/>
                <w:sz w:val="16"/>
                <w:szCs w:val="16"/>
              </w:rPr>
            </w:pPr>
            <w:r w:rsidRPr="00F04894">
              <w:rPr>
                <w:rFonts w:ascii="標楷體" w:eastAsia="標楷體" w:hAnsi="標楷體"/>
                <w:sz w:val="16"/>
                <w:szCs w:val="16"/>
              </w:rPr>
              <w:t>tr-IV-1能</w:t>
            </w:r>
            <w:proofErr w:type="gramStart"/>
            <w:r w:rsidRPr="00F04894">
              <w:rPr>
                <w:rFonts w:ascii="標楷體" w:eastAsia="標楷體" w:hAnsi="標楷體"/>
                <w:sz w:val="16"/>
                <w:szCs w:val="16"/>
              </w:rPr>
              <w:t>將所習得</w:t>
            </w:r>
            <w:proofErr w:type="gramEnd"/>
            <w:r w:rsidRPr="00F04894">
              <w:rPr>
                <w:rFonts w:ascii="標楷體" w:eastAsia="標楷體" w:hAnsi="標楷體"/>
                <w:sz w:val="16"/>
                <w:szCs w:val="16"/>
              </w:rPr>
              <w:t>的知識正確的連結到所觀察到的自然現象及實驗數據，並推論出其中的關聯，進而運用習得的知識來解釋自己論點的正確性。</w:t>
            </w:r>
          </w:p>
          <w:p w:rsidR="00534933" w:rsidRPr="00F04894" w:rsidRDefault="00534933" w:rsidP="00534933">
            <w:pPr>
              <w:spacing w:line="0" w:lineRule="atLeast"/>
              <w:ind w:firstLine="0"/>
              <w:rPr>
                <w:rFonts w:ascii="標楷體" w:eastAsia="標楷體" w:hAnsi="標楷體"/>
                <w:sz w:val="16"/>
                <w:szCs w:val="16"/>
              </w:rPr>
            </w:pPr>
            <w:r w:rsidRPr="00F04894">
              <w:rPr>
                <w:rFonts w:ascii="標楷體" w:eastAsia="標楷體" w:hAnsi="標楷體"/>
                <w:sz w:val="16"/>
                <w:szCs w:val="16"/>
              </w:rPr>
              <w:t>po-Ⅳ-1能從學習活動、日常經驗及科技運用、自然環境、書刊及網路媒體中，進行各種有計畫的觀察，進而能察覺問題。</w:t>
            </w:r>
          </w:p>
          <w:p w:rsidR="00534933" w:rsidRPr="00F04894" w:rsidRDefault="00534933" w:rsidP="00534933">
            <w:pPr>
              <w:spacing w:line="0" w:lineRule="atLeast"/>
              <w:ind w:firstLine="0"/>
              <w:rPr>
                <w:rFonts w:ascii="標楷體" w:eastAsia="標楷體" w:hAnsi="標楷體"/>
                <w:sz w:val="16"/>
                <w:szCs w:val="16"/>
              </w:rPr>
            </w:pPr>
            <w:r w:rsidRPr="00F04894">
              <w:rPr>
                <w:rFonts w:ascii="標楷體" w:eastAsia="標楷體" w:hAnsi="標楷體"/>
                <w:sz w:val="16"/>
                <w:szCs w:val="16"/>
              </w:rPr>
              <w:t>ai-Ⅳ-3 透過所學到的科學知識和科學探索的各種方法，解釋自然現象發生的原</w:t>
            </w:r>
            <w:r w:rsidRPr="00F04894">
              <w:rPr>
                <w:rFonts w:ascii="標楷體" w:eastAsia="標楷體" w:hAnsi="標楷體"/>
                <w:sz w:val="16"/>
                <w:szCs w:val="16"/>
              </w:rPr>
              <w:lastRenderedPageBreak/>
              <w:t>因，建立科學學習的自信心。</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34933" w:rsidRPr="00F04894" w:rsidRDefault="00534933" w:rsidP="00534933">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lastRenderedPageBreak/>
              <w:t>第</w:t>
            </w:r>
            <w:r>
              <w:rPr>
                <w:rFonts w:ascii="標楷體" w:eastAsia="標楷體" w:hAnsi="標楷體" w:hint="eastAsia"/>
                <w:sz w:val="16"/>
                <w:szCs w:val="16"/>
              </w:rPr>
              <w:t>5</w:t>
            </w:r>
            <w:r w:rsidRPr="00F04894">
              <w:rPr>
                <w:rFonts w:ascii="標楷體" w:eastAsia="標楷體" w:hAnsi="標楷體" w:hint="eastAsia"/>
                <w:sz w:val="16"/>
                <w:szCs w:val="16"/>
              </w:rPr>
              <w:t>章：生物體內的恆定</w:t>
            </w:r>
          </w:p>
          <w:p w:rsidR="00534933" w:rsidRPr="00F04894" w:rsidRDefault="00534933" w:rsidP="00534933">
            <w:pPr>
              <w:spacing w:line="0" w:lineRule="atLeast"/>
              <w:ind w:firstLine="0"/>
              <w:rPr>
                <w:rFonts w:ascii="標楷體" w:eastAsia="標楷體" w:hAnsi="標楷體"/>
                <w:sz w:val="16"/>
                <w:szCs w:val="16"/>
              </w:rPr>
            </w:pPr>
            <w:proofErr w:type="gramStart"/>
            <w:r w:rsidRPr="00F04894">
              <w:rPr>
                <w:rFonts w:ascii="標楷體" w:eastAsia="標楷體" w:hAnsi="標楷體" w:hint="eastAsia"/>
                <w:sz w:val="16"/>
                <w:szCs w:val="16"/>
              </w:rPr>
              <w:t>˙</w:t>
            </w:r>
            <w:proofErr w:type="gramEnd"/>
            <w:r>
              <w:rPr>
                <w:rFonts w:ascii="標楷體" w:eastAsia="標楷體" w:hAnsi="標楷體" w:hint="eastAsia"/>
                <w:sz w:val="16"/>
                <w:szCs w:val="16"/>
              </w:rPr>
              <w:t>5</w:t>
            </w:r>
            <w:r w:rsidRPr="00F04894">
              <w:rPr>
                <w:rFonts w:ascii="標楷體" w:eastAsia="標楷體" w:hAnsi="標楷體" w:hint="eastAsia"/>
                <w:sz w:val="16"/>
                <w:szCs w:val="16"/>
              </w:rPr>
              <w:t>-</w:t>
            </w:r>
            <w:r>
              <w:rPr>
                <w:rFonts w:ascii="標楷體" w:eastAsia="標楷體" w:hAnsi="標楷體" w:hint="eastAsia"/>
                <w:sz w:val="16"/>
                <w:szCs w:val="16"/>
              </w:rPr>
              <w:t>3</w:t>
            </w:r>
            <w:r w:rsidRPr="00F04894">
              <w:rPr>
                <w:rFonts w:ascii="標楷體" w:eastAsia="標楷體" w:hAnsi="標楷體" w:hint="eastAsia"/>
                <w:sz w:val="16"/>
                <w:szCs w:val="16"/>
              </w:rPr>
              <w:t>血糖的恆定（3）</w:t>
            </w:r>
          </w:p>
          <w:p w:rsidR="00534933" w:rsidRPr="00F04894" w:rsidRDefault="00534933" w:rsidP="00534933">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1. 強調胰島素和</w:t>
            </w:r>
            <w:proofErr w:type="gramStart"/>
            <w:r w:rsidRPr="00F04894">
              <w:rPr>
                <w:rFonts w:ascii="標楷體" w:eastAsia="標楷體" w:hAnsi="標楷體" w:hint="eastAsia"/>
                <w:sz w:val="16"/>
                <w:szCs w:val="16"/>
              </w:rPr>
              <w:t>升糖素</w:t>
            </w:r>
            <w:proofErr w:type="gramEnd"/>
            <w:r w:rsidRPr="00F04894">
              <w:rPr>
                <w:rFonts w:ascii="標楷體" w:eastAsia="標楷體" w:hAnsi="標楷體" w:hint="eastAsia"/>
                <w:sz w:val="16"/>
                <w:szCs w:val="16"/>
              </w:rPr>
              <w:t>的功能與兩者對血糖調節之</w:t>
            </w:r>
            <w:proofErr w:type="gramStart"/>
            <w:r w:rsidRPr="00F04894">
              <w:rPr>
                <w:rFonts w:ascii="標楷體" w:eastAsia="標楷體" w:hAnsi="標楷體" w:hint="eastAsia"/>
                <w:sz w:val="16"/>
                <w:szCs w:val="16"/>
              </w:rPr>
              <w:t>拮</w:t>
            </w:r>
            <w:proofErr w:type="gramEnd"/>
            <w:r w:rsidRPr="00F04894">
              <w:rPr>
                <w:rFonts w:ascii="標楷體" w:eastAsia="標楷體" w:hAnsi="標楷體" w:hint="eastAsia"/>
                <w:sz w:val="16"/>
                <w:szCs w:val="16"/>
              </w:rPr>
              <w:t>抗作用。</w:t>
            </w:r>
          </w:p>
          <w:p w:rsidR="00534933" w:rsidRPr="00F04894" w:rsidRDefault="00534933" w:rsidP="00534933">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2. 分析血糖對細胞的重要性，使學生了解糖尿病為何會影響健康。</w:t>
            </w:r>
          </w:p>
          <w:p w:rsidR="00534933" w:rsidRPr="00F04894" w:rsidRDefault="00534933" w:rsidP="00534933">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3. 由血糖過高或過低都會影響健康的事實，強調自然界的變化有一定的規律性，每一種物質都應維持在適當的範圍，過與不及皆會產生問題。</w:t>
            </w:r>
          </w:p>
          <w:p w:rsidR="00534933" w:rsidRPr="00F04894" w:rsidRDefault="00534933" w:rsidP="00534933">
            <w:pPr>
              <w:spacing w:line="0" w:lineRule="atLeast"/>
              <w:ind w:firstLine="0"/>
              <w:rPr>
                <w:rFonts w:ascii="標楷體" w:eastAsia="標楷體" w:hAnsi="標楷體" w:hint="eastAsia"/>
                <w:sz w:val="16"/>
                <w:szCs w:val="16"/>
              </w:rPr>
            </w:pPr>
            <w:r w:rsidRPr="00F04894">
              <w:rPr>
                <w:rFonts w:ascii="標楷體" w:eastAsia="標楷體" w:hAnsi="標楷體" w:hint="eastAsia"/>
                <w:sz w:val="16"/>
                <w:szCs w:val="16"/>
              </w:rPr>
              <w:t>4. 透過學習調節血糖恆定的機制，引導學生思考如何照顧糖尿病患。</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34933" w:rsidRPr="00F04894" w:rsidRDefault="00534933" w:rsidP="00534933">
            <w:pPr>
              <w:spacing w:line="0" w:lineRule="atLeast"/>
              <w:ind w:firstLine="0"/>
              <w:jc w:val="center"/>
              <w:rPr>
                <w:rFonts w:ascii="標楷體" w:eastAsia="標楷體" w:hAnsi="標楷體" w:cs="標楷體"/>
                <w:color w:val="FF0000"/>
                <w:sz w:val="24"/>
                <w:szCs w:val="24"/>
              </w:rPr>
            </w:pPr>
            <w:r w:rsidRPr="00F04894">
              <w:rPr>
                <w:rFonts w:ascii="標楷體" w:eastAsia="標楷體" w:hAnsi="標楷體" w:cs="標楷體" w:hint="eastAsia"/>
                <w:color w:val="000000" w:themeColor="text1"/>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534933" w:rsidRDefault="00534933" w:rsidP="00534933">
            <w:pPr>
              <w:spacing w:line="0" w:lineRule="atLeast"/>
              <w:ind w:firstLine="0"/>
              <w:jc w:val="left"/>
              <w:rPr>
                <w:rFonts w:ascii="標楷體" w:eastAsia="標楷體" w:hAnsi="標楷體" w:cs="標楷體"/>
                <w:color w:val="000000" w:themeColor="text1"/>
                <w:sz w:val="16"/>
                <w:szCs w:val="16"/>
              </w:rPr>
            </w:pPr>
            <w:r>
              <w:rPr>
                <w:rFonts w:ascii="標楷體" w:eastAsia="標楷體" w:hAnsi="標楷體" w:cs="標楷體" w:hint="eastAsia"/>
                <w:color w:val="000000" w:themeColor="text1"/>
                <w:sz w:val="16"/>
                <w:szCs w:val="16"/>
              </w:rPr>
              <w:t>1.</w:t>
            </w:r>
            <w:r w:rsidRPr="00917833">
              <w:rPr>
                <w:rFonts w:ascii="標楷體" w:eastAsia="標楷體" w:hAnsi="標楷體" w:cs="標楷體" w:hint="eastAsia"/>
                <w:color w:val="000000" w:themeColor="text1"/>
                <w:sz w:val="16"/>
                <w:szCs w:val="16"/>
              </w:rPr>
              <w:t>可請認識糖尿病人的同學發表，由認識糖尿病談起</w:t>
            </w:r>
            <w:r>
              <w:rPr>
                <w:rFonts w:ascii="標楷體" w:eastAsia="標楷體" w:hAnsi="標楷體" w:cs="標楷體" w:hint="eastAsia"/>
                <w:color w:val="000000" w:themeColor="text1"/>
                <w:sz w:val="16"/>
                <w:szCs w:val="16"/>
              </w:rPr>
              <w:t>，</w:t>
            </w:r>
            <w:r w:rsidRPr="00917833">
              <w:rPr>
                <w:rFonts w:ascii="標楷體" w:eastAsia="標楷體" w:hAnsi="標楷體" w:cs="標楷體" w:hint="eastAsia"/>
                <w:color w:val="000000" w:themeColor="text1"/>
                <w:sz w:val="16"/>
                <w:szCs w:val="16"/>
              </w:rPr>
              <w:t>引導學生探討葡萄糖在身體中扮演的角色，以及使其維持恆定的重要性。</w:t>
            </w:r>
          </w:p>
          <w:p w:rsidR="00534933" w:rsidRPr="00917833" w:rsidRDefault="00534933" w:rsidP="00534933">
            <w:pPr>
              <w:spacing w:line="0" w:lineRule="atLeast"/>
              <w:ind w:firstLine="0"/>
              <w:jc w:val="left"/>
              <w:rPr>
                <w:rFonts w:ascii="標楷體" w:eastAsia="標楷體" w:hAnsi="標楷體" w:cs="標楷體"/>
                <w:color w:val="000000" w:themeColor="text1"/>
                <w:sz w:val="16"/>
                <w:szCs w:val="16"/>
              </w:rPr>
            </w:pPr>
            <w:r>
              <w:rPr>
                <w:rFonts w:ascii="標楷體" w:eastAsia="標楷體" w:hAnsi="標楷體" w:cs="標楷體" w:hint="eastAsia"/>
                <w:color w:val="000000" w:themeColor="text1"/>
                <w:sz w:val="16"/>
                <w:szCs w:val="16"/>
              </w:rPr>
              <w:t>2.</w:t>
            </w:r>
            <w:r w:rsidRPr="00917833">
              <w:rPr>
                <w:rFonts w:ascii="標楷體" w:eastAsia="標楷體" w:hAnsi="標楷體" w:cs="標楷體" w:hint="eastAsia"/>
                <w:color w:val="000000" w:themeColor="text1"/>
                <w:sz w:val="16"/>
                <w:szCs w:val="16"/>
              </w:rPr>
              <w:t>透過探討血糖恆定的機制進行STS 討論，鼓勵學生討論如何幫助血糖過高的人調控血糖，使其病情不會惡化。或討論如何對因血糖過低而昏迷的人，進行急救。</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34933" w:rsidRPr="00F04894" w:rsidRDefault="00534933" w:rsidP="00534933">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534933" w:rsidRPr="00F04894" w:rsidRDefault="00534933" w:rsidP="00534933">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合作能力</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34933" w:rsidRPr="00F04894" w:rsidRDefault="00534933" w:rsidP="00534933">
            <w:pPr>
              <w:spacing w:line="0" w:lineRule="atLeast"/>
              <w:ind w:firstLine="0"/>
              <w:rPr>
                <w:rFonts w:ascii="標楷體" w:eastAsia="標楷體" w:hAnsi="標楷體"/>
                <w:sz w:val="16"/>
                <w:szCs w:val="16"/>
              </w:rPr>
            </w:pPr>
          </w:p>
        </w:tc>
        <w:tc>
          <w:tcPr>
            <w:tcW w:w="1784" w:type="dxa"/>
            <w:tcBorders>
              <w:top w:val="single" w:sz="8" w:space="0" w:color="000000"/>
              <w:bottom w:val="single" w:sz="8" w:space="0" w:color="000000"/>
              <w:right w:val="single" w:sz="8" w:space="0" w:color="000000"/>
            </w:tcBorders>
          </w:tcPr>
          <w:p w:rsidR="00534933" w:rsidRPr="00F04894" w:rsidRDefault="00534933" w:rsidP="00534933">
            <w:pPr>
              <w:adjustRightInd w:val="0"/>
              <w:snapToGrid w:val="0"/>
              <w:spacing w:line="0" w:lineRule="atLeast"/>
              <w:ind w:firstLine="0"/>
              <w:jc w:val="left"/>
              <w:rPr>
                <w:rFonts w:ascii="標楷體" w:eastAsia="標楷體" w:hAnsi="標楷體" w:cs="標楷體"/>
                <w:sz w:val="16"/>
                <w:szCs w:val="16"/>
              </w:rPr>
            </w:pPr>
          </w:p>
        </w:tc>
      </w:tr>
      <w:tr w:rsidR="00534933" w:rsidRPr="00500692" w:rsidTr="00B2365E">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534933" w:rsidRDefault="00534933" w:rsidP="00534933">
            <w:pPr>
              <w:jc w:val="center"/>
              <w:rPr>
                <w:rFonts w:ascii="標楷體" w:eastAsia="標楷體" w:hAnsi="標楷體" w:cs="標楷體"/>
                <w:color w:val="auto"/>
                <w:szCs w:val="24"/>
              </w:rPr>
            </w:pPr>
            <w:r w:rsidRPr="00CF4282">
              <w:rPr>
                <w:rFonts w:ascii="標楷體" w:eastAsia="標楷體" w:hAnsi="標楷體" w:cs="標楷體"/>
                <w:color w:val="auto"/>
                <w:szCs w:val="24"/>
              </w:rPr>
              <w:t>第二十</w:t>
            </w:r>
            <w:r>
              <w:rPr>
                <w:rFonts w:ascii="標楷體" w:eastAsia="標楷體" w:hAnsi="標楷體" w:cs="標楷體" w:hint="eastAsia"/>
                <w:color w:val="auto"/>
                <w:szCs w:val="24"/>
              </w:rPr>
              <w:t>一</w:t>
            </w:r>
            <w:proofErr w:type="gramStart"/>
            <w:r w:rsidRPr="00CF4282">
              <w:rPr>
                <w:rFonts w:ascii="標楷體" w:eastAsia="標楷體" w:hAnsi="標楷體" w:cs="標楷體"/>
                <w:color w:val="auto"/>
                <w:szCs w:val="24"/>
              </w:rPr>
              <w:t>週</w:t>
            </w:r>
            <w:proofErr w:type="gramEnd"/>
          </w:p>
          <w:p w:rsidR="00534933" w:rsidRDefault="00534933" w:rsidP="00534933">
            <w:pPr>
              <w:jc w:val="center"/>
              <w:rPr>
                <w:rFonts w:ascii="標楷體" w:eastAsia="標楷體" w:hAnsi="標楷體" w:cs="標楷體"/>
                <w:color w:val="auto"/>
                <w:szCs w:val="24"/>
              </w:rPr>
            </w:pPr>
            <w:r>
              <w:rPr>
                <w:rFonts w:ascii="標楷體" w:eastAsia="標楷體" w:hAnsi="標楷體" w:cs="標楷體" w:hint="eastAsia"/>
                <w:color w:val="auto"/>
                <w:szCs w:val="24"/>
              </w:rPr>
              <w:t>1/17-1/21</w:t>
            </w:r>
          </w:p>
          <w:p w:rsidR="00534933" w:rsidRPr="00CF4282" w:rsidRDefault="00534933" w:rsidP="00534933">
            <w:pPr>
              <w:jc w:val="center"/>
              <w:rPr>
                <w:rFonts w:ascii="標楷體" w:eastAsia="標楷體" w:hAnsi="標楷體" w:cs="標楷體"/>
                <w:color w:val="auto"/>
                <w:szCs w:val="24"/>
              </w:rPr>
            </w:pPr>
            <w:r w:rsidRPr="002C51DD">
              <w:rPr>
                <w:rFonts w:ascii="標楷體" w:eastAsia="標楷體" w:hAnsi="標楷體" w:cs="標楷體" w:hint="eastAsia"/>
                <w:color w:val="FF0000"/>
                <w:sz w:val="18"/>
                <w:szCs w:val="18"/>
              </w:rPr>
              <w:t>(段考</w:t>
            </w:r>
            <w:proofErr w:type="gramStart"/>
            <w:r w:rsidRPr="002C51DD">
              <w:rPr>
                <w:rFonts w:ascii="標楷體" w:eastAsia="標楷體" w:hAnsi="標楷體" w:cs="標楷體" w:hint="eastAsia"/>
                <w:color w:val="FF0000"/>
                <w:sz w:val="18"/>
                <w:szCs w:val="18"/>
              </w:rPr>
              <w:t>週</w:t>
            </w:r>
            <w:proofErr w:type="gramEnd"/>
            <w:r w:rsidRPr="002C51DD">
              <w:rPr>
                <w:rFonts w:ascii="標楷體" w:eastAsia="標楷體" w:hAnsi="標楷體" w:cs="標楷體" w:hint="eastAsia"/>
                <w:color w:val="FF0000"/>
                <w:sz w:val="18"/>
                <w:szCs w:val="18"/>
              </w:rPr>
              <w:t>暫定</w:t>
            </w:r>
            <w:r>
              <w:rPr>
                <w:rFonts w:ascii="標楷體" w:eastAsia="標楷體" w:hAnsi="標楷體" w:cs="標楷體" w:hint="eastAsia"/>
                <w:color w:val="FF0000"/>
                <w:sz w:val="18"/>
                <w:szCs w:val="18"/>
              </w:rPr>
              <w:t>；寒假未定</w:t>
            </w:r>
            <w:r w:rsidRPr="002C51DD">
              <w:rPr>
                <w:rFonts w:ascii="標楷體" w:eastAsia="標楷體" w:hAnsi="標楷體" w:cs="標楷體" w:hint="eastAsia"/>
                <w:color w:val="FF0000"/>
                <w:sz w:val="18"/>
                <w:szCs w:val="18"/>
              </w:rPr>
              <w:t>)</w:t>
            </w:r>
          </w:p>
        </w:tc>
        <w:tc>
          <w:tcPr>
            <w:tcW w:w="1559" w:type="dxa"/>
            <w:tcBorders>
              <w:top w:val="single" w:sz="8" w:space="0" w:color="000000"/>
              <w:left w:val="single" w:sz="8" w:space="0" w:color="000000"/>
              <w:bottom w:val="single" w:sz="8" w:space="0" w:color="000000"/>
              <w:right w:val="single" w:sz="8" w:space="0" w:color="000000"/>
            </w:tcBorders>
          </w:tcPr>
          <w:p w:rsidR="00534933" w:rsidRPr="00F04894" w:rsidRDefault="00534933" w:rsidP="00534933">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Dc-Ⅳ-4 人體會藉由各系統的協調，使體內所含的物質以及各種狀態能維持在一定範圍內。</w:t>
            </w:r>
          </w:p>
          <w:p w:rsidR="00534933" w:rsidRPr="00F04894" w:rsidRDefault="00534933" w:rsidP="00534933">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Dc-Ⅳ-5 生物體能覺察外界環境變化、採取適當的反應以使體內環境維持恆定，這些現象能以觀察或改變自變項的方式來探討。</w:t>
            </w:r>
          </w:p>
          <w:p w:rsidR="00534933" w:rsidRPr="00F04894" w:rsidRDefault="00534933" w:rsidP="00534933">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Me-Ⅳ-1 環境汙染物對生物生長的影響及應用。</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34933" w:rsidRPr="00F04894" w:rsidRDefault="00534933" w:rsidP="00534933">
            <w:pPr>
              <w:spacing w:line="0" w:lineRule="atLeast"/>
              <w:ind w:firstLine="0"/>
              <w:rPr>
                <w:rFonts w:ascii="標楷體" w:eastAsia="標楷體" w:hAnsi="標楷體"/>
                <w:sz w:val="16"/>
                <w:szCs w:val="16"/>
              </w:rPr>
            </w:pPr>
            <w:r w:rsidRPr="00F04894">
              <w:rPr>
                <w:rFonts w:ascii="標楷體" w:eastAsia="標楷體" w:hAnsi="標楷體"/>
                <w:sz w:val="16"/>
                <w:szCs w:val="16"/>
              </w:rPr>
              <w:t>tr-IV-1</w:t>
            </w:r>
            <w:r w:rsidRPr="00F04894">
              <w:rPr>
                <w:rFonts w:ascii="標楷體" w:eastAsia="標楷體" w:hAnsi="標楷體" w:hint="eastAsia"/>
                <w:sz w:val="16"/>
                <w:szCs w:val="16"/>
              </w:rPr>
              <w:t>能</w:t>
            </w:r>
            <w:proofErr w:type="gramStart"/>
            <w:r w:rsidRPr="00F04894">
              <w:rPr>
                <w:rFonts w:ascii="標楷體" w:eastAsia="標楷體" w:hAnsi="標楷體" w:hint="eastAsia"/>
                <w:sz w:val="16"/>
                <w:szCs w:val="16"/>
              </w:rPr>
              <w:t>將所習得</w:t>
            </w:r>
            <w:proofErr w:type="gramEnd"/>
            <w:r w:rsidRPr="00F04894">
              <w:rPr>
                <w:rFonts w:ascii="標楷體" w:eastAsia="標楷體" w:hAnsi="標楷體" w:hint="eastAsia"/>
                <w:sz w:val="16"/>
                <w:szCs w:val="16"/>
              </w:rPr>
              <w:t>的知識正確的連結到所觀察到的自然現象及實驗數據，並推論出其中的關聯，進而運用習得的知識來解釋自己論點的正確性。</w:t>
            </w:r>
          </w:p>
          <w:p w:rsidR="00534933" w:rsidRPr="00F04894" w:rsidRDefault="00534933" w:rsidP="00534933">
            <w:pPr>
              <w:spacing w:line="0" w:lineRule="atLeast"/>
              <w:ind w:firstLine="0"/>
              <w:rPr>
                <w:rFonts w:ascii="標楷體" w:eastAsia="標楷體" w:hAnsi="標楷體"/>
                <w:sz w:val="16"/>
                <w:szCs w:val="16"/>
              </w:rPr>
            </w:pPr>
            <w:r w:rsidRPr="00F04894">
              <w:rPr>
                <w:rFonts w:ascii="標楷體" w:eastAsia="標楷體" w:hAnsi="標楷體"/>
                <w:sz w:val="16"/>
                <w:szCs w:val="16"/>
              </w:rPr>
              <w:t>po-</w:t>
            </w:r>
            <w:r w:rsidRPr="00F04894">
              <w:rPr>
                <w:rFonts w:ascii="標楷體" w:eastAsia="標楷體" w:hAnsi="標楷體" w:hint="eastAsia"/>
                <w:sz w:val="16"/>
                <w:szCs w:val="16"/>
              </w:rPr>
              <w:t>Ⅳ</w:t>
            </w:r>
            <w:r w:rsidRPr="00F04894">
              <w:rPr>
                <w:rFonts w:ascii="標楷體" w:eastAsia="標楷體" w:hAnsi="標楷體"/>
                <w:sz w:val="16"/>
                <w:szCs w:val="16"/>
              </w:rPr>
              <w:t>-1</w:t>
            </w:r>
            <w:r w:rsidRPr="00F04894">
              <w:rPr>
                <w:rFonts w:ascii="標楷體" w:eastAsia="標楷體" w:hAnsi="標楷體" w:hint="eastAsia"/>
                <w:sz w:val="16"/>
                <w:szCs w:val="16"/>
              </w:rPr>
              <w:t>能從學習活動、日常經驗及科技運用、自然環境、書刊及網路媒體中，進行各種有計畫的觀察，進而能察覺問題。</w:t>
            </w:r>
          </w:p>
          <w:p w:rsidR="00534933" w:rsidRPr="00F04894" w:rsidRDefault="00534933" w:rsidP="00534933">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ai-Ⅳ-3 透過所學到的科學知識和科學探索的各種方法，解釋自然現象發生的原因，建立科學學習的自信心。</w:t>
            </w:r>
          </w:p>
          <w:p w:rsidR="00534933" w:rsidRPr="00F04894" w:rsidRDefault="00534933" w:rsidP="00534933">
            <w:pPr>
              <w:spacing w:line="0" w:lineRule="atLeast"/>
              <w:ind w:firstLine="0"/>
              <w:rPr>
                <w:rFonts w:ascii="標楷體" w:eastAsia="標楷體" w:hAnsi="標楷體"/>
                <w:sz w:val="16"/>
                <w:szCs w:val="16"/>
              </w:rPr>
            </w:pPr>
            <w:r w:rsidRPr="00F04894">
              <w:rPr>
                <w:rFonts w:ascii="標楷體" w:eastAsia="標楷體" w:hAnsi="標楷體"/>
                <w:sz w:val="16"/>
                <w:szCs w:val="16"/>
              </w:rPr>
              <w:t>ah-</w:t>
            </w:r>
            <w:r w:rsidRPr="00F04894">
              <w:rPr>
                <w:rFonts w:ascii="標楷體" w:eastAsia="標楷體" w:hAnsi="標楷體" w:hint="eastAsia"/>
                <w:sz w:val="16"/>
                <w:szCs w:val="16"/>
              </w:rPr>
              <w:t>Ⅳ</w:t>
            </w:r>
            <w:r w:rsidRPr="00F04894">
              <w:rPr>
                <w:rFonts w:ascii="標楷體" w:eastAsia="標楷體" w:hAnsi="標楷體"/>
                <w:sz w:val="16"/>
                <w:szCs w:val="16"/>
              </w:rPr>
              <w:t xml:space="preserve">-1 </w:t>
            </w:r>
            <w:r w:rsidRPr="00F04894">
              <w:rPr>
                <w:rFonts w:ascii="標楷體" w:eastAsia="標楷體" w:hAnsi="標楷體" w:hint="eastAsia"/>
                <w:sz w:val="16"/>
                <w:szCs w:val="16"/>
              </w:rPr>
              <w:t>對於有關科學發現的報導，甚至權威的解釋</w:t>
            </w:r>
            <w:proofErr w:type="gramStart"/>
            <w:r w:rsidRPr="00F04894">
              <w:rPr>
                <w:rFonts w:ascii="標楷體" w:eastAsia="標楷體" w:hAnsi="標楷體" w:hint="eastAsia"/>
                <w:sz w:val="16"/>
                <w:szCs w:val="16"/>
              </w:rPr>
              <w:t>（</w:t>
            </w:r>
            <w:proofErr w:type="gramEnd"/>
            <w:r w:rsidRPr="00F04894">
              <w:rPr>
                <w:rFonts w:ascii="標楷體" w:eastAsia="標楷體" w:hAnsi="標楷體" w:hint="eastAsia"/>
                <w:sz w:val="16"/>
                <w:szCs w:val="16"/>
              </w:rPr>
              <w:t>例如：報章雜誌的報導或書本上的解釋</w:t>
            </w:r>
            <w:proofErr w:type="gramStart"/>
            <w:r w:rsidRPr="00F04894">
              <w:rPr>
                <w:rFonts w:ascii="標楷體" w:eastAsia="標楷體" w:hAnsi="標楷體" w:hint="eastAsia"/>
                <w:sz w:val="16"/>
                <w:szCs w:val="16"/>
              </w:rPr>
              <w:t>）</w:t>
            </w:r>
            <w:proofErr w:type="gramEnd"/>
            <w:r w:rsidRPr="00F04894">
              <w:rPr>
                <w:rFonts w:ascii="標楷體" w:eastAsia="標楷體" w:hAnsi="標楷體" w:hint="eastAsia"/>
                <w:sz w:val="16"/>
                <w:szCs w:val="16"/>
              </w:rPr>
              <w:t>，能抱持懷疑的態度，評估其推論的證據是否充分且可信賴。</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34933" w:rsidRPr="00F04894" w:rsidRDefault="00534933" w:rsidP="00534933">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第</w:t>
            </w:r>
            <w:r>
              <w:rPr>
                <w:rFonts w:ascii="標楷體" w:eastAsia="標楷體" w:hAnsi="標楷體" w:hint="eastAsia"/>
                <w:sz w:val="16"/>
                <w:szCs w:val="16"/>
              </w:rPr>
              <w:t>5</w:t>
            </w:r>
            <w:r w:rsidRPr="00F04894">
              <w:rPr>
                <w:rFonts w:ascii="標楷體" w:eastAsia="標楷體" w:hAnsi="標楷體" w:hint="eastAsia"/>
                <w:sz w:val="16"/>
                <w:szCs w:val="16"/>
              </w:rPr>
              <w:t>章：生物體內的恆定</w:t>
            </w:r>
          </w:p>
          <w:p w:rsidR="00534933" w:rsidRPr="00F04894" w:rsidRDefault="00534933" w:rsidP="00534933">
            <w:pPr>
              <w:spacing w:line="0" w:lineRule="atLeast"/>
              <w:ind w:firstLine="0"/>
              <w:rPr>
                <w:rFonts w:ascii="標楷體" w:eastAsia="標楷體" w:hAnsi="標楷體"/>
                <w:sz w:val="16"/>
                <w:szCs w:val="16"/>
              </w:rPr>
            </w:pPr>
            <w:proofErr w:type="gramStart"/>
            <w:r w:rsidRPr="00F04894">
              <w:rPr>
                <w:rFonts w:ascii="標楷體" w:eastAsia="標楷體" w:hAnsi="標楷體" w:hint="eastAsia"/>
                <w:sz w:val="16"/>
                <w:szCs w:val="16"/>
              </w:rPr>
              <w:t>˙</w:t>
            </w:r>
            <w:proofErr w:type="gramEnd"/>
            <w:r>
              <w:rPr>
                <w:rFonts w:ascii="標楷體" w:eastAsia="標楷體" w:hAnsi="標楷體" w:hint="eastAsia"/>
                <w:sz w:val="16"/>
                <w:szCs w:val="16"/>
              </w:rPr>
              <w:t>5</w:t>
            </w:r>
            <w:r w:rsidRPr="00F04894">
              <w:rPr>
                <w:rFonts w:ascii="標楷體" w:eastAsia="標楷體" w:hAnsi="標楷體" w:hint="eastAsia"/>
                <w:sz w:val="16"/>
                <w:szCs w:val="16"/>
              </w:rPr>
              <w:t>-3排泄與水分的恆定（</w:t>
            </w:r>
            <w:r>
              <w:rPr>
                <w:rFonts w:ascii="標楷體" w:eastAsia="標楷體" w:hAnsi="標楷體" w:hint="eastAsia"/>
                <w:sz w:val="16"/>
                <w:szCs w:val="16"/>
              </w:rPr>
              <w:t>2</w:t>
            </w:r>
            <w:r w:rsidRPr="00F04894">
              <w:rPr>
                <w:rFonts w:ascii="標楷體" w:eastAsia="標楷體" w:hAnsi="標楷體" w:hint="eastAsia"/>
                <w:sz w:val="16"/>
                <w:szCs w:val="16"/>
              </w:rPr>
              <w:t>）</w:t>
            </w:r>
          </w:p>
          <w:p w:rsidR="00534933" w:rsidRPr="00F04894" w:rsidRDefault="00534933" w:rsidP="00534933">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1. 強調體內水分若無法維持恆定，細胞的形態和生理機能皆會受到影響，藉此突顯調節水分恆定的重要性。</w:t>
            </w:r>
          </w:p>
          <w:p w:rsidR="00534933" w:rsidRPr="00F04894" w:rsidRDefault="00534933" w:rsidP="00534933">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2. 介紹植物葉片上氣孔的分布位置及其他防止水分散失的構造，引導學生了解生物體結構在演化上的智慧。</w:t>
            </w:r>
          </w:p>
          <w:p w:rsidR="00534933" w:rsidRPr="00F04894" w:rsidRDefault="00534933" w:rsidP="00534933">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3. 由葉片</w:t>
            </w:r>
            <w:proofErr w:type="gramStart"/>
            <w:r w:rsidRPr="00F04894">
              <w:rPr>
                <w:rFonts w:ascii="標楷體" w:eastAsia="標楷體" w:hAnsi="標楷體" w:hint="eastAsia"/>
                <w:sz w:val="16"/>
                <w:szCs w:val="16"/>
              </w:rPr>
              <w:t>泌</w:t>
            </w:r>
            <w:proofErr w:type="gramEnd"/>
            <w:r w:rsidRPr="00F04894">
              <w:rPr>
                <w:rFonts w:ascii="標楷體" w:eastAsia="標楷體" w:hAnsi="標楷體" w:hint="eastAsia"/>
                <w:sz w:val="16"/>
                <w:szCs w:val="16"/>
              </w:rPr>
              <w:t>溢現象的功能，強調植物調節體內水分恆定的方法。</w:t>
            </w:r>
          </w:p>
          <w:p w:rsidR="00534933" w:rsidRPr="00F04894" w:rsidRDefault="00534933" w:rsidP="00534933">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4. 藉由人體內調節水分恆定</w:t>
            </w:r>
            <w:bookmarkStart w:id="0" w:name="_GoBack"/>
            <w:bookmarkEnd w:id="0"/>
            <w:r w:rsidRPr="00F04894">
              <w:rPr>
                <w:rFonts w:ascii="標楷體" w:eastAsia="標楷體" w:hAnsi="標楷體" w:hint="eastAsia"/>
                <w:sz w:val="16"/>
                <w:szCs w:val="16"/>
              </w:rPr>
              <w:t>的機制，驗證身體透過神經和內分泌系統維持體內環境的恆定。</w:t>
            </w:r>
          </w:p>
          <w:p w:rsidR="00534933" w:rsidRPr="00F04894" w:rsidRDefault="00534933" w:rsidP="00534933">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5. 了解生物體內廢物的來源與種類，以及不同排泄器官排除的廢物與調節的情形。</w:t>
            </w:r>
          </w:p>
          <w:p w:rsidR="00534933" w:rsidRDefault="00534933" w:rsidP="00534933">
            <w:pPr>
              <w:spacing w:line="0" w:lineRule="atLeast"/>
              <w:ind w:firstLine="0"/>
              <w:rPr>
                <w:rFonts w:ascii="標楷體" w:eastAsia="標楷體" w:hAnsi="標楷體"/>
                <w:sz w:val="16"/>
                <w:szCs w:val="16"/>
              </w:rPr>
            </w:pPr>
          </w:p>
          <w:p w:rsidR="00534933" w:rsidRPr="00F04894" w:rsidRDefault="00534933" w:rsidP="00534933">
            <w:pPr>
              <w:spacing w:line="0" w:lineRule="atLeast"/>
              <w:ind w:firstLine="0"/>
              <w:rPr>
                <w:rFonts w:ascii="標楷體" w:eastAsia="標楷體" w:hAnsi="標楷體" w:hint="eastAsia"/>
                <w:sz w:val="16"/>
                <w:szCs w:val="16"/>
              </w:rPr>
            </w:pPr>
            <w:r>
              <w:rPr>
                <w:rFonts w:ascii="標楷體" w:eastAsia="標楷體" w:hAnsi="標楷體" w:hint="eastAsia"/>
                <w:sz w:val="16"/>
                <w:szCs w:val="16"/>
              </w:rPr>
              <w:t>第三次段考評量(1)</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34933" w:rsidRPr="00F04894" w:rsidRDefault="00534933" w:rsidP="00534933">
            <w:pPr>
              <w:spacing w:line="0" w:lineRule="atLeast"/>
              <w:ind w:firstLine="0"/>
              <w:jc w:val="center"/>
              <w:rPr>
                <w:rFonts w:ascii="標楷體" w:eastAsia="標楷體" w:hAnsi="標楷體" w:cs="標楷體"/>
                <w:color w:val="FF0000"/>
                <w:sz w:val="24"/>
                <w:szCs w:val="24"/>
              </w:rPr>
            </w:pPr>
            <w:r w:rsidRPr="00F04894">
              <w:rPr>
                <w:rFonts w:ascii="標楷體" w:eastAsia="標楷體" w:hAnsi="標楷體" w:cs="標楷體" w:hint="eastAsia"/>
                <w:color w:val="000000" w:themeColor="text1"/>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534933" w:rsidRDefault="00534933" w:rsidP="00534933">
            <w:pPr>
              <w:spacing w:line="0" w:lineRule="atLeast"/>
              <w:ind w:firstLine="0"/>
              <w:jc w:val="left"/>
              <w:rPr>
                <w:rFonts w:ascii="標楷體" w:eastAsia="標楷體" w:hAnsi="標楷體" w:cs="標楷體"/>
                <w:color w:val="000000" w:themeColor="text1"/>
                <w:sz w:val="16"/>
                <w:szCs w:val="16"/>
              </w:rPr>
            </w:pPr>
            <w:r>
              <w:rPr>
                <w:rFonts w:ascii="標楷體" w:eastAsia="標楷體" w:hAnsi="標楷體" w:cs="標楷體" w:hint="eastAsia"/>
                <w:color w:val="000000" w:themeColor="text1"/>
                <w:sz w:val="16"/>
                <w:szCs w:val="16"/>
              </w:rPr>
              <w:t>1.</w:t>
            </w:r>
            <w:r w:rsidRPr="00185FA9">
              <w:rPr>
                <w:rFonts w:ascii="標楷體" w:eastAsia="標楷體" w:hAnsi="標楷體" w:cs="標楷體" w:hint="eastAsia"/>
                <w:color w:val="000000" w:themeColor="text1"/>
                <w:sz w:val="16"/>
                <w:szCs w:val="16"/>
              </w:rPr>
              <w:t>討論學校定期舉行之尿液篩檢結果，可以得知哪些身體的狀況，藉以引起學習者關注與自身健康相關的議題。</w:t>
            </w:r>
          </w:p>
          <w:p w:rsidR="00534933" w:rsidRPr="00185FA9" w:rsidRDefault="00534933" w:rsidP="00534933">
            <w:pPr>
              <w:spacing w:line="0" w:lineRule="atLeast"/>
              <w:ind w:firstLine="0"/>
              <w:jc w:val="left"/>
              <w:rPr>
                <w:rFonts w:ascii="標楷體" w:eastAsia="標楷體" w:hAnsi="標楷體" w:cs="標楷體"/>
                <w:color w:val="000000" w:themeColor="text1"/>
                <w:sz w:val="16"/>
                <w:szCs w:val="16"/>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34933" w:rsidRPr="00F04894" w:rsidRDefault="00534933" w:rsidP="00534933">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534933" w:rsidRPr="00F04894" w:rsidRDefault="00534933" w:rsidP="00534933">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合作能力</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34933" w:rsidRPr="00F04894" w:rsidRDefault="00534933" w:rsidP="00534933">
            <w:pPr>
              <w:spacing w:line="0" w:lineRule="atLeast"/>
              <w:ind w:firstLine="0"/>
              <w:rPr>
                <w:rFonts w:ascii="標楷體" w:eastAsia="標楷體" w:hAnsi="標楷體"/>
                <w:b/>
                <w:sz w:val="16"/>
                <w:szCs w:val="16"/>
              </w:rPr>
            </w:pPr>
          </w:p>
        </w:tc>
        <w:tc>
          <w:tcPr>
            <w:tcW w:w="1784" w:type="dxa"/>
            <w:tcBorders>
              <w:top w:val="single" w:sz="8" w:space="0" w:color="000000"/>
              <w:bottom w:val="single" w:sz="8" w:space="0" w:color="000000"/>
              <w:right w:val="single" w:sz="8" w:space="0" w:color="000000"/>
            </w:tcBorders>
          </w:tcPr>
          <w:p w:rsidR="00534933" w:rsidRPr="00F04894" w:rsidRDefault="00534933" w:rsidP="00534933">
            <w:pPr>
              <w:adjustRightInd w:val="0"/>
              <w:snapToGrid w:val="0"/>
              <w:spacing w:line="0" w:lineRule="atLeast"/>
              <w:ind w:firstLine="0"/>
              <w:jc w:val="left"/>
              <w:rPr>
                <w:rFonts w:ascii="標楷體" w:eastAsia="標楷體" w:hAnsi="標楷體" w:cs="標楷體"/>
                <w:sz w:val="16"/>
                <w:szCs w:val="16"/>
              </w:rPr>
            </w:pPr>
          </w:p>
        </w:tc>
      </w:tr>
    </w:tbl>
    <w:p w:rsidR="00F75B2C" w:rsidRDefault="00F75B2C" w:rsidP="00F75B2C">
      <w:pPr>
        <w:spacing w:line="0" w:lineRule="atLeast"/>
        <w:rPr>
          <w:rFonts w:ascii="標楷體" w:eastAsia="標楷體" w:hAnsi="標楷體" w:cs="標楷體"/>
          <w:color w:val="FF0000"/>
          <w:sz w:val="24"/>
          <w:szCs w:val="24"/>
        </w:rPr>
      </w:pPr>
    </w:p>
    <w:p w:rsidR="00F75B2C" w:rsidRPr="00F75B2C" w:rsidRDefault="00F75B2C" w:rsidP="00F75B2C">
      <w:pPr>
        <w:rPr>
          <w:rFonts w:ascii="標楷體" w:eastAsia="標楷體" w:hAnsi="標楷體" w:cs="標楷體"/>
          <w:color w:val="auto"/>
          <w:sz w:val="24"/>
          <w:szCs w:val="24"/>
        </w:rPr>
      </w:pPr>
      <w:r w:rsidRPr="00F75B2C">
        <w:rPr>
          <w:rFonts w:ascii="標楷體" w:eastAsia="標楷體" w:hAnsi="標楷體" w:cs="標楷體" w:hint="eastAsia"/>
          <w:color w:val="auto"/>
          <w:sz w:val="24"/>
          <w:szCs w:val="24"/>
        </w:rPr>
        <w:t>六、本課程是否有校外人士協助教學</w:t>
      </w:r>
    </w:p>
    <w:p w:rsidR="00F75B2C" w:rsidRPr="00F75B2C" w:rsidRDefault="00F75B2C" w:rsidP="00F75B2C">
      <w:pPr>
        <w:rPr>
          <w:rFonts w:ascii="標楷體" w:eastAsia="標楷體" w:hAnsi="標楷體" w:cs="標楷體"/>
          <w:color w:val="auto"/>
          <w:sz w:val="24"/>
          <w:szCs w:val="24"/>
        </w:rPr>
      </w:pPr>
      <w:proofErr w:type="gramStart"/>
      <w:r w:rsidRPr="00F75B2C">
        <w:rPr>
          <w:rFonts w:ascii="標楷體" w:eastAsia="標楷體" w:hAnsi="標楷體" w:cs="標楷體" w:hint="eastAsia"/>
          <w:color w:val="auto"/>
          <w:sz w:val="24"/>
          <w:szCs w:val="24"/>
        </w:rPr>
        <w:t>█</w:t>
      </w:r>
      <w:proofErr w:type="gramEnd"/>
      <w:r w:rsidRPr="00F75B2C">
        <w:rPr>
          <w:rFonts w:ascii="標楷體" w:eastAsia="標楷體" w:hAnsi="標楷體" w:cs="標楷體" w:hint="eastAsia"/>
          <w:color w:val="auto"/>
          <w:sz w:val="24"/>
          <w:szCs w:val="24"/>
        </w:rPr>
        <w:t>否，全學年都沒有(</w:t>
      </w:r>
      <w:proofErr w:type="gramStart"/>
      <w:r w:rsidRPr="00F75B2C">
        <w:rPr>
          <w:rFonts w:ascii="標楷體" w:eastAsia="標楷體" w:hAnsi="標楷體" w:cs="標楷體" w:hint="eastAsia"/>
          <w:color w:val="auto"/>
          <w:sz w:val="24"/>
          <w:szCs w:val="24"/>
        </w:rPr>
        <w:t>以下免</w:t>
      </w:r>
      <w:proofErr w:type="gramEnd"/>
      <w:r w:rsidRPr="00F75B2C">
        <w:rPr>
          <w:rFonts w:ascii="標楷體" w:eastAsia="標楷體" w:hAnsi="標楷體" w:cs="標楷體" w:hint="eastAsia"/>
          <w:color w:val="auto"/>
          <w:sz w:val="24"/>
          <w:szCs w:val="24"/>
        </w:rPr>
        <w:t>填)</w:t>
      </w:r>
    </w:p>
    <w:p w:rsidR="00F75B2C" w:rsidRPr="00F75B2C" w:rsidRDefault="00F75B2C" w:rsidP="00F75B2C">
      <w:pPr>
        <w:rPr>
          <w:rFonts w:ascii="標楷體" w:eastAsia="標楷體" w:hAnsi="標楷體" w:cs="標楷體"/>
          <w:color w:val="auto"/>
          <w:sz w:val="24"/>
          <w:szCs w:val="24"/>
        </w:rPr>
      </w:pPr>
      <w:r w:rsidRPr="00F75B2C">
        <w:rPr>
          <w:rFonts w:ascii="標楷體" w:eastAsia="標楷體" w:hAnsi="標楷體" w:cs="標楷體" w:hint="eastAsia"/>
          <w:color w:val="auto"/>
          <w:sz w:val="24"/>
          <w:szCs w:val="24"/>
        </w:rPr>
        <w:t>□有，部分班級，實施的班級為：___________</w:t>
      </w:r>
    </w:p>
    <w:p w:rsidR="00F75B2C" w:rsidRPr="00F75B2C" w:rsidRDefault="00F75B2C" w:rsidP="00F75B2C">
      <w:pPr>
        <w:rPr>
          <w:rFonts w:ascii="標楷體" w:eastAsia="標楷體" w:hAnsi="標楷體" w:cs="標楷體"/>
          <w:color w:val="auto"/>
          <w:sz w:val="24"/>
          <w:szCs w:val="24"/>
        </w:rPr>
      </w:pPr>
      <w:r w:rsidRPr="00F75B2C">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F75B2C" w:rsidRPr="00F75B2C" w:rsidTr="00A06A14">
        <w:tc>
          <w:tcPr>
            <w:tcW w:w="1292" w:type="dxa"/>
          </w:tcPr>
          <w:p w:rsidR="00F75B2C" w:rsidRPr="00F75B2C" w:rsidRDefault="00F75B2C" w:rsidP="00A06A14">
            <w:pPr>
              <w:ind w:firstLine="0"/>
              <w:jc w:val="center"/>
              <w:rPr>
                <w:rFonts w:ascii="標楷體" w:eastAsia="標楷體" w:hAnsi="標楷體" w:cs="標楷體"/>
                <w:color w:val="auto"/>
                <w:sz w:val="24"/>
                <w:szCs w:val="24"/>
              </w:rPr>
            </w:pPr>
            <w:r w:rsidRPr="00F75B2C">
              <w:rPr>
                <w:rFonts w:ascii="標楷體" w:eastAsia="標楷體" w:hAnsi="標楷體" w:cs="標楷體"/>
                <w:color w:val="auto"/>
                <w:sz w:val="24"/>
                <w:szCs w:val="24"/>
              </w:rPr>
              <w:t>教學期程</w:t>
            </w:r>
          </w:p>
        </w:tc>
        <w:tc>
          <w:tcPr>
            <w:tcW w:w="3416" w:type="dxa"/>
          </w:tcPr>
          <w:p w:rsidR="00F75B2C" w:rsidRPr="00F75B2C" w:rsidRDefault="00F75B2C" w:rsidP="00A06A14">
            <w:pPr>
              <w:ind w:firstLine="0"/>
              <w:jc w:val="center"/>
              <w:rPr>
                <w:rFonts w:ascii="標楷體" w:eastAsia="標楷體" w:hAnsi="標楷體" w:cs="標楷體"/>
                <w:color w:val="auto"/>
                <w:sz w:val="24"/>
                <w:szCs w:val="24"/>
              </w:rPr>
            </w:pPr>
            <w:r w:rsidRPr="00F75B2C">
              <w:rPr>
                <w:rFonts w:ascii="標楷體" w:eastAsia="標楷體" w:hAnsi="標楷體" w:cs="標楷體" w:hint="eastAsia"/>
                <w:color w:val="auto"/>
                <w:sz w:val="24"/>
                <w:szCs w:val="24"/>
              </w:rPr>
              <w:t>校外人士協助之課程大綱</w:t>
            </w:r>
          </w:p>
        </w:tc>
        <w:tc>
          <w:tcPr>
            <w:tcW w:w="3513" w:type="dxa"/>
          </w:tcPr>
          <w:p w:rsidR="00F75B2C" w:rsidRPr="00F75B2C" w:rsidRDefault="00F75B2C" w:rsidP="00A06A14">
            <w:pPr>
              <w:spacing w:before="100" w:beforeAutospacing="1"/>
              <w:ind w:firstLine="0"/>
              <w:jc w:val="center"/>
              <w:rPr>
                <w:rFonts w:ascii="標楷體" w:eastAsia="標楷體" w:hAnsi="標楷體" w:cs="標楷體"/>
                <w:color w:val="auto"/>
                <w:sz w:val="24"/>
                <w:szCs w:val="24"/>
              </w:rPr>
            </w:pPr>
            <w:r w:rsidRPr="00F75B2C">
              <w:rPr>
                <w:rFonts w:ascii="標楷體" w:eastAsia="標楷體" w:hAnsi="標楷體" w:cs="標楷體" w:hint="eastAsia"/>
                <w:color w:val="auto"/>
                <w:sz w:val="24"/>
                <w:szCs w:val="24"/>
              </w:rPr>
              <w:t>教材形式</w:t>
            </w:r>
          </w:p>
        </w:tc>
        <w:tc>
          <w:tcPr>
            <w:tcW w:w="2296" w:type="dxa"/>
          </w:tcPr>
          <w:p w:rsidR="00F75B2C" w:rsidRPr="00F75B2C" w:rsidRDefault="00F75B2C" w:rsidP="00A06A14">
            <w:pPr>
              <w:spacing w:before="100" w:beforeAutospacing="1"/>
              <w:ind w:firstLine="0"/>
              <w:jc w:val="center"/>
              <w:rPr>
                <w:rFonts w:ascii="標楷體" w:eastAsia="標楷體" w:hAnsi="標楷體" w:cs="標楷體"/>
                <w:color w:val="auto"/>
                <w:sz w:val="24"/>
                <w:szCs w:val="24"/>
              </w:rPr>
            </w:pPr>
            <w:r w:rsidRPr="00F75B2C">
              <w:rPr>
                <w:rFonts w:ascii="標楷體" w:eastAsia="標楷體" w:hAnsi="標楷體" w:cs="標楷體" w:hint="eastAsia"/>
                <w:color w:val="auto"/>
                <w:sz w:val="24"/>
                <w:szCs w:val="24"/>
              </w:rPr>
              <w:t>教材內容簡介</w:t>
            </w:r>
          </w:p>
        </w:tc>
        <w:tc>
          <w:tcPr>
            <w:tcW w:w="1399" w:type="dxa"/>
          </w:tcPr>
          <w:p w:rsidR="00F75B2C" w:rsidRPr="00F75B2C" w:rsidRDefault="00F75B2C" w:rsidP="00A06A14">
            <w:pPr>
              <w:spacing w:before="100" w:beforeAutospacing="1"/>
              <w:ind w:firstLine="0"/>
              <w:jc w:val="center"/>
              <w:rPr>
                <w:rFonts w:ascii="標楷體" w:eastAsia="標楷體" w:hAnsi="標楷體" w:cs="標楷體"/>
                <w:color w:val="auto"/>
                <w:sz w:val="24"/>
                <w:szCs w:val="24"/>
              </w:rPr>
            </w:pPr>
            <w:r w:rsidRPr="00F75B2C">
              <w:rPr>
                <w:rFonts w:ascii="標楷體" w:eastAsia="標楷體" w:hAnsi="標楷體" w:cs="標楷體" w:hint="eastAsia"/>
                <w:color w:val="auto"/>
                <w:sz w:val="24"/>
                <w:szCs w:val="24"/>
              </w:rPr>
              <w:t>預期成效</w:t>
            </w:r>
          </w:p>
        </w:tc>
        <w:tc>
          <w:tcPr>
            <w:tcW w:w="3192" w:type="dxa"/>
          </w:tcPr>
          <w:p w:rsidR="00F75B2C" w:rsidRPr="00F75B2C" w:rsidRDefault="00F75B2C" w:rsidP="00A06A14">
            <w:pPr>
              <w:spacing w:before="100" w:beforeAutospacing="1"/>
              <w:ind w:firstLine="0"/>
              <w:jc w:val="center"/>
              <w:rPr>
                <w:rFonts w:ascii="標楷體" w:eastAsia="標楷體" w:hAnsi="標楷體" w:cs="標楷體"/>
                <w:color w:val="auto"/>
                <w:sz w:val="24"/>
                <w:szCs w:val="24"/>
              </w:rPr>
            </w:pPr>
            <w:r w:rsidRPr="00F75B2C">
              <w:rPr>
                <w:rFonts w:ascii="標楷體" w:eastAsia="標楷體" w:hAnsi="標楷體" w:cs="標楷體" w:hint="eastAsia"/>
                <w:color w:val="auto"/>
                <w:sz w:val="24"/>
                <w:szCs w:val="24"/>
              </w:rPr>
              <w:t>原授課教師角色</w:t>
            </w:r>
          </w:p>
        </w:tc>
      </w:tr>
      <w:tr w:rsidR="00F75B2C" w:rsidRPr="00F75B2C" w:rsidTr="00A06A14">
        <w:tc>
          <w:tcPr>
            <w:tcW w:w="1292" w:type="dxa"/>
          </w:tcPr>
          <w:p w:rsidR="00F75B2C" w:rsidRPr="00F75B2C" w:rsidRDefault="00F75B2C" w:rsidP="00A06A14">
            <w:pPr>
              <w:ind w:firstLine="0"/>
              <w:rPr>
                <w:rFonts w:ascii="標楷體" w:eastAsia="標楷體" w:hAnsi="標楷體" w:cs="標楷體"/>
                <w:color w:val="auto"/>
                <w:sz w:val="24"/>
                <w:szCs w:val="24"/>
              </w:rPr>
            </w:pPr>
          </w:p>
        </w:tc>
        <w:tc>
          <w:tcPr>
            <w:tcW w:w="3416" w:type="dxa"/>
          </w:tcPr>
          <w:p w:rsidR="00F75B2C" w:rsidRPr="00F75B2C" w:rsidRDefault="00F75B2C" w:rsidP="00A06A14">
            <w:pPr>
              <w:ind w:firstLine="0"/>
              <w:rPr>
                <w:rFonts w:ascii="標楷體" w:eastAsia="標楷體" w:hAnsi="標楷體" w:cs="標楷體"/>
                <w:color w:val="auto"/>
                <w:sz w:val="24"/>
                <w:szCs w:val="24"/>
              </w:rPr>
            </w:pPr>
          </w:p>
        </w:tc>
        <w:tc>
          <w:tcPr>
            <w:tcW w:w="3513" w:type="dxa"/>
          </w:tcPr>
          <w:p w:rsidR="00F75B2C" w:rsidRPr="00F75B2C" w:rsidRDefault="00F75B2C" w:rsidP="00A06A14">
            <w:pPr>
              <w:pStyle w:val="Web"/>
              <w:jc w:val="both"/>
              <w:rPr>
                <w:rFonts w:ascii="標楷體" w:eastAsia="標楷體" w:hAnsi="標楷體" w:cs="標楷體"/>
              </w:rPr>
            </w:pPr>
            <w:r w:rsidRPr="00F75B2C">
              <w:rPr>
                <w:rFonts w:ascii="標楷體" w:eastAsia="標楷體" w:hAnsi="標楷體" w:cs="標楷體"/>
              </w:rPr>
              <w:t>□</w:t>
            </w:r>
            <w:r w:rsidRPr="00F75B2C">
              <w:rPr>
                <w:rFonts w:ascii="標楷體" w:eastAsia="標楷體" w:hAnsi="標楷體" w:cs="標楷體" w:hint="eastAsia"/>
              </w:rPr>
              <w:t>簡報</w:t>
            </w:r>
            <w:r w:rsidRPr="00F75B2C">
              <w:rPr>
                <w:rFonts w:ascii="標楷體" w:eastAsia="標楷體" w:hAnsi="標楷體" w:cs="標楷體"/>
              </w:rPr>
              <w:t>□印刷品□影音光碟</w:t>
            </w:r>
          </w:p>
          <w:p w:rsidR="00F75B2C" w:rsidRPr="00F75B2C" w:rsidRDefault="00F75B2C" w:rsidP="00A06A14">
            <w:pPr>
              <w:pStyle w:val="Web"/>
              <w:jc w:val="both"/>
              <w:rPr>
                <w:rFonts w:ascii="標楷體" w:eastAsia="標楷體" w:hAnsi="標楷體" w:cs="標楷體"/>
              </w:rPr>
            </w:pPr>
            <w:r w:rsidRPr="00F75B2C">
              <w:rPr>
                <w:rFonts w:ascii="標楷體" w:eastAsia="標楷體" w:hAnsi="標楷體" w:cs="標楷體"/>
              </w:rPr>
              <w:lastRenderedPageBreak/>
              <w:t xml:space="preserve">□其他於課程或活動中使用之教學資料，請說明： </w:t>
            </w:r>
          </w:p>
        </w:tc>
        <w:tc>
          <w:tcPr>
            <w:tcW w:w="2296" w:type="dxa"/>
          </w:tcPr>
          <w:p w:rsidR="00F75B2C" w:rsidRPr="00F75B2C" w:rsidRDefault="00F75B2C" w:rsidP="00A06A14">
            <w:pPr>
              <w:ind w:firstLine="0"/>
              <w:rPr>
                <w:rFonts w:ascii="標楷體" w:eastAsia="標楷體" w:hAnsi="標楷體" w:cs="標楷體"/>
                <w:color w:val="auto"/>
                <w:sz w:val="24"/>
                <w:szCs w:val="24"/>
              </w:rPr>
            </w:pPr>
          </w:p>
        </w:tc>
        <w:tc>
          <w:tcPr>
            <w:tcW w:w="1399" w:type="dxa"/>
          </w:tcPr>
          <w:p w:rsidR="00F75B2C" w:rsidRPr="00F75B2C" w:rsidRDefault="00F75B2C" w:rsidP="00A06A14">
            <w:pPr>
              <w:ind w:firstLine="0"/>
              <w:rPr>
                <w:rFonts w:ascii="標楷體" w:eastAsia="標楷體" w:hAnsi="標楷體" w:cs="標楷體"/>
                <w:color w:val="auto"/>
                <w:sz w:val="24"/>
                <w:szCs w:val="24"/>
              </w:rPr>
            </w:pPr>
          </w:p>
        </w:tc>
        <w:tc>
          <w:tcPr>
            <w:tcW w:w="3192" w:type="dxa"/>
          </w:tcPr>
          <w:p w:rsidR="00F75B2C" w:rsidRPr="00F75B2C" w:rsidRDefault="00F75B2C" w:rsidP="00A06A14">
            <w:pPr>
              <w:ind w:firstLine="0"/>
              <w:rPr>
                <w:rFonts w:ascii="標楷體" w:eastAsia="標楷體" w:hAnsi="標楷體" w:cs="標楷體"/>
                <w:color w:val="auto"/>
                <w:sz w:val="24"/>
                <w:szCs w:val="24"/>
              </w:rPr>
            </w:pPr>
          </w:p>
        </w:tc>
      </w:tr>
      <w:tr w:rsidR="00F75B2C" w:rsidRPr="00F75B2C" w:rsidTr="00A06A14">
        <w:tc>
          <w:tcPr>
            <w:tcW w:w="1292" w:type="dxa"/>
          </w:tcPr>
          <w:p w:rsidR="00F75B2C" w:rsidRPr="00F75B2C" w:rsidRDefault="00F75B2C" w:rsidP="00A06A14">
            <w:pPr>
              <w:ind w:firstLine="0"/>
              <w:rPr>
                <w:rFonts w:ascii="標楷體" w:eastAsia="標楷體" w:hAnsi="標楷體" w:cs="標楷體"/>
                <w:color w:val="auto"/>
                <w:sz w:val="24"/>
                <w:szCs w:val="24"/>
              </w:rPr>
            </w:pPr>
          </w:p>
        </w:tc>
        <w:tc>
          <w:tcPr>
            <w:tcW w:w="3416" w:type="dxa"/>
          </w:tcPr>
          <w:p w:rsidR="00F75B2C" w:rsidRPr="00F75B2C" w:rsidRDefault="00F75B2C" w:rsidP="00A06A14">
            <w:pPr>
              <w:ind w:firstLine="0"/>
              <w:rPr>
                <w:rFonts w:ascii="標楷體" w:eastAsia="標楷體" w:hAnsi="標楷體" w:cs="標楷體"/>
                <w:color w:val="auto"/>
                <w:sz w:val="24"/>
                <w:szCs w:val="24"/>
              </w:rPr>
            </w:pPr>
          </w:p>
        </w:tc>
        <w:tc>
          <w:tcPr>
            <w:tcW w:w="3513" w:type="dxa"/>
          </w:tcPr>
          <w:p w:rsidR="00F75B2C" w:rsidRPr="00F75B2C" w:rsidRDefault="00F75B2C" w:rsidP="00A06A14">
            <w:pPr>
              <w:ind w:firstLine="0"/>
              <w:rPr>
                <w:rFonts w:ascii="標楷體" w:eastAsia="標楷體" w:hAnsi="標楷體" w:cs="標楷體"/>
                <w:color w:val="auto"/>
                <w:sz w:val="24"/>
                <w:szCs w:val="24"/>
              </w:rPr>
            </w:pPr>
          </w:p>
        </w:tc>
        <w:tc>
          <w:tcPr>
            <w:tcW w:w="2296" w:type="dxa"/>
          </w:tcPr>
          <w:p w:rsidR="00F75B2C" w:rsidRPr="00F75B2C" w:rsidRDefault="00F75B2C" w:rsidP="00A06A14">
            <w:pPr>
              <w:ind w:firstLine="0"/>
              <w:rPr>
                <w:rFonts w:ascii="標楷體" w:eastAsia="標楷體" w:hAnsi="標楷體" w:cs="標楷體"/>
                <w:color w:val="auto"/>
                <w:sz w:val="24"/>
                <w:szCs w:val="24"/>
              </w:rPr>
            </w:pPr>
          </w:p>
        </w:tc>
        <w:tc>
          <w:tcPr>
            <w:tcW w:w="1399" w:type="dxa"/>
          </w:tcPr>
          <w:p w:rsidR="00F75B2C" w:rsidRPr="00F75B2C" w:rsidRDefault="00F75B2C" w:rsidP="00A06A14">
            <w:pPr>
              <w:ind w:firstLine="0"/>
              <w:rPr>
                <w:rFonts w:ascii="標楷體" w:eastAsia="標楷體" w:hAnsi="標楷體" w:cs="標楷體"/>
                <w:color w:val="auto"/>
                <w:sz w:val="24"/>
                <w:szCs w:val="24"/>
              </w:rPr>
            </w:pPr>
          </w:p>
        </w:tc>
        <w:tc>
          <w:tcPr>
            <w:tcW w:w="3192" w:type="dxa"/>
          </w:tcPr>
          <w:p w:rsidR="00F75B2C" w:rsidRPr="00F75B2C" w:rsidRDefault="00F75B2C" w:rsidP="00A06A14">
            <w:pPr>
              <w:ind w:firstLine="0"/>
              <w:rPr>
                <w:rFonts w:ascii="標楷體" w:eastAsia="標楷體" w:hAnsi="標楷體" w:cs="標楷體"/>
                <w:color w:val="auto"/>
                <w:sz w:val="24"/>
                <w:szCs w:val="24"/>
              </w:rPr>
            </w:pPr>
          </w:p>
        </w:tc>
      </w:tr>
      <w:tr w:rsidR="00F75B2C" w:rsidRPr="00F75B2C" w:rsidTr="00A06A14">
        <w:tc>
          <w:tcPr>
            <w:tcW w:w="1292" w:type="dxa"/>
          </w:tcPr>
          <w:p w:rsidR="00F75B2C" w:rsidRPr="00F75B2C" w:rsidRDefault="00F75B2C" w:rsidP="00A06A14">
            <w:pPr>
              <w:ind w:firstLine="0"/>
              <w:rPr>
                <w:rFonts w:ascii="標楷體" w:eastAsia="標楷體" w:hAnsi="標楷體" w:cs="標楷體"/>
                <w:color w:val="auto"/>
                <w:sz w:val="24"/>
                <w:szCs w:val="24"/>
              </w:rPr>
            </w:pPr>
          </w:p>
        </w:tc>
        <w:tc>
          <w:tcPr>
            <w:tcW w:w="3416" w:type="dxa"/>
          </w:tcPr>
          <w:p w:rsidR="00F75B2C" w:rsidRPr="00F75B2C" w:rsidRDefault="00F75B2C" w:rsidP="00A06A14">
            <w:pPr>
              <w:ind w:firstLine="0"/>
              <w:rPr>
                <w:rFonts w:ascii="標楷體" w:eastAsia="標楷體" w:hAnsi="標楷體" w:cs="標楷體"/>
                <w:color w:val="auto"/>
                <w:sz w:val="24"/>
                <w:szCs w:val="24"/>
              </w:rPr>
            </w:pPr>
          </w:p>
        </w:tc>
        <w:tc>
          <w:tcPr>
            <w:tcW w:w="3513" w:type="dxa"/>
          </w:tcPr>
          <w:p w:rsidR="00F75B2C" w:rsidRPr="00F75B2C" w:rsidRDefault="00F75B2C" w:rsidP="00A06A14">
            <w:pPr>
              <w:ind w:firstLine="0"/>
              <w:rPr>
                <w:rFonts w:ascii="標楷體" w:eastAsia="標楷體" w:hAnsi="標楷體" w:cs="標楷體"/>
                <w:color w:val="auto"/>
                <w:sz w:val="24"/>
                <w:szCs w:val="24"/>
              </w:rPr>
            </w:pPr>
          </w:p>
        </w:tc>
        <w:tc>
          <w:tcPr>
            <w:tcW w:w="2296" w:type="dxa"/>
          </w:tcPr>
          <w:p w:rsidR="00F75B2C" w:rsidRPr="00F75B2C" w:rsidRDefault="00F75B2C" w:rsidP="00A06A14">
            <w:pPr>
              <w:ind w:firstLine="0"/>
              <w:rPr>
                <w:rFonts w:ascii="標楷體" w:eastAsia="標楷體" w:hAnsi="標楷體" w:cs="標楷體"/>
                <w:color w:val="auto"/>
                <w:sz w:val="24"/>
                <w:szCs w:val="24"/>
              </w:rPr>
            </w:pPr>
          </w:p>
        </w:tc>
        <w:tc>
          <w:tcPr>
            <w:tcW w:w="1399" w:type="dxa"/>
          </w:tcPr>
          <w:p w:rsidR="00F75B2C" w:rsidRPr="00F75B2C" w:rsidRDefault="00F75B2C" w:rsidP="00A06A14">
            <w:pPr>
              <w:ind w:firstLine="0"/>
              <w:rPr>
                <w:rFonts w:ascii="標楷體" w:eastAsia="標楷體" w:hAnsi="標楷體" w:cs="標楷體"/>
                <w:color w:val="auto"/>
                <w:sz w:val="24"/>
                <w:szCs w:val="24"/>
              </w:rPr>
            </w:pPr>
          </w:p>
        </w:tc>
        <w:tc>
          <w:tcPr>
            <w:tcW w:w="3192" w:type="dxa"/>
          </w:tcPr>
          <w:p w:rsidR="00F75B2C" w:rsidRPr="00F75B2C" w:rsidRDefault="00F75B2C" w:rsidP="00A06A14">
            <w:pPr>
              <w:ind w:firstLine="0"/>
              <w:rPr>
                <w:rFonts w:ascii="標楷體" w:eastAsia="標楷體" w:hAnsi="標楷體" w:cs="標楷體"/>
                <w:color w:val="auto"/>
                <w:sz w:val="24"/>
                <w:szCs w:val="24"/>
              </w:rPr>
            </w:pPr>
          </w:p>
        </w:tc>
      </w:tr>
    </w:tbl>
    <w:p w:rsidR="00F75B2C" w:rsidRPr="00F75B2C" w:rsidRDefault="00F75B2C" w:rsidP="00F75B2C">
      <w:pPr>
        <w:spacing w:line="0" w:lineRule="atLeast"/>
        <w:rPr>
          <w:rFonts w:ascii="標楷體" w:eastAsia="標楷體" w:hAnsi="標楷體" w:cs="標楷體"/>
          <w:color w:val="auto"/>
          <w:sz w:val="24"/>
          <w:szCs w:val="24"/>
        </w:rPr>
      </w:pPr>
      <w:r w:rsidRPr="00F75B2C">
        <w:rPr>
          <w:rFonts w:ascii="標楷體" w:eastAsia="標楷體" w:hAnsi="標楷體" w:cs="標楷體" w:hint="eastAsia"/>
          <w:color w:val="auto"/>
          <w:sz w:val="24"/>
          <w:szCs w:val="24"/>
        </w:rPr>
        <w:t>*上述欄位皆與校外人士協助教學與活動之申請表一致</w:t>
      </w:r>
    </w:p>
    <w:p w:rsidR="00956B1D" w:rsidRPr="00F75B2C" w:rsidRDefault="00956B1D" w:rsidP="00D37619">
      <w:pPr>
        <w:rPr>
          <w:rFonts w:ascii="標楷體" w:eastAsia="標楷體" w:hAnsi="標楷體" w:cs="標楷體"/>
          <w:b/>
          <w:color w:val="auto"/>
          <w:sz w:val="24"/>
          <w:szCs w:val="24"/>
        </w:rPr>
      </w:pPr>
    </w:p>
    <w:sectPr w:rsidR="00956B1D" w:rsidRPr="00F75B2C" w:rsidSect="00A32925">
      <w:footerReference w:type="default" r:id="rId9"/>
      <w:pgSz w:w="16839" w:h="11907" w:orient="landscape" w:code="9"/>
      <w:pgMar w:top="851" w:right="1134" w:bottom="851" w:left="1134" w:header="0" w:footer="76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A14" w:rsidRDefault="00A06A14">
      <w:r>
        <w:separator/>
      </w:r>
    </w:p>
  </w:endnote>
  <w:endnote w:type="continuationSeparator" w:id="0">
    <w:p w:rsidR="00A06A14" w:rsidRDefault="00A06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FKaiShu-SB-Estd-BF">
    <w:altName w:val="AVGmdBU"/>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772356"/>
      <w:docPartObj>
        <w:docPartGallery w:val="Page Numbers (Bottom of Page)"/>
        <w:docPartUnique/>
      </w:docPartObj>
    </w:sdtPr>
    <w:sdtContent>
      <w:p w:rsidR="00A06A14" w:rsidRDefault="00A06A14" w:rsidP="00A32925">
        <w:pPr>
          <w:pStyle w:val="aff5"/>
          <w:jc w:val="center"/>
        </w:pPr>
        <w:r>
          <w:fldChar w:fldCharType="begin"/>
        </w:r>
        <w:r>
          <w:instrText>PAGE   \* MERGEFORMAT</w:instrText>
        </w:r>
        <w:r>
          <w:fldChar w:fldCharType="separate"/>
        </w:r>
        <w:r w:rsidRPr="00DF1E3B">
          <w:rPr>
            <w:noProof/>
            <w:lang w:val="zh-TW"/>
          </w:rPr>
          <w:t>21</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A14" w:rsidRDefault="00A06A14">
      <w:r>
        <w:separator/>
      </w:r>
    </w:p>
  </w:footnote>
  <w:footnote w:type="continuationSeparator" w:id="0">
    <w:p w:rsidR="00A06A14" w:rsidRDefault="00A06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7" w15:restartNumberingAfterBreak="0">
    <w:nsid w:val="2EAF29B4"/>
    <w:multiLevelType w:val="hybridMultilevel"/>
    <w:tmpl w:val="BBB80628"/>
    <w:lvl w:ilvl="0" w:tplc="34261F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0"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1"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2"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4"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7"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28" w15:restartNumberingAfterBreak="0">
    <w:nsid w:val="56B05F49"/>
    <w:multiLevelType w:val="hybridMultilevel"/>
    <w:tmpl w:val="B58C2BC6"/>
    <w:lvl w:ilvl="0" w:tplc="34261F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2"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3"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4"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5"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9"/>
  </w:num>
  <w:num w:numId="2">
    <w:abstractNumId w:val="35"/>
  </w:num>
  <w:num w:numId="3">
    <w:abstractNumId w:val="24"/>
  </w:num>
  <w:num w:numId="4">
    <w:abstractNumId w:val="31"/>
  </w:num>
  <w:num w:numId="5">
    <w:abstractNumId w:val="27"/>
  </w:num>
  <w:num w:numId="6">
    <w:abstractNumId w:val="26"/>
  </w:num>
  <w:num w:numId="7">
    <w:abstractNumId w:val="2"/>
  </w:num>
  <w:num w:numId="8">
    <w:abstractNumId w:val="21"/>
  </w:num>
  <w:num w:numId="9">
    <w:abstractNumId w:val="18"/>
  </w:num>
  <w:num w:numId="10">
    <w:abstractNumId w:val="30"/>
  </w:num>
  <w:num w:numId="11">
    <w:abstractNumId w:val="33"/>
  </w:num>
  <w:num w:numId="12">
    <w:abstractNumId w:val="34"/>
  </w:num>
  <w:num w:numId="13">
    <w:abstractNumId w:val="20"/>
  </w:num>
  <w:num w:numId="14">
    <w:abstractNumId w:val="11"/>
  </w:num>
  <w:num w:numId="15">
    <w:abstractNumId w:val="9"/>
  </w:num>
  <w:num w:numId="16">
    <w:abstractNumId w:val="25"/>
  </w:num>
  <w:num w:numId="17">
    <w:abstractNumId w:val="10"/>
  </w:num>
  <w:num w:numId="18">
    <w:abstractNumId w:val="0"/>
  </w:num>
  <w:num w:numId="19">
    <w:abstractNumId w:val="22"/>
  </w:num>
  <w:num w:numId="20">
    <w:abstractNumId w:val="23"/>
  </w:num>
  <w:num w:numId="21">
    <w:abstractNumId w:val="15"/>
  </w:num>
  <w:num w:numId="22">
    <w:abstractNumId w:val="5"/>
  </w:num>
  <w:num w:numId="23">
    <w:abstractNumId w:val="3"/>
  </w:num>
  <w:num w:numId="24">
    <w:abstractNumId w:val="32"/>
  </w:num>
  <w:num w:numId="25">
    <w:abstractNumId w:val="12"/>
  </w:num>
  <w:num w:numId="26">
    <w:abstractNumId w:val="8"/>
  </w:num>
  <w:num w:numId="27">
    <w:abstractNumId w:val="7"/>
  </w:num>
  <w:num w:numId="28">
    <w:abstractNumId w:val="14"/>
  </w:num>
  <w:num w:numId="29">
    <w:abstractNumId w:val="16"/>
  </w:num>
  <w:num w:numId="30">
    <w:abstractNumId w:val="1"/>
  </w:num>
  <w:num w:numId="31">
    <w:abstractNumId w:val="29"/>
  </w:num>
  <w:num w:numId="32">
    <w:abstractNumId w:val="13"/>
  </w:num>
  <w:num w:numId="33">
    <w:abstractNumId w:val="4"/>
  </w:num>
  <w:num w:numId="34">
    <w:abstractNumId w:val="6"/>
  </w:num>
  <w:num w:numId="35">
    <w:abstractNumId w:val="28"/>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497E"/>
    <w:rsid w:val="00005FB2"/>
    <w:rsid w:val="0000676D"/>
    <w:rsid w:val="00006DA2"/>
    <w:rsid w:val="00010F37"/>
    <w:rsid w:val="00014B99"/>
    <w:rsid w:val="00014DA1"/>
    <w:rsid w:val="0001581F"/>
    <w:rsid w:val="00017015"/>
    <w:rsid w:val="00020AF4"/>
    <w:rsid w:val="00026BCF"/>
    <w:rsid w:val="000279DB"/>
    <w:rsid w:val="00031A53"/>
    <w:rsid w:val="00031BC9"/>
    <w:rsid w:val="00033334"/>
    <w:rsid w:val="000346B2"/>
    <w:rsid w:val="00035DBB"/>
    <w:rsid w:val="00040719"/>
    <w:rsid w:val="00045A88"/>
    <w:rsid w:val="00046661"/>
    <w:rsid w:val="00046E11"/>
    <w:rsid w:val="000502B5"/>
    <w:rsid w:val="00052883"/>
    <w:rsid w:val="0005561B"/>
    <w:rsid w:val="00060028"/>
    <w:rsid w:val="00060770"/>
    <w:rsid w:val="00060DFA"/>
    <w:rsid w:val="000619E4"/>
    <w:rsid w:val="00061EC2"/>
    <w:rsid w:val="000668B0"/>
    <w:rsid w:val="00076501"/>
    <w:rsid w:val="000766D7"/>
    <w:rsid w:val="00076909"/>
    <w:rsid w:val="00076E21"/>
    <w:rsid w:val="00081436"/>
    <w:rsid w:val="00081700"/>
    <w:rsid w:val="0008332E"/>
    <w:rsid w:val="00085DA0"/>
    <w:rsid w:val="000912C7"/>
    <w:rsid w:val="0009638F"/>
    <w:rsid w:val="00096419"/>
    <w:rsid w:val="00097C2E"/>
    <w:rsid w:val="000A1997"/>
    <w:rsid w:val="000A3BDE"/>
    <w:rsid w:val="000A544E"/>
    <w:rsid w:val="000A7AF6"/>
    <w:rsid w:val="000B1DEA"/>
    <w:rsid w:val="000B3A25"/>
    <w:rsid w:val="000C03B0"/>
    <w:rsid w:val="000C0FEA"/>
    <w:rsid w:val="000C2DE4"/>
    <w:rsid w:val="000C3028"/>
    <w:rsid w:val="000D26F4"/>
    <w:rsid w:val="000D4140"/>
    <w:rsid w:val="000D6C88"/>
    <w:rsid w:val="000E334A"/>
    <w:rsid w:val="000E67EC"/>
    <w:rsid w:val="000E7B47"/>
    <w:rsid w:val="000F33DD"/>
    <w:rsid w:val="000F6784"/>
    <w:rsid w:val="000F6DD9"/>
    <w:rsid w:val="00105275"/>
    <w:rsid w:val="001076AA"/>
    <w:rsid w:val="00107B78"/>
    <w:rsid w:val="00110487"/>
    <w:rsid w:val="001112EF"/>
    <w:rsid w:val="00111853"/>
    <w:rsid w:val="00112170"/>
    <w:rsid w:val="0011580C"/>
    <w:rsid w:val="00115A2F"/>
    <w:rsid w:val="00117B52"/>
    <w:rsid w:val="0012196C"/>
    <w:rsid w:val="00123A2D"/>
    <w:rsid w:val="001248B8"/>
    <w:rsid w:val="001265EE"/>
    <w:rsid w:val="00130353"/>
    <w:rsid w:val="001360E9"/>
    <w:rsid w:val="0014170F"/>
    <w:rsid w:val="00141E97"/>
    <w:rsid w:val="00143740"/>
    <w:rsid w:val="0014796F"/>
    <w:rsid w:val="00150A4C"/>
    <w:rsid w:val="00156A6B"/>
    <w:rsid w:val="0016277D"/>
    <w:rsid w:val="00170D0B"/>
    <w:rsid w:val="001716D4"/>
    <w:rsid w:val="00181ACE"/>
    <w:rsid w:val="001850A6"/>
    <w:rsid w:val="00185FA9"/>
    <w:rsid w:val="00187019"/>
    <w:rsid w:val="001918A5"/>
    <w:rsid w:val="00191B20"/>
    <w:rsid w:val="001933CC"/>
    <w:rsid w:val="001948DA"/>
    <w:rsid w:val="001A1D6E"/>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F1F5B"/>
    <w:rsid w:val="001F4460"/>
    <w:rsid w:val="00200C15"/>
    <w:rsid w:val="002026C7"/>
    <w:rsid w:val="00202F58"/>
    <w:rsid w:val="002058E2"/>
    <w:rsid w:val="00205A5D"/>
    <w:rsid w:val="00210F9A"/>
    <w:rsid w:val="00214156"/>
    <w:rsid w:val="00214BA9"/>
    <w:rsid w:val="00221BF0"/>
    <w:rsid w:val="00223B8D"/>
    <w:rsid w:val="00225853"/>
    <w:rsid w:val="00227D43"/>
    <w:rsid w:val="00237119"/>
    <w:rsid w:val="002465A9"/>
    <w:rsid w:val="0025196E"/>
    <w:rsid w:val="00252E0C"/>
    <w:rsid w:val="00263A25"/>
    <w:rsid w:val="002664FE"/>
    <w:rsid w:val="002670FA"/>
    <w:rsid w:val="00274BA0"/>
    <w:rsid w:val="00281385"/>
    <w:rsid w:val="00285A39"/>
    <w:rsid w:val="00287E96"/>
    <w:rsid w:val="00290376"/>
    <w:rsid w:val="002915C9"/>
    <w:rsid w:val="002920BA"/>
    <w:rsid w:val="00294813"/>
    <w:rsid w:val="002A105E"/>
    <w:rsid w:val="002A156D"/>
    <w:rsid w:val="002A2334"/>
    <w:rsid w:val="002A402E"/>
    <w:rsid w:val="002A422B"/>
    <w:rsid w:val="002A4EAA"/>
    <w:rsid w:val="002A7515"/>
    <w:rsid w:val="002B5B91"/>
    <w:rsid w:val="002C2C4F"/>
    <w:rsid w:val="002C6411"/>
    <w:rsid w:val="002D3F86"/>
    <w:rsid w:val="002D4E20"/>
    <w:rsid w:val="002D7331"/>
    <w:rsid w:val="002D7E38"/>
    <w:rsid w:val="002E2523"/>
    <w:rsid w:val="002E38B1"/>
    <w:rsid w:val="002E573E"/>
    <w:rsid w:val="002F535E"/>
    <w:rsid w:val="002F74D8"/>
    <w:rsid w:val="00301426"/>
    <w:rsid w:val="00302525"/>
    <w:rsid w:val="00302B24"/>
    <w:rsid w:val="003054B9"/>
    <w:rsid w:val="00306DEF"/>
    <w:rsid w:val="00307578"/>
    <w:rsid w:val="00310180"/>
    <w:rsid w:val="00310872"/>
    <w:rsid w:val="00314C01"/>
    <w:rsid w:val="00315311"/>
    <w:rsid w:val="00316E9B"/>
    <w:rsid w:val="0032064E"/>
    <w:rsid w:val="00320E8E"/>
    <w:rsid w:val="003219D1"/>
    <w:rsid w:val="00322744"/>
    <w:rsid w:val="00323167"/>
    <w:rsid w:val="00330675"/>
    <w:rsid w:val="00334F63"/>
    <w:rsid w:val="0034044A"/>
    <w:rsid w:val="00342067"/>
    <w:rsid w:val="00350AEC"/>
    <w:rsid w:val="00353A87"/>
    <w:rsid w:val="00355490"/>
    <w:rsid w:val="0035771B"/>
    <w:rsid w:val="00357A06"/>
    <w:rsid w:val="00360009"/>
    <w:rsid w:val="0036459A"/>
    <w:rsid w:val="003646AA"/>
    <w:rsid w:val="003652AB"/>
    <w:rsid w:val="0037137A"/>
    <w:rsid w:val="0037218D"/>
    <w:rsid w:val="00376C12"/>
    <w:rsid w:val="00384845"/>
    <w:rsid w:val="00392A6A"/>
    <w:rsid w:val="0039306C"/>
    <w:rsid w:val="003939AB"/>
    <w:rsid w:val="0039412B"/>
    <w:rsid w:val="00394743"/>
    <w:rsid w:val="003A2FAC"/>
    <w:rsid w:val="003A7BA9"/>
    <w:rsid w:val="003B57B2"/>
    <w:rsid w:val="003B75E7"/>
    <w:rsid w:val="003B7C4D"/>
    <w:rsid w:val="003C1C0A"/>
    <w:rsid w:val="003C7092"/>
    <w:rsid w:val="003D2C05"/>
    <w:rsid w:val="003D2E00"/>
    <w:rsid w:val="003E11DC"/>
    <w:rsid w:val="003F2C64"/>
    <w:rsid w:val="003F7A48"/>
    <w:rsid w:val="00401839"/>
    <w:rsid w:val="00401A32"/>
    <w:rsid w:val="0040278C"/>
    <w:rsid w:val="00403CDE"/>
    <w:rsid w:val="00403E10"/>
    <w:rsid w:val="004070BB"/>
    <w:rsid w:val="00414A62"/>
    <w:rsid w:val="00415037"/>
    <w:rsid w:val="0042042E"/>
    <w:rsid w:val="00426712"/>
    <w:rsid w:val="00431B0B"/>
    <w:rsid w:val="00433109"/>
    <w:rsid w:val="00434C48"/>
    <w:rsid w:val="00434E3E"/>
    <w:rsid w:val="00440A20"/>
    <w:rsid w:val="00440B21"/>
    <w:rsid w:val="00441B99"/>
    <w:rsid w:val="0044296C"/>
    <w:rsid w:val="00442CFA"/>
    <w:rsid w:val="00444D37"/>
    <w:rsid w:val="004512D1"/>
    <w:rsid w:val="00452392"/>
    <w:rsid w:val="00454FAA"/>
    <w:rsid w:val="0046203E"/>
    <w:rsid w:val="00465A21"/>
    <w:rsid w:val="00467F96"/>
    <w:rsid w:val="00470E2B"/>
    <w:rsid w:val="00471A5D"/>
    <w:rsid w:val="00471BCC"/>
    <w:rsid w:val="00474E06"/>
    <w:rsid w:val="00481A87"/>
    <w:rsid w:val="004843EC"/>
    <w:rsid w:val="0048605F"/>
    <w:rsid w:val="00490278"/>
    <w:rsid w:val="00493294"/>
    <w:rsid w:val="004A46BB"/>
    <w:rsid w:val="004A5072"/>
    <w:rsid w:val="004B0A44"/>
    <w:rsid w:val="004B103C"/>
    <w:rsid w:val="004B2A8F"/>
    <w:rsid w:val="004C31EE"/>
    <w:rsid w:val="004C409F"/>
    <w:rsid w:val="004C42DD"/>
    <w:rsid w:val="004C5CE7"/>
    <w:rsid w:val="004D048E"/>
    <w:rsid w:val="004D0F9B"/>
    <w:rsid w:val="004D2FAA"/>
    <w:rsid w:val="004D5763"/>
    <w:rsid w:val="004D651E"/>
    <w:rsid w:val="004E2F25"/>
    <w:rsid w:val="004E43E3"/>
    <w:rsid w:val="004E5581"/>
    <w:rsid w:val="004E6CC7"/>
    <w:rsid w:val="004F1AB5"/>
    <w:rsid w:val="004F2F0B"/>
    <w:rsid w:val="004F40A0"/>
    <w:rsid w:val="004F7550"/>
    <w:rsid w:val="00500692"/>
    <w:rsid w:val="00501758"/>
    <w:rsid w:val="005048F6"/>
    <w:rsid w:val="00504BCC"/>
    <w:rsid w:val="00507327"/>
    <w:rsid w:val="005103D7"/>
    <w:rsid w:val="00517FDB"/>
    <w:rsid w:val="00524F98"/>
    <w:rsid w:val="00525FE8"/>
    <w:rsid w:val="005336C0"/>
    <w:rsid w:val="0053472D"/>
    <w:rsid w:val="00534933"/>
    <w:rsid w:val="00540EB2"/>
    <w:rsid w:val="005410C3"/>
    <w:rsid w:val="00541B3A"/>
    <w:rsid w:val="00543640"/>
    <w:rsid w:val="00543FDF"/>
    <w:rsid w:val="00550328"/>
    <w:rsid w:val="005528F3"/>
    <w:rsid w:val="0055297F"/>
    <w:rsid w:val="005533E5"/>
    <w:rsid w:val="005571F5"/>
    <w:rsid w:val="00564AF2"/>
    <w:rsid w:val="00570442"/>
    <w:rsid w:val="005739DC"/>
    <w:rsid w:val="00573E05"/>
    <w:rsid w:val="00575BF8"/>
    <w:rsid w:val="00586943"/>
    <w:rsid w:val="005902DD"/>
    <w:rsid w:val="00592903"/>
    <w:rsid w:val="00594DB5"/>
    <w:rsid w:val="005A3DF5"/>
    <w:rsid w:val="005A4D9A"/>
    <w:rsid w:val="005B1A2D"/>
    <w:rsid w:val="005B39AB"/>
    <w:rsid w:val="005B3F5F"/>
    <w:rsid w:val="005B4FE2"/>
    <w:rsid w:val="005B69DE"/>
    <w:rsid w:val="005B722E"/>
    <w:rsid w:val="005C10D9"/>
    <w:rsid w:val="005C62F3"/>
    <w:rsid w:val="005D0143"/>
    <w:rsid w:val="005D2CCD"/>
    <w:rsid w:val="005D6008"/>
    <w:rsid w:val="005D74BC"/>
    <w:rsid w:val="005D7AB8"/>
    <w:rsid w:val="005E49C5"/>
    <w:rsid w:val="005E6CDD"/>
    <w:rsid w:val="005F1B74"/>
    <w:rsid w:val="005F562B"/>
    <w:rsid w:val="005F5C4A"/>
    <w:rsid w:val="0060022B"/>
    <w:rsid w:val="00600E17"/>
    <w:rsid w:val="00607C91"/>
    <w:rsid w:val="00607CA0"/>
    <w:rsid w:val="00607D91"/>
    <w:rsid w:val="006121F2"/>
    <w:rsid w:val="0061264C"/>
    <w:rsid w:val="006177F3"/>
    <w:rsid w:val="00617F7F"/>
    <w:rsid w:val="0062005B"/>
    <w:rsid w:val="00622E5F"/>
    <w:rsid w:val="00624805"/>
    <w:rsid w:val="00624D39"/>
    <w:rsid w:val="00635100"/>
    <w:rsid w:val="006352E5"/>
    <w:rsid w:val="00635B49"/>
    <w:rsid w:val="00642508"/>
    <w:rsid w:val="006453E2"/>
    <w:rsid w:val="00645503"/>
    <w:rsid w:val="006456D1"/>
    <w:rsid w:val="006510A0"/>
    <w:rsid w:val="00654B9D"/>
    <w:rsid w:val="006550DD"/>
    <w:rsid w:val="0066106E"/>
    <w:rsid w:val="00663336"/>
    <w:rsid w:val="00663707"/>
    <w:rsid w:val="006648FA"/>
    <w:rsid w:val="00666617"/>
    <w:rsid w:val="006711E0"/>
    <w:rsid w:val="006820EF"/>
    <w:rsid w:val="00683A76"/>
    <w:rsid w:val="006848A7"/>
    <w:rsid w:val="00684EC6"/>
    <w:rsid w:val="0068714E"/>
    <w:rsid w:val="00691588"/>
    <w:rsid w:val="006920B6"/>
    <w:rsid w:val="00693A65"/>
    <w:rsid w:val="00693F13"/>
    <w:rsid w:val="00694980"/>
    <w:rsid w:val="006967C2"/>
    <w:rsid w:val="006A529F"/>
    <w:rsid w:val="006B02E0"/>
    <w:rsid w:val="006B2866"/>
    <w:rsid w:val="006B3591"/>
    <w:rsid w:val="006C068D"/>
    <w:rsid w:val="006D1D3D"/>
    <w:rsid w:val="006D30E1"/>
    <w:rsid w:val="006D3ACD"/>
    <w:rsid w:val="006D3CA3"/>
    <w:rsid w:val="006D52E9"/>
    <w:rsid w:val="006E27FD"/>
    <w:rsid w:val="006F3A41"/>
    <w:rsid w:val="006F68F5"/>
    <w:rsid w:val="006F71C8"/>
    <w:rsid w:val="00700B02"/>
    <w:rsid w:val="00701F4B"/>
    <w:rsid w:val="00702282"/>
    <w:rsid w:val="007044B8"/>
    <w:rsid w:val="007061DD"/>
    <w:rsid w:val="00707F8C"/>
    <w:rsid w:val="00712C94"/>
    <w:rsid w:val="007140C1"/>
    <w:rsid w:val="00716139"/>
    <w:rsid w:val="007257DA"/>
    <w:rsid w:val="00725A45"/>
    <w:rsid w:val="00726FA3"/>
    <w:rsid w:val="00731AE5"/>
    <w:rsid w:val="007361BE"/>
    <w:rsid w:val="00736961"/>
    <w:rsid w:val="0074128F"/>
    <w:rsid w:val="0074265B"/>
    <w:rsid w:val="00742F96"/>
    <w:rsid w:val="00747546"/>
    <w:rsid w:val="00754A2E"/>
    <w:rsid w:val="00756819"/>
    <w:rsid w:val="00760AB4"/>
    <w:rsid w:val="00762578"/>
    <w:rsid w:val="007649FE"/>
    <w:rsid w:val="00765F73"/>
    <w:rsid w:val="00772791"/>
    <w:rsid w:val="00777B8C"/>
    <w:rsid w:val="00780181"/>
    <w:rsid w:val="00780CEF"/>
    <w:rsid w:val="00783547"/>
    <w:rsid w:val="00786577"/>
    <w:rsid w:val="0079073C"/>
    <w:rsid w:val="00790E28"/>
    <w:rsid w:val="007924F8"/>
    <w:rsid w:val="00793F87"/>
    <w:rsid w:val="00794170"/>
    <w:rsid w:val="0079718D"/>
    <w:rsid w:val="007A03E7"/>
    <w:rsid w:val="007A42B6"/>
    <w:rsid w:val="007A60E9"/>
    <w:rsid w:val="007B08AA"/>
    <w:rsid w:val="007B0D71"/>
    <w:rsid w:val="007B4583"/>
    <w:rsid w:val="007C0CAF"/>
    <w:rsid w:val="007C196E"/>
    <w:rsid w:val="007C2A65"/>
    <w:rsid w:val="007C355B"/>
    <w:rsid w:val="007C4F1E"/>
    <w:rsid w:val="007C689B"/>
    <w:rsid w:val="007D347C"/>
    <w:rsid w:val="007D42F0"/>
    <w:rsid w:val="007D5CDE"/>
    <w:rsid w:val="007F04A9"/>
    <w:rsid w:val="00811297"/>
    <w:rsid w:val="00812AC4"/>
    <w:rsid w:val="008222BF"/>
    <w:rsid w:val="00823DF1"/>
    <w:rsid w:val="00824477"/>
    <w:rsid w:val="00825116"/>
    <w:rsid w:val="00832CA1"/>
    <w:rsid w:val="0084049D"/>
    <w:rsid w:val="00842625"/>
    <w:rsid w:val="008441A1"/>
    <w:rsid w:val="0084515D"/>
    <w:rsid w:val="00847029"/>
    <w:rsid w:val="00847164"/>
    <w:rsid w:val="00850FA4"/>
    <w:rsid w:val="008512C8"/>
    <w:rsid w:val="00851B3E"/>
    <w:rsid w:val="008555DC"/>
    <w:rsid w:val="00855A15"/>
    <w:rsid w:val="00855F30"/>
    <w:rsid w:val="00856331"/>
    <w:rsid w:val="00864919"/>
    <w:rsid w:val="008656BF"/>
    <w:rsid w:val="00871317"/>
    <w:rsid w:val="00871E0A"/>
    <w:rsid w:val="0087429D"/>
    <w:rsid w:val="0087452F"/>
    <w:rsid w:val="00875CBB"/>
    <w:rsid w:val="0088018D"/>
    <w:rsid w:val="00882E64"/>
    <w:rsid w:val="0089168C"/>
    <w:rsid w:val="008920B6"/>
    <w:rsid w:val="0089672F"/>
    <w:rsid w:val="008A339B"/>
    <w:rsid w:val="008A5131"/>
    <w:rsid w:val="008A5E7D"/>
    <w:rsid w:val="008B066B"/>
    <w:rsid w:val="008B2B8C"/>
    <w:rsid w:val="008B56DD"/>
    <w:rsid w:val="008B6F1D"/>
    <w:rsid w:val="008B7B1A"/>
    <w:rsid w:val="008C346B"/>
    <w:rsid w:val="008C6637"/>
    <w:rsid w:val="008C7AF6"/>
    <w:rsid w:val="008D192C"/>
    <w:rsid w:val="008D2428"/>
    <w:rsid w:val="008E1F08"/>
    <w:rsid w:val="008E349E"/>
    <w:rsid w:val="008F1D99"/>
    <w:rsid w:val="008F22B2"/>
    <w:rsid w:val="008F2B26"/>
    <w:rsid w:val="00902CB0"/>
    <w:rsid w:val="009034F6"/>
    <w:rsid w:val="00903674"/>
    <w:rsid w:val="00904158"/>
    <w:rsid w:val="009102E9"/>
    <w:rsid w:val="009114CF"/>
    <w:rsid w:val="00913E80"/>
    <w:rsid w:val="00916B7C"/>
    <w:rsid w:val="00917081"/>
    <w:rsid w:val="00917833"/>
    <w:rsid w:val="009224C9"/>
    <w:rsid w:val="00922616"/>
    <w:rsid w:val="009234F2"/>
    <w:rsid w:val="0092541D"/>
    <w:rsid w:val="00926B07"/>
    <w:rsid w:val="00927B38"/>
    <w:rsid w:val="00927DE7"/>
    <w:rsid w:val="00930D6B"/>
    <w:rsid w:val="009335D2"/>
    <w:rsid w:val="0093744F"/>
    <w:rsid w:val="00940293"/>
    <w:rsid w:val="00940542"/>
    <w:rsid w:val="00945217"/>
    <w:rsid w:val="009476AD"/>
    <w:rsid w:val="00951842"/>
    <w:rsid w:val="009529E0"/>
    <w:rsid w:val="00955F24"/>
    <w:rsid w:val="00956B1D"/>
    <w:rsid w:val="00965857"/>
    <w:rsid w:val="00965C57"/>
    <w:rsid w:val="00966319"/>
    <w:rsid w:val="00967DBF"/>
    <w:rsid w:val="0097151F"/>
    <w:rsid w:val="00972994"/>
    <w:rsid w:val="009740F8"/>
    <w:rsid w:val="00981915"/>
    <w:rsid w:val="00982D4A"/>
    <w:rsid w:val="00987F14"/>
    <w:rsid w:val="00991898"/>
    <w:rsid w:val="0099265F"/>
    <w:rsid w:val="00992B4E"/>
    <w:rsid w:val="00992C7C"/>
    <w:rsid w:val="00994F36"/>
    <w:rsid w:val="00995135"/>
    <w:rsid w:val="009A1520"/>
    <w:rsid w:val="009A1881"/>
    <w:rsid w:val="009A450A"/>
    <w:rsid w:val="009A7E41"/>
    <w:rsid w:val="009B2487"/>
    <w:rsid w:val="009B2F4D"/>
    <w:rsid w:val="009B394E"/>
    <w:rsid w:val="009B482E"/>
    <w:rsid w:val="009B6152"/>
    <w:rsid w:val="009B665B"/>
    <w:rsid w:val="009B7F87"/>
    <w:rsid w:val="009C0E03"/>
    <w:rsid w:val="009C4C90"/>
    <w:rsid w:val="009C534F"/>
    <w:rsid w:val="009C5A07"/>
    <w:rsid w:val="009D1081"/>
    <w:rsid w:val="009D1652"/>
    <w:rsid w:val="009D2C20"/>
    <w:rsid w:val="009D42FE"/>
    <w:rsid w:val="009D4E14"/>
    <w:rsid w:val="009D5D4A"/>
    <w:rsid w:val="009D5F4F"/>
    <w:rsid w:val="009D67C7"/>
    <w:rsid w:val="009E08EA"/>
    <w:rsid w:val="009F0433"/>
    <w:rsid w:val="009F2C5D"/>
    <w:rsid w:val="009F5DAD"/>
    <w:rsid w:val="00A01970"/>
    <w:rsid w:val="00A05906"/>
    <w:rsid w:val="00A06A14"/>
    <w:rsid w:val="00A1338F"/>
    <w:rsid w:val="00A17F97"/>
    <w:rsid w:val="00A20726"/>
    <w:rsid w:val="00A20A0D"/>
    <w:rsid w:val="00A22D08"/>
    <w:rsid w:val="00A25173"/>
    <w:rsid w:val="00A25248"/>
    <w:rsid w:val="00A311F1"/>
    <w:rsid w:val="00A3233F"/>
    <w:rsid w:val="00A32925"/>
    <w:rsid w:val="00A331DD"/>
    <w:rsid w:val="00A37D3A"/>
    <w:rsid w:val="00A4179C"/>
    <w:rsid w:val="00A43A34"/>
    <w:rsid w:val="00A448DC"/>
    <w:rsid w:val="00A45123"/>
    <w:rsid w:val="00A4575F"/>
    <w:rsid w:val="00A45C34"/>
    <w:rsid w:val="00A46A53"/>
    <w:rsid w:val="00A47E10"/>
    <w:rsid w:val="00A501E0"/>
    <w:rsid w:val="00A535C9"/>
    <w:rsid w:val="00A5508B"/>
    <w:rsid w:val="00A57619"/>
    <w:rsid w:val="00A60A64"/>
    <w:rsid w:val="00A62145"/>
    <w:rsid w:val="00A654F9"/>
    <w:rsid w:val="00A6655E"/>
    <w:rsid w:val="00A67682"/>
    <w:rsid w:val="00A676A7"/>
    <w:rsid w:val="00A7588F"/>
    <w:rsid w:val="00A76789"/>
    <w:rsid w:val="00A76F8F"/>
    <w:rsid w:val="00A77B85"/>
    <w:rsid w:val="00A77E44"/>
    <w:rsid w:val="00A837EB"/>
    <w:rsid w:val="00A92B7A"/>
    <w:rsid w:val="00A96081"/>
    <w:rsid w:val="00AA158C"/>
    <w:rsid w:val="00AA56E5"/>
    <w:rsid w:val="00AA5C9E"/>
    <w:rsid w:val="00AB0D6C"/>
    <w:rsid w:val="00AB33BD"/>
    <w:rsid w:val="00AB671C"/>
    <w:rsid w:val="00AB6FC4"/>
    <w:rsid w:val="00AC4B0F"/>
    <w:rsid w:val="00AD2399"/>
    <w:rsid w:val="00AD3378"/>
    <w:rsid w:val="00AE5DA6"/>
    <w:rsid w:val="00AE6E7D"/>
    <w:rsid w:val="00AF1E63"/>
    <w:rsid w:val="00AF4902"/>
    <w:rsid w:val="00B0211E"/>
    <w:rsid w:val="00B0232A"/>
    <w:rsid w:val="00B02B71"/>
    <w:rsid w:val="00B10630"/>
    <w:rsid w:val="00B106EC"/>
    <w:rsid w:val="00B1179B"/>
    <w:rsid w:val="00B124D9"/>
    <w:rsid w:val="00B12AA8"/>
    <w:rsid w:val="00B13D2D"/>
    <w:rsid w:val="00B14AB5"/>
    <w:rsid w:val="00B14B23"/>
    <w:rsid w:val="00B15D5D"/>
    <w:rsid w:val="00B200F9"/>
    <w:rsid w:val="00B20A8E"/>
    <w:rsid w:val="00B21708"/>
    <w:rsid w:val="00B2365E"/>
    <w:rsid w:val="00B308B6"/>
    <w:rsid w:val="00B346A1"/>
    <w:rsid w:val="00B41FD5"/>
    <w:rsid w:val="00B47EBB"/>
    <w:rsid w:val="00B5253C"/>
    <w:rsid w:val="00B53D49"/>
    <w:rsid w:val="00B54810"/>
    <w:rsid w:val="00B5559D"/>
    <w:rsid w:val="00B62FC1"/>
    <w:rsid w:val="00B66C53"/>
    <w:rsid w:val="00B7069B"/>
    <w:rsid w:val="00B80E48"/>
    <w:rsid w:val="00B85833"/>
    <w:rsid w:val="00B858CC"/>
    <w:rsid w:val="00B8634E"/>
    <w:rsid w:val="00B86BCD"/>
    <w:rsid w:val="00B87A7B"/>
    <w:rsid w:val="00B921E9"/>
    <w:rsid w:val="00B92757"/>
    <w:rsid w:val="00B93C61"/>
    <w:rsid w:val="00B9600B"/>
    <w:rsid w:val="00BA1445"/>
    <w:rsid w:val="00BA61D7"/>
    <w:rsid w:val="00BB2520"/>
    <w:rsid w:val="00BB2887"/>
    <w:rsid w:val="00BB3889"/>
    <w:rsid w:val="00BB69DE"/>
    <w:rsid w:val="00BC25C2"/>
    <w:rsid w:val="00BC285E"/>
    <w:rsid w:val="00BC3525"/>
    <w:rsid w:val="00BC75B2"/>
    <w:rsid w:val="00BD0C8A"/>
    <w:rsid w:val="00BD10E6"/>
    <w:rsid w:val="00BD3CA2"/>
    <w:rsid w:val="00BD5193"/>
    <w:rsid w:val="00BD5366"/>
    <w:rsid w:val="00BE2654"/>
    <w:rsid w:val="00BE3EEA"/>
    <w:rsid w:val="00BE7C71"/>
    <w:rsid w:val="00BF1A42"/>
    <w:rsid w:val="00C01B71"/>
    <w:rsid w:val="00C0277A"/>
    <w:rsid w:val="00C16726"/>
    <w:rsid w:val="00C2644D"/>
    <w:rsid w:val="00C27837"/>
    <w:rsid w:val="00C27A1B"/>
    <w:rsid w:val="00C31F2D"/>
    <w:rsid w:val="00C35623"/>
    <w:rsid w:val="00C37272"/>
    <w:rsid w:val="00C3784A"/>
    <w:rsid w:val="00C41BC8"/>
    <w:rsid w:val="00C4394F"/>
    <w:rsid w:val="00C443DF"/>
    <w:rsid w:val="00C44F9E"/>
    <w:rsid w:val="00C453F2"/>
    <w:rsid w:val="00C458A6"/>
    <w:rsid w:val="00C45941"/>
    <w:rsid w:val="00C4704C"/>
    <w:rsid w:val="00C532F0"/>
    <w:rsid w:val="00C536FA"/>
    <w:rsid w:val="00C5403B"/>
    <w:rsid w:val="00C56A17"/>
    <w:rsid w:val="00C60C7A"/>
    <w:rsid w:val="00C63B62"/>
    <w:rsid w:val="00C669AB"/>
    <w:rsid w:val="00C66C03"/>
    <w:rsid w:val="00C67293"/>
    <w:rsid w:val="00C73B44"/>
    <w:rsid w:val="00C73DB2"/>
    <w:rsid w:val="00C80467"/>
    <w:rsid w:val="00C85389"/>
    <w:rsid w:val="00C93D91"/>
    <w:rsid w:val="00CA47CD"/>
    <w:rsid w:val="00CA6FCA"/>
    <w:rsid w:val="00CB00F2"/>
    <w:rsid w:val="00CB2269"/>
    <w:rsid w:val="00CB3018"/>
    <w:rsid w:val="00CB40FF"/>
    <w:rsid w:val="00CB62C6"/>
    <w:rsid w:val="00CC1143"/>
    <w:rsid w:val="00CC16B0"/>
    <w:rsid w:val="00CC1C3B"/>
    <w:rsid w:val="00CC450A"/>
    <w:rsid w:val="00CC4513"/>
    <w:rsid w:val="00CC59D8"/>
    <w:rsid w:val="00CC7789"/>
    <w:rsid w:val="00CE123A"/>
    <w:rsid w:val="00CE1354"/>
    <w:rsid w:val="00CE3EA2"/>
    <w:rsid w:val="00CE79C5"/>
    <w:rsid w:val="00CE7CA1"/>
    <w:rsid w:val="00CF21F2"/>
    <w:rsid w:val="00CF4E48"/>
    <w:rsid w:val="00CF54DE"/>
    <w:rsid w:val="00CF7EE5"/>
    <w:rsid w:val="00D045C7"/>
    <w:rsid w:val="00D07E13"/>
    <w:rsid w:val="00D10117"/>
    <w:rsid w:val="00D1184C"/>
    <w:rsid w:val="00D11E2A"/>
    <w:rsid w:val="00D14AD0"/>
    <w:rsid w:val="00D20DA2"/>
    <w:rsid w:val="00D23103"/>
    <w:rsid w:val="00D23BE9"/>
    <w:rsid w:val="00D26332"/>
    <w:rsid w:val="00D31E75"/>
    <w:rsid w:val="00D336E5"/>
    <w:rsid w:val="00D37503"/>
    <w:rsid w:val="00D37619"/>
    <w:rsid w:val="00D40406"/>
    <w:rsid w:val="00D41C2B"/>
    <w:rsid w:val="00D44219"/>
    <w:rsid w:val="00D4505C"/>
    <w:rsid w:val="00D4517C"/>
    <w:rsid w:val="00D45AC9"/>
    <w:rsid w:val="00D4747A"/>
    <w:rsid w:val="00D55878"/>
    <w:rsid w:val="00D564D0"/>
    <w:rsid w:val="00D57FF1"/>
    <w:rsid w:val="00D63D19"/>
    <w:rsid w:val="00D660A8"/>
    <w:rsid w:val="00D67729"/>
    <w:rsid w:val="00D777C7"/>
    <w:rsid w:val="00D8163B"/>
    <w:rsid w:val="00D81B60"/>
    <w:rsid w:val="00D82CA1"/>
    <w:rsid w:val="00D85659"/>
    <w:rsid w:val="00D90BED"/>
    <w:rsid w:val="00D91CCA"/>
    <w:rsid w:val="00DA3981"/>
    <w:rsid w:val="00DA3A63"/>
    <w:rsid w:val="00DA3FCB"/>
    <w:rsid w:val="00DB2FC8"/>
    <w:rsid w:val="00DB552D"/>
    <w:rsid w:val="00DC0AFE"/>
    <w:rsid w:val="00DC68AD"/>
    <w:rsid w:val="00DD4D59"/>
    <w:rsid w:val="00DE1D2A"/>
    <w:rsid w:val="00DE6527"/>
    <w:rsid w:val="00DE677C"/>
    <w:rsid w:val="00DF1923"/>
    <w:rsid w:val="00DF1E3B"/>
    <w:rsid w:val="00DF2965"/>
    <w:rsid w:val="00DF4173"/>
    <w:rsid w:val="00DF5C42"/>
    <w:rsid w:val="00DF608F"/>
    <w:rsid w:val="00DF698D"/>
    <w:rsid w:val="00DF6DD0"/>
    <w:rsid w:val="00E00B6D"/>
    <w:rsid w:val="00E07B7B"/>
    <w:rsid w:val="00E131CD"/>
    <w:rsid w:val="00E13C58"/>
    <w:rsid w:val="00E13ECD"/>
    <w:rsid w:val="00E15165"/>
    <w:rsid w:val="00E168EF"/>
    <w:rsid w:val="00E22722"/>
    <w:rsid w:val="00E22ED8"/>
    <w:rsid w:val="00E237D3"/>
    <w:rsid w:val="00E24A57"/>
    <w:rsid w:val="00E325ED"/>
    <w:rsid w:val="00E3550F"/>
    <w:rsid w:val="00E37533"/>
    <w:rsid w:val="00E428EF"/>
    <w:rsid w:val="00E46E43"/>
    <w:rsid w:val="00E47B31"/>
    <w:rsid w:val="00E51BC1"/>
    <w:rsid w:val="00E52EA3"/>
    <w:rsid w:val="00E568E8"/>
    <w:rsid w:val="00E570C1"/>
    <w:rsid w:val="00E57107"/>
    <w:rsid w:val="00E57B91"/>
    <w:rsid w:val="00E67498"/>
    <w:rsid w:val="00E71D77"/>
    <w:rsid w:val="00E734E3"/>
    <w:rsid w:val="00E74D0A"/>
    <w:rsid w:val="00E75021"/>
    <w:rsid w:val="00E75892"/>
    <w:rsid w:val="00E76125"/>
    <w:rsid w:val="00E81811"/>
    <w:rsid w:val="00E82C56"/>
    <w:rsid w:val="00E82FA6"/>
    <w:rsid w:val="00E8310E"/>
    <w:rsid w:val="00E831E7"/>
    <w:rsid w:val="00E84893"/>
    <w:rsid w:val="00E906A3"/>
    <w:rsid w:val="00E92359"/>
    <w:rsid w:val="00E93A00"/>
    <w:rsid w:val="00E94462"/>
    <w:rsid w:val="00E94C62"/>
    <w:rsid w:val="00E954D0"/>
    <w:rsid w:val="00E95856"/>
    <w:rsid w:val="00E97337"/>
    <w:rsid w:val="00E974D7"/>
    <w:rsid w:val="00E9792E"/>
    <w:rsid w:val="00EA1344"/>
    <w:rsid w:val="00EA161D"/>
    <w:rsid w:val="00EA289B"/>
    <w:rsid w:val="00EB34A3"/>
    <w:rsid w:val="00EB540B"/>
    <w:rsid w:val="00EC07DB"/>
    <w:rsid w:val="00EC378D"/>
    <w:rsid w:val="00EC66F9"/>
    <w:rsid w:val="00EC6824"/>
    <w:rsid w:val="00EC68FB"/>
    <w:rsid w:val="00EC7948"/>
    <w:rsid w:val="00ED37F6"/>
    <w:rsid w:val="00ED746A"/>
    <w:rsid w:val="00EE3F60"/>
    <w:rsid w:val="00EE5320"/>
    <w:rsid w:val="00EE5720"/>
    <w:rsid w:val="00EE6B9E"/>
    <w:rsid w:val="00EE7CBD"/>
    <w:rsid w:val="00EF1BAB"/>
    <w:rsid w:val="00EF1F52"/>
    <w:rsid w:val="00EF6A0E"/>
    <w:rsid w:val="00F00E16"/>
    <w:rsid w:val="00F01103"/>
    <w:rsid w:val="00F04870"/>
    <w:rsid w:val="00F04894"/>
    <w:rsid w:val="00F04E82"/>
    <w:rsid w:val="00F10314"/>
    <w:rsid w:val="00F11260"/>
    <w:rsid w:val="00F13548"/>
    <w:rsid w:val="00F17733"/>
    <w:rsid w:val="00F17E46"/>
    <w:rsid w:val="00F30474"/>
    <w:rsid w:val="00F37A1E"/>
    <w:rsid w:val="00F471D9"/>
    <w:rsid w:val="00F50AA5"/>
    <w:rsid w:val="00F53B9A"/>
    <w:rsid w:val="00F55354"/>
    <w:rsid w:val="00F56DE3"/>
    <w:rsid w:val="00F612CC"/>
    <w:rsid w:val="00F62B3F"/>
    <w:rsid w:val="00F6351E"/>
    <w:rsid w:val="00F63EED"/>
    <w:rsid w:val="00F649DF"/>
    <w:rsid w:val="00F64A46"/>
    <w:rsid w:val="00F64A99"/>
    <w:rsid w:val="00F6602E"/>
    <w:rsid w:val="00F734A5"/>
    <w:rsid w:val="00F741D9"/>
    <w:rsid w:val="00F75AAD"/>
    <w:rsid w:val="00F75B2C"/>
    <w:rsid w:val="00F7647E"/>
    <w:rsid w:val="00F76AAA"/>
    <w:rsid w:val="00F80526"/>
    <w:rsid w:val="00F81C2A"/>
    <w:rsid w:val="00F83476"/>
    <w:rsid w:val="00F906D6"/>
    <w:rsid w:val="00F9202A"/>
    <w:rsid w:val="00F931AD"/>
    <w:rsid w:val="00F94E97"/>
    <w:rsid w:val="00FA2518"/>
    <w:rsid w:val="00FB7303"/>
    <w:rsid w:val="00FB7658"/>
    <w:rsid w:val="00FC01EC"/>
    <w:rsid w:val="00FC1ECF"/>
    <w:rsid w:val="00FC234E"/>
    <w:rsid w:val="00FC25E5"/>
    <w:rsid w:val="00FC2E78"/>
    <w:rsid w:val="00FC32BB"/>
    <w:rsid w:val="00FC384A"/>
    <w:rsid w:val="00FC410F"/>
    <w:rsid w:val="00FC5594"/>
    <w:rsid w:val="00FC648B"/>
    <w:rsid w:val="00FD06EA"/>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833B51F"/>
  <w15:docId w15:val="{B72638C7-5037-4C2A-A8B1-428ABE043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EF6A0E"/>
  </w:style>
  <w:style w:type="paragraph" w:styleId="1">
    <w:name w:val="heading 1"/>
    <w:basedOn w:val="a"/>
    <w:next w:val="a"/>
    <w:rsid w:val="00EF6A0E"/>
    <w:pPr>
      <w:keepNext/>
      <w:keepLines/>
      <w:spacing w:before="480" w:after="120"/>
      <w:contextualSpacing/>
      <w:outlineLvl w:val="0"/>
    </w:pPr>
    <w:rPr>
      <w:b/>
      <w:sz w:val="48"/>
      <w:szCs w:val="48"/>
    </w:rPr>
  </w:style>
  <w:style w:type="paragraph" w:styleId="2">
    <w:name w:val="heading 2"/>
    <w:basedOn w:val="a"/>
    <w:next w:val="a"/>
    <w:rsid w:val="00EF6A0E"/>
    <w:pPr>
      <w:keepNext/>
      <w:keepLines/>
      <w:spacing w:before="360" w:after="80"/>
      <w:contextualSpacing/>
      <w:outlineLvl w:val="1"/>
    </w:pPr>
    <w:rPr>
      <w:b/>
      <w:sz w:val="36"/>
      <w:szCs w:val="36"/>
    </w:rPr>
  </w:style>
  <w:style w:type="paragraph" w:styleId="3">
    <w:name w:val="heading 3"/>
    <w:basedOn w:val="a"/>
    <w:next w:val="a"/>
    <w:rsid w:val="00EF6A0E"/>
    <w:pPr>
      <w:keepNext/>
      <w:keepLines/>
      <w:spacing w:before="280" w:after="80"/>
      <w:contextualSpacing/>
      <w:outlineLvl w:val="2"/>
    </w:pPr>
    <w:rPr>
      <w:b/>
      <w:sz w:val="28"/>
      <w:szCs w:val="28"/>
    </w:rPr>
  </w:style>
  <w:style w:type="paragraph" w:styleId="4">
    <w:name w:val="heading 4"/>
    <w:basedOn w:val="a"/>
    <w:next w:val="a"/>
    <w:rsid w:val="00EF6A0E"/>
    <w:pPr>
      <w:keepNext/>
      <w:keepLines/>
      <w:spacing w:before="240" w:after="40"/>
      <w:contextualSpacing/>
      <w:outlineLvl w:val="3"/>
    </w:pPr>
    <w:rPr>
      <w:b/>
      <w:sz w:val="24"/>
      <w:szCs w:val="24"/>
    </w:rPr>
  </w:style>
  <w:style w:type="paragraph" w:styleId="5">
    <w:name w:val="heading 5"/>
    <w:basedOn w:val="a"/>
    <w:next w:val="a"/>
    <w:rsid w:val="00EF6A0E"/>
    <w:pPr>
      <w:keepNext/>
      <w:keepLines/>
      <w:spacing w:before="220" w:after="40"/>
      <w:contextualSpacing/>
      <w:outlineLvl w:val="4"/>
    </w:pPr>
    <w:rPr>
      <w:b/>
      <w:sz w:val="22"/>
      <w:szCs w:val="22"/>
    </w:rPr>
  </w:style>
  <w:style w:type="paragraph" w:styleId="6">
    <w:name w:val="heading 6"/>
    <w:basedOn w:val="a"/>
    <w:next w:val="a"/>
    <w:rsid w:val="00EF6A0E"/>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F6A0E"/>
    <w:tblPr>
      <w:tblCellMar>
        <w:top w:w="0" w:type="dxa"/>
        <w:left w:w="0" w:type="dxa"/>
        <w:bottom w:w="0" w:type="dxa"/>
        <w:right w:w="0" w:type="dxa"/>
      </w:tblCellMar>
    </w:tblPr>
  </w:style>
  <w:style w:type="paragraph" w:styleId="a3">
    <w:name w:val="Title"/>
    <w:basedOn w:val="a"/>
    <w:next w:val="a"/>
    <w:rsid w:val="00EF6A0E"/>
    <w:pPr>
      <w:keepNext/>
      <w:keepLines/>
      <w:spacing w:before="480" w:after="120"/>
      <w:contextualSpacing/>
    </w:pPr>
    <w:rPr>
      <w:b/>
      <w:sz w:val="72"/>
      <w:szCs w:val="72"/>
    </w:rPr>
  </w:style>
  <w:style w:type="paragraph" w:styleId="a4">
    <w:name w:val="Subtitle"/>
    <w:basedOn w:val="a"/>
    <w:next w:val="a"/>
    <w:rsid w:val="00EF6A0E"/>
    <w:pPr>
      <w:keepNext/>
      <w:keepLines/>
      <w:spacing w:before="360" w:after="80"/>
      <w:contextualSpacing/>
    </w:pPr>
    <w:rPr>
      <w:rFonts w:ascii="Georgia" w:eastAsia="Georgia" w:hAnsi="Georgia" w:cs="Georgia"/>
      <w:i/>
      <w:color w:val="666666"/>
      <w:sz w:val="48"/>
      <w:szCs w:val="48"/>
    </w:rPr>
  </w:style>
  <w:style w:type="table" w:customStyle="1" w:styleId="a5">
    <w:basedOn w:val="TableNormal"/>
    <w:rsid w:val="00EF6A0E"/>
    <w:tblPr>
      <w:tblStyleRowBandSize w:val="1"/>
      <w:tblStyleColBandSize w:val="1"/>
      <w:tblCellMar>
        <w:left w:w="28" w:type="dxa"/>
        <w:right w:w="28" w:type="dxa"/>
      </w:tblCellMar>
    </w:tblPr>
  </w:style>
  <w:style w:type="table" w:customStyle="1" w:styleId="a6">
    <w:basedOn w:val="TableNormal"/>
    <w:rsid w:val="00EF6A0E"/>
    <w:tblPr>
      <w:tblStyleRowBandSize w:val="1"/>
      <w:tblStyleColBandSize w:val="1"/>
      <w:tblCellMar>
        <w:left w:w="28" w:type="dxa"/>
        <w:right w:w="28" w:type="dxa"/>
      </w:tblCellMar>
    </w:tblPr>
  </w:style>
  <w:style w:type="table" w:customStyle="1" w:styleId="a7">
    <w:basedOn w:val="TableNormal"/>
    <w:rsid w:val="00EF6A0E"/>
    <w:tblPr>
      <w:tblStyleRowBandSize w:val="1"/>
      <w:tblStyleColBandSize w:val="1"/>
      <w:tblCellMar>
        <w:left w:w="108" w:type="dxa"/>
        <w:right w:w="108" w:type="dxa"/>
      </w:tblCellMar>
    </w:tblPr>
  </w:style>
  <w:style w:type="table" w:customStyle="1" w:styleId="a8">
    <w:basedOn w:val="TableNormal"/>
    <w:rsid w:val="00EF6A0E"/>
    <w:tblPr>
      <w:tblStyleRowBandSize w:val="1"/>
      <w:tblStyleColBandSize w:val="1"/>
      <w:tblCellMar>
        <w:left w:w="28" w:type="dxa"/>
        <w:right w:w="28" w:type="dxa"/>
      </w:tblCellMar>
    </w:tblPr>
  </w:style>
  <w:style w:type="table" w:customStyle="1" w:styleId="a9">
    <w:basedOn w:val="TableNormal"/>
    <w:rsid w:val="00EF6A0E"/>
    <w:tblPr>
      <w:tblStyleRowBandSize w:val="1"/>
      <w:tblStyleColBandSize w:val="1"/>
    </w:tblPr>
  </w:style>
  <w:style w:type="table" w:customStyle="1" w:styleId="aa">
    <w:basedOn w:val="TableNormal"/>
    <w:rsid w:val="00EF6A0E"/>
    <w:tblPr>
      <w:tblStyleRowBandSize w:val="1"/>
      <w:tblStyleColBandSize w:val="1"/>
    </w:tblPr>
  </w:style>
  <w:style w:type="table" w:customStyle="1" w:styleId="ab">
    <w:basedOn w:val="TableNormal"/>
    <w:rsid w:val="00EF6A0E"/>
    <w:tblPr>
      <w:tblStyleRowBandSize w:val="1"/>
      <w:tblStyleColBandSize w:val="1"/>
    </w:tblPr>
  </w:style>
  <w:style w:type="table" w:customStyle="1" w:styleId="ac">
    <w:basedOn w:val="TableNormal"/>
    <w:rsid w:val="00EF6A0E"/>
    <w:tblPr>
      <w:tblStyleRowBandSize w:val="1"/>
      <w:tblStyleColBandSize w:val="1"/>
    </w:tblPr>
  </w:style>
  <w:style w:type="table" w:customStyle="1" w:styleId="ad">
    <w:basedOn w:val="TableNormal"/>
    <w:rsid w:val="00EF6A0E"/>
    <w:tblPr>
      <w:tblStyleRowBandSize w:val="1"/>
      <w:tblStyleColBandSize w:val="1"/>
      <w:tblCellMar>
        <w:left w:w="108" w:type="dxa"/>
        <w:right w:w="108" w:type="dxa"/>
      </w:tblCellMar>
    </w:tblPr>
  </w:style>
  <w:style w:type="table" w:customStyle="1" w:styleId="ae">
    <w:basedOn w:val="TableNormal"/>
    <w:rsid w:val="00EF6A0E"/>
    <w:tblPr>
      <w:tblStyleRowBandSize w:val="1"/>
      <w:tblStyleColBandSize w:val="1"/>
      <w:tblCellMar>
        <w:left w:w="28" w:type="dxa"/>
        <w:right w:w="28" w:type="dxa"/>
      </w:tblCellMar>
    </w:tblPr>
  </w:style>
  <w:style w:type="table" w:customStyle="1" w:styleId="af">
    <w:basedOn w:val="TableNormal"/>
    <w:rsid w:val="00EF6A0E"/>
    <w:tblPr>
      <w:tblStyleRowBandSize w:val="1"/>
      <w:tblStyleColBandSize w:val="1"/>
      <w:tblCellMar>
        <w:left w:w="28" w:type="dxa"/>
        <w:right w:w="28" w:type="dxa"/>
      </w:tblCellMar>
    </w:tblPr>
  </w:style>
  <w:style w:type="table" w:customStyle="1" w:styleId="af0">
    <w:basedOn w:val="TableNormal"/>
    <w:rsid w:val="00EF6A0E"/>
    <w:tblPr>
      <w:tblStyleRowBandSize w:val="1"/>
      <w:tblStyleColBandSize w:val="1"/>
      <w:tblCellMar>
        <w:left w:w="108" w:type="dxa"/>
        <w:right w:w="108" w:type="dxa"/>
      </w:tblCellMar>
    </w:tblPr>
  </w:style>
  <w:style w:type="table" w:customStyle="1" w:styleId="af1">
    <w:basedOn w:val="TableNormal"/>
    <w:rsid w:val="00EF6A0E"/>
    <w:tblPr>
      <w:tblStyleRowBandSize w:val="1"/>
      <w:tblStyleColBandSize w:val="1"/>
      <w:tblCellMar>
        <w:left w:w="28" w:type="dxa"/>
        <w:right w:w="28" w:type="dxa"/>
      </w:tblCellMar>
    </w:tblPr>
  </w:style>
  <w:style w:type="table" w:customStyle="1" w:styleId="af2">
    <w:basedOn w:val="TableNormal"/>
    <w:rsid w:val="00EF6A0E"/>
    <w:tblPr>
      <w:tblStyleRowBandSize w:val="1"/>
      <w:tblStyleColBandSize w:val="1"/>
      <w:tblCellMar>
        <w:left w:w="108" w:type="dxa"/>
        <w:right w:w="108" w:type="dxa"/>
      </w:tblCellMar>
    </w:tblPr>
  </w:style>
  <w:style w:type="table" w:customStyle="1" w:styleId="af3">
    <w:basedOn w:val="TableNormal"/>
    <w:rsid w:val="00EF6A0E"/>
    <w:tblPr>
      <w:tblStyleRowBandSize w:val="1"/>
      <w:tblStyleColBandSize w:val="1"/>
    </w:tblPr>
  </w:style>
  <w:style w:type="table" w:customStyle="1" w:styleId="af4">
    <w:basedOn w:val="TableNormal"/>
    <w:rsid w:val="00EF6A0E"/>
    <w:tblPr>
      <w:tblStyleRowBandSize w:val="1"/>
      <w:tblStyleColBandSize w:val="1"/>
      <w:tblCellMar>
        <w:left w:w="28" w:type="dxa"/>
        <w:right w:w="28" w:type="dxa"/>
      </w:tblCellMar>
    </w:tblPr>
  </w:style>
  <w:style w:type="table" w:customStyle="1" w:styleId="af5">
    <w:basedOn w:val="TableNormal"/>
    <w:rsid w:val="00EF6A0E"/>
    <w:tblPr>
      <w:tblStyleRowBandSize w:val="1"/>
      <w:tblStyleColBandSize w:val="1"/>
      <w:tblCellMar>
        <w:left w:w="28" w:type="dxa"/>
        <w:right w:w="28" w:type="dxa"/>
      </w:tblCellMar>
    </w:tblPr>
  </w:style>
  <w:style w:type="table" w:customStyle="1" w:styleId="af6">
    <w:basedOn w:val="TableNormal"/>
    <w:rsid w:val="00EF6A0E"/>
    <w:tblPr>
      <w:tblStyleRowBandSize w:val="1"/>
      <w:tblStyleColBandSize w:val="1"/>
      <w:tblCellMar>
        <w:left w:w="28" w:type="dxa"/>
        <w:right w:w="28" w:type="dxa"/>
      </w:tblCellMar>
    </w:tblPr>
  </w:style>
  <w:style w:type="table" w:customStyle="1" w:styleId="af7">
    <w:basedOn w:val="TableNormal"/>
    <w:rsid w:val="00EF6A0E"/>
    <w:tblPr>
      <w:tblStyleRowBandSize w:val="1"/>
      <w:tblStyleColBandSize w:val="1"/>
      <w:tblCellMar>
        <w:left w:w="28" w:type="dxa"/>
        <w:right w:w="28" w:type="dxa"/>
      </w:tblCellMar>
    </w:tblPr>
  </w:style>
  <w:style w:type="table" w:customStyle="1" w:styleId="af8">
    <w:basedOn w:val="TableNormal"/>
    <w:rsid w:val="00EF6A0E"/>
    <w:tblPr>
      <w:tblStyleRowBandSize w:val="1"/>
      <w:tblStyleColBandSize w:val="1"/>
      <w:tblCellMar>
        <w:left w:w="108" w:type="dxa"/>
        <w:right w:w="108" w:type="dxa"/>
      </w:tblCellMar>
    </w:tblPr>
  </w:style>
  <w:style w:type="table" w:customStyle="1" w:styleId="af9">
    <w:basedOn w:val="TableNormal"/>
    <w:rsid w:val="00EF6A0E"/>
    <w:tblPr>
      <w:tblStyleRowBandSize w:val="1"/>
      <w:tblStyleColBandSize w:val="1"/>
    </w:tblPr>
  </w:style>
  <w:style w:type="table" w:customStyle="1" w:styleId="afa">
    <w:basedOn w:val="TableNormal"/>
    <w:rsid w:val="00EF6A0E"/>
    <w:tblPr>
      <w:tblStyleRowBandSize w:val="1"/>
      <w:tblStyleColBandSize w:val="1"/>
    </w:tblPr>
  </w:style>
  <w:style w:type="table" w:customStyle="1" w:styleId="afb">
    <w:basedOn w:val="TableNormal"/>
    <w:rsid w:val="00EF6A0E"/>
    <w:tblPr>
      <w:tblStyleRowBandSize w:val="1"/>
      <w:tblStyleColBandSize w:val="1"/>
      <w:tblCellMar>
        <w:top w:w="15" w:type="dxa"/>
        <w:left w:w="15" w:type="dxa"/>
        <w:bottom w:w="15" w:type="dxa"/>
        <w:right w:w="15" w:type="dxa"/>
      </w:tblCellMar>
    </w:tblPr>
  </w:style>
  <w:style w:type="table" w:customStyle="1" w:styleId="afc">
    <w:basedOn w:val="TableNormal"/>
    <w:rsid w:val="00EF6A0E"/>
    <w:tblPr>
      <w:tblStyleRowBandSize w:val="1"/>
      <w:tblStyleColBandSize w:val="1"/>
      <w:tblCellMar>
        <w:top w:w="15" w:type="dxa"/>
        <w:left w:w="15" w:type="dxa"/>
        <w:bottom w:w="15" w:type="dxa"/>
        <w:right w:w="15" w:type="dxa"/>
      </w:tblCellMar>
    </w:tblPr>
  </w:style>
  <w:style w:type="table" w:customStyle="1" w:styleId="afd">
    <w:basedOn w:val="TableNormal"/>
    <w:rsid w:val="00EF6A0E"/>
    <w:tblPr>
      <w:tblStyleRowBandSize w:val="1"/>
      <w:tblStyleColBandSize w:val="1"/>
      <w:tblCellMar>
        <w:top w:w="15" w:type="dxa"/>
        <w:left w:w="15" w:type="dxa"/>
        <w:bottom w:w="15" w:type="dxa"/>
        <w:right w:w="15" w:type="dxa"/>
      </w:tblCellMar>
    </w:tblPr>
  </w:style>
  <w:style w:type="table" w:customStyle="1" w:styleId="afe">
    <w:basedOn w:val="TableNormal"/>
    <w:rsid w:val="00EF6A0E"/>
    <w:tblPr>
      <w:tblStyleRowBandSize w:val="1"/>
      <w:tblStyleColBandSize w:val="1"/>
      <w:tblCellMar>
        <w:top w:w="60" w:type="dxa"/>
        <w:left w:w="60" w:type="dxa"/>
        <w:bottom w:w="60" w:type="dxa"/>
        <w:right w:w="60" w:type="dxa"/>
      </w:tblCellMar>
    </w:tblPr>
  </w:style>
  <w:style w:type="table" w:customStyle="1" w:styleId="aff">
    <w:basedOn w:val="TableNormal"/>
    <w:rsid w:val="00EF6A0E"/>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paragraph" w:styleId="aff9">
    <w:name w:val="Plain Text"/>
    <w:aliases w:val="Plain Text Char1"/>
    <w:basedOn w:val="a"/>
    <w:link w:val="affa"/>
    <w:rsid w:val="00FC410F"/>
    <w:pPr>
      <w:widowControl w:val="0"/>
      <w:ind w:firstLine="0"/>
      <w:jc w:val="left"/>
    </w:pPr>
    <w:rPr>
      <w:rFonts w:ascii="細明體" w:eastAsia="細明體" w:hAnsi="Courier New" w:cs="Courier New"/>
      <w:color w:val="auto"/>
      <w:kern w:val="2"/>
      <w:sz w:val="24"/>
      <w:szCs w:val="22"/>
    </w:rPr>
  </w:style>
  <w:style w:type="character" w:customStyle="1" w:styleId="affa">
    <w:name w:val="純文字 字元"/>
    <w:aliases w:val="Plain Text Char1 字元"/>
    <w:basedOn w:val="a0"/>
    <w:link w:val="aff9"/>
    <w:rsid w:val="00FC410F"/>
    <w:rPr>
      <w:rFonts w:ascii="細明體" w:eastAsia="細明體" w:hAnsi="Courier New" w:cs="Courier New"/>
      <w:color w:val="auto"/>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011568489">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AA026-722B-4D45-A158-78224EC4F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22</Pages>
  <Words>2999</Words>
  <Characters>17099</Characters>
  <Application>Microsoft Office Word</Application>
  <DocSecurity>0</DocSecurity>
  <Lines>142</Lines>
  <Paragraphs>40</Paragraphs>
  <ScaleCrop>false</ScaleCrop>
  <Company>Hewlett-Packard Company</Company>
  <LinksUpToDate>false</LinksUpToDate>
  <CharactersWithSpaces>20058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leard</dc:creator>
  <cp:lastModifiedBy>user</cp:lastModifiedBy>
  <cp:revision>7</cp:revision>
  <cp:lastPrinted>2018-11-20T02:54:00Z</cp:lastPrinted>
  <dcterms:created xsi:type="dcterms:W3CDTF">2021-06-22T06:36:00Z</dcterms:created>
  <dcterms:modified xsi:type="dcterms:W3CDTF">2021-06-22T07:58:00Z</dcterms:modified>
</cp:coreProperties>
</file>