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C18B8">
        <w:rPr>
          <w:rFonts w:ascii="標楷體" w:eastAsia="標楷體" w:hAnsi="標楷體" w:cs="標楷體"/>
          <w:b/>
          <w:sz w:val="28"/>
          <w:szCs w:val="28"/>
          <w:u w:val="single"/>
        </w:rPr>
        <w:t>8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0C18B8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0C18B8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健康教育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0C18B8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0C18B8" w:rsidRPr="000C18B8" w:rsidRDefault="000C18B8" w:rsidP="000C18B8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0C18B8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Pr="000C18B8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0C18B8" w:rsidRPr="000C18B8" w:rsidRDefault="000C18B8" w:rsidP="000C18B8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0C18B8">
        <w:rPr>
          <w:rFonts w:ascii="標楷體" w:eastAsia="標楷體" w:hAnsi="標楷體" w:cs="標楷體" w:hint="eastAsia"/>
          <w:sz w:val="24"/>
          <w:szCs w:val="24"/>
        </w:rPr>
        <w:t xml:space="preserve">    1.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國語文   2.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英語文   3.■健康與體育   4.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數學   5.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社會   6.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藝術  7.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自然科學 8.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科技  9.</w:t>
      </w:r>
      <w:r w:rsidRPr="000C18B8">
        <w:rPr>
          <w:rFonts w:ascii="標楷體" w:eastAsia="標楷體" w:hAnsi="標楷體" w:cs="標楷體"/>
          <w:sz w:val="24"/>
          <w:szCs w:val="24"/>
        </w:rPr>
        <w:t>□</w:t>
      </w:r>
      <w:r w:rsidRPr="000C18B8">
        <w:rPr>
          <w:rFonts w:ascii="標楷體" w:eastAsia="標楷體" w:hAnsi="標楷體" w:cs="標楷體" w:hint="eastAsia"/>
          <w:sz w:val="24"/>
          <w:szCs w:val="24"/>
        </w:rPr>
        <w:t>綜合活動</w:t>
      </w:r>
    </w:p>
    <w:p w:rsidR="000C18B8" w:rsidRPr="000C18B8" w:rsidRDefault="000C18B8" w:rsidP="000C1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0C18B8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0C18B8">
        <w:rPr>
          <w:rFonts w:ascii="標楷體" w:eastAsia="標楷體" w:hAnsi="標楷體" w:cs="標楷體"/>
          <w:sz w:val="24"/>
          <w:szCs w:val="24"/>
        </w:rPr>
        <w:t>每週</w:t>
      </w:r>
      <w:r w:rsidRPr="000C18B8">
        <w:rPr>
          <w:rFonts w:ascii="標楷體" w:eastAsia="標楷體" w:hAnsi="標楷體" w:cs="標楷體" w:hint="eastAsia"/>
          <w:sz w:val="24"/>
          <w:szCs w:val="24"/>
        </w:rPr>
        <w:t>( 1 )</w:t>
      </w:r>
      <w:r w:rsidRPr="000C18B8">
        <w:rPr>
          <w:rFonts w:ascii="標楷體" w:eastAsia="標楷體" w:hAnsi="標楷體" w:cs="標楷體"/>
          <w:sz w:val="24"/>
          <w:szCs w:val="24"/>
        </w:rPr>
        <w:t>節，</w:t>
      </w:r>
      <w:r w:rsidRPr="000C18B8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0C18B8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0C18B8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0C18B8">
        <w:rPr>
          <w:rFonts w:ascii="標楷體" w:eastAsia="標楷體" w:hAnsi="標楷體" w:cs="標楷體"/>
          <w:sz w:val="24"/>
          <w:szCs w:val="24"/>
        </w:rPr>
        <w:t>，共</w:t>
      </w:r>
      <w:r w:rsidRPr="000C18B8">
        <w:rPr>
          <w:rFonts w:ascii="標楷體" w:eastAsia="標楷體" w:hAnsi="標楷體" w:cs="標楷體" w:hint="eastAsia"/>
          <w:sz w:val="24"/>
          <w:szCs w:val="24"/>
        </w:rPr>
        <w:t>( 21 )</w:t>
      </w:r>
      <w:r w:rsidRPr="000C18B8">
        <w:rPr>
          <w:rFonts w:ascii="標楷體" w:eastAsia="標楷體" w:hAnsi="標楷體" w:cs="標楷體"/>
          <w:sz w:val="24"/>
          <w:szCs w:val="24"/>
        </w:rPr>
        <w:t>節。</w:t>
      </w:r>
      <w:r w:rsidRPr="000C18B8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453504" w:rsidRDefault="000C18B8" w:rsidP="000C18B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0C18B8">
        <w:rPr>
          <w:rFonts w:ascii="標楷體" w:eastAsia="標楷體" w:hAnsi="標楷體" w:cs="標楷體" w:hint="eastAsia"/>
          <w:sz w:val="24"/>
          <w:szCs w:val="24"/>
        </w:rPr>
        <w:t>三、</w:t>
      </w:r>
      <w:r w:rsidRPr="000C18B8">
        <w:rPr>
          <w:rFonts w:ascii="標楷體" w:eastAsia="標楷體" w:hAnsi="標楷體" w:cs="標楷體"/>
          <w:sz w:val="24"/>
          <w:szCs w:val="24"/>
        </w:rPr>
        <w:t>課程內涵：</w:t>
      </w:r>
      <w:r w:rsidR="00AC3BDC">
        <w:rPr>
          <w:rFonts w:ascii="標楷體" w:eastAsia="標楷體" w:hAnsi="標楷體" w:cs="標楷體" w:hint="eastAsia"/>
          <w:sz w:val="24"/>
          <w:szCs w:val="24"/>
        </w:rPr>
        <w:t>(學習總目標)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1.了解並維護自己與他人的身體界線與自主權。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2.運用生活技能或策略面對與性別或性行為議題。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3.知道性騷擾與性行為相關的法律規範，以正確資訊來思考抉擇拒絕性騷擾、性別歧視及婚前性行為的立場。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4.熟悉人際溝通互動技能合宜邀約，以及學習情感結束的原則與因應策略。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5.認識情感發展的階段，了解愛需要透過學習來維持。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6.學習生活技能以因應各種情感議題。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7.認識情感發展潛藏的危機，學習自保。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8.認識食物選擇、營養、衛生與健康的關係。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9.認識食物中毒的種類、發生原因，以及預防方法。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10.學習如何正確飲食，為自己的飲食安全把關。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11.建立分辨毒害的能力。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12.了解藥物濫用定義與毒品對個人生理、心理、社會等層面健康所造成之衝擊。</w:t>
      </w:r>
    </w:p>
    <w:p w:rsidR="00453504" w:rsidRP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 w:hint="eastAsia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13.認識生活上常見的</w:t>
      </w:r>
      <w:proofErr w:type="gramStart"/>
      <w:r w:rsidRPr="00453504">
        <w:rPr>
          <w:rFonts w:ascii="標楷體" w:eastAsia="標楷體" w:hAnsi="標楷體" w:cs="標楷體" w:hint="eastAsia"/>
          <w:sz w:val="24"/>
          <w:szCs w:val="24"/>
        </w:rPr>
        <w:t>誘</w:t>
      </w:r>
      <w:proofErr w:type="gramEnd"/>
      <w:r w:rsidRPr="00453504">
        <w:rPr>
          <w:rFonts w:ascii="標楷體" w:eastAsia="標楷體" w:hAnsi="標楷體" w:cs="標楷體" w:hint="eastAsia"/>
          <w:sz w:val="24"/>
          <w:szCs w:val="24"/>
        </w:rPr>
        <w:t>毒情境中展現毒品</w:t>
      </w:r>
      <w:proofErr w:type="gramStart"/>
      <w:r w:rsidRPr="00453504">
        <w:rPr>
          <w:rFonts w:ascii="標楷體" w:eastAsia="標楷體" w:hAnsi="標楷體" w:cs="標楷體" w:hint="eastAsia"/>
          <w:sz w:val="24"/>
          <w:szCs w:val="24"/>
        </w:rPr>
        <w:t>拒絕拒巧</w:t>
      </w:r>
      <w:proofErr w:type="gramEnd"/>
      <w:r w:rsidRPr="00453504">
        <w:rPr>
          <w:rFonts w:ascii="標楷體" w:eastAsia="標楷體" w:hAnsi="標楷體" w:cs="標楷體" w:hint="eastAsia"/>
          <w:sz w:val="24"/>
          <w:szCs w:val="24"/>
        </w:rPr>
        <w:t>，培養個人的拒毒能力。</w:t>
      </w:r>
    </w:p>
    <w:p w:rsidR="00453504" w:rsidRDefault="00453504" w:rsidP="00383F4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rPr>
          <w:rFonts w:ascii="標楷體" w:eastAsia="標楷體" w:hAnsi="標楷體" w:cs="標楷體"/>
          <w:sz w:val="24"/>
          <w:szCs w:val="24"/>
        </w:rPr>
      </w:pPr>
      <w:r w:rsidRPr="00453504">
        <w:rPr>
          <w:rFonts w:ascii="標楷體" w:eastAsia="標楷體" w:hAnsi="標楷體" w:cs="標楷體" w:hint="eastAsia"/>
          <w:sz w:val="24"/>
          <w:szCs w:val="24"/>
        </w:rPr>
        <w:t>14.運用課程內容，展現個人宣示反毒理念之能力。</w:t>
      </w:r>
    </w:p>
    <w:p w:rsidR="000C18B8" w:rsidRPr="000C18B8" w:rsidRDefault="000C18B8" w:rsidP="000C18B8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0C18B8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C18B8" w:rsidRPr="000C18B8" w:rsidTr="00383F47">
        <w:trPr>
          <w:trHeight w:val="400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18B8" w:rsidRPr="000C18B8" w:rsidRDefault="000C18B8" w:rsidP="0005244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C18B8" w:rsidRPr="000C18B8" w:rsidRDefault="000C18B8" w:rsidP="0005244B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C18B8">
              <w:rPr>
                <w:rFonts w:ascii="標楷體" w:eastAsia="標楷體" w:hAnsi="標楷體" w:cs="標楷體" w:hint="eastAsia"/>
                <w:sz w:val="24"/>
                <w:szCs w:val="24"/>
              </w:rPr>
              <w:t>學習</w:t>
            </w:r>
            <w:r w:rsidRPr="000C18B8">
              <w:rPr>
                <w:rFonts w:ascii="標楷體" w:eastAsia="標楷體" w:hAnsi="標楷體" w:cs="標楷體"/>
                <w:sz w:val="24"/>
                <w:szCs w:val="24"/>
              </w:rPr>
              <w:t>領域核心素養</w:t>
            </w:r>
          </w:p>
        </w:tc>
      </w:tr>
      <w:tr w:rsidR="000C18B8" w:rsidRPr="000C18B8" w:rsidTr="0005244B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A1身心素質與自我精進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A2系統思考與解決問題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□ A3規劃執行與創新應變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B1符號運用與溝通表達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B2科技資訊與媒體素養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B3藝術涵養與美感素養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C1道德實踐與公民意識</w:t>
            </w:r>
          </w:p>
          <w:p w:rsidR="00453504" w:rsidRPr="00453504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C2人際關係與團隊合作</w:t>
            </w:r>
          </w:p>
          <w:p w:rsidR="000C18B8" w:rsidRPr="000C18B8" w:rsidRDefault="00453504" w:rsidP="00453504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53504">
              <w:rPr>
                <w:rFonts w:ascii="標楷體" w:eastAsia="標楷體" w:hAnsi="標楷體" w:cs="標楷體" w:hint="eastAsia"/>
                <w:sz w:val="24"/>
                <w:szCs w:val="24"/>
              </w:rPr>
              <w:t>□ 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lastRenderedPageBreak/>
              <w:t>J-A1:具備體育與健康的知能與態度，展現自我運動與保健潛能，探索人性、自我價值與生命意義，並積極實踐，不輕言放棄。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J-A2:具備理解體育與健康情境的全貌，並做獨立思考與分析的知能，進而運用適當的策略，處理與解決體育與健康的問題。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J-A3:具備善用體育與健康的資源，以擬定運動與保健計畫，有效執行並發揮主動學習與創新求變的能力。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lastRenderedPageBreak/>
              <w:t>J-B1:具備情意表達的能力，能以同理心與人溝通互動，並理解體育與保健的基本概念，應用於日常生活中。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J-B2:具備善用體育與健康相關的科技、資訊及媒體，以增進學習的素養，並察覺、思辨人與科技、資訊、媒體的互動關係。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J-B3:具備審美與表現的能力，了解運動與健康在美學上的特質與表現方式，以增進生活中的豐富性與美感體驗。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J-C1:具備生活中有關運動與健康的道德思辨與實踐能力及環境意識，並主動參與公益團體活動，關懷社會。</w:t>
            </w:r>
          </w:p>
          <w:p w:rsidR="0034569F" w:rsidRPr="00487CCA" w:rsidRDefault="0034569F" w:rsidP="0034569F">
            <w:pPr>
              <w:snapToGrid w:val="0"/>
              <w:rPr>
                <w:rFonts w:ascii="標楷體" w:eastAsia="標楷體" w:hAnsi="標楷體"/>
                <w:snapToGrid w:val="0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J-C2:具備利他及合群的知能與態度，並在體育活動和健康生活中培育相互合作及與人和諧互動的素養。</w:t>
            </w:r>
          </w:p>
          <w:p w:rsidR="000C18B8" w:rsidRPr="000C18B8" w:rsidRDefault="0034569F" w:rsidP="0034569F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487CCA">
              <w:rPr>
                <w:rFonts w:ascii="標楷體" w:eastAsia="標楷體" w:hAnsi="標楷體" w:hint="eastAsia"/>
                <w:snapToGrid w:val="0"/>
              </w:rPr>
              <w:t>J-C3:</w:t>
            </w:r>
            <w:proofErr w:type="gramStart"/>
            <w:r w:rsidRPr="00487CCA">
              <w:rPr>
                <w:rFonts w:ascii="標楷體" w:eastAsia="標楷體" w:hAnsi="標楷體" w:hint="eastAsia"/>
                <w:snapToGrid w:val="0"/>
              </w:rPr>
              <w:t>具備敏察和</w:t>
            </w:r>
            <w:proofErr w:type="gramEnd"/>
            <w:r w:rsidRPr="00487CCA">
              <w:rPr>
                <w:rFonts w:ascii="標楷體" w:eastAsia="標楷體" w:hAnsi="標楷體" w:hint="eastAsia"/>
                <w:snapToGrid w:val="0"/>
              </w:rPr>
              <w:t>接納多元文化的涵養，關心本土與國際體育與健康議題，並尊重與欣賞其間的差異</w:t>
            </w:r>
            <w:r w:rsidR="002164C4">
              <w:rPr>
                <w:rFonts w:ascii="標楷體" w:eastAsia="標楷體" w:hAnsi="標楷體" w:hint="eastAsia"/>
                <w:snapToGrid w:val="0"/>
              </w:rPr>
              <w:t>。</w:t>
            </w:r>
          </w:p>
        </w:tc>
      </w:tr>
    </w:tbl>
    <w:p w:rsidR="00453504" w:rsidRPr="000C18B8" w:rsidRDefault="00453504" w:rsidP="000C18B8">
      <w:pPr>
        <w:rPr>
          <w:rFonts w:hint="eastAsia"/>
          <w:sz w:val="24"/>
          <w:szCs w:val="24"/>
        </w:rPr>
      </w:pPr>
    </w:p>
    <w:p w:rsidR="000C18B8" w:rsidRPr="000C18B8" w:rsidRDefault="000C18B8" w:rsidP="000C18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0C18B8">
        <w:rPr>
          <w:rFonts w:ascii="標楷體" w:eastAsia="標楷體" w:hAnsi="標楷體" w:cs="標楷體" w:hint="eastAsia"/>
          <w:sz w:val="24"/>
          <w:szCs w:val="24"/>
        </w:rPr>
        <w:t>四、</w:t>
      </w:r>
      <w:r w:rsidRPr="000C18B8">
        <w:rPr>
          <w:rFonts w:ascii="標楷體" w:eastAsia="標楷體" w:hAnsi="標楷體" w:cs="標楷體"/>
          <w:sz w:val="24"/>
          <w:szCs w:val="24"/>
        </w:rPr>
        <w:t>課程架構：</w:t>
      </w:r>
      <w:r w:rsidRPr="000C18B8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0C18B8" w:rsidRDefault="000C18B8" w:rsidP="000C18B8">
      <w:pPr>
        <w:spacing w:line="0" w:lineRule="atLeas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  </w:t>
      </w:r>
      <w:r w:rsidR="00453504" w:rsidRPr="009F28A1">
        <w:rPr>
          <w:rFonts w:ascii="新細明體" w:eastAsia="新細明體" w:hAnsi="新細明體"/>
          <w:noProof/>
          <w:snapToGrid w:val="0"/>
          <w:sz w:val="22"/>
        </w:rPr>
        <w:drawing>
          <wp:inline distT="0" distB="0" distL="0" distR="0" wp14:anchorId="5D7200B7" wp14:editId="79925141">
            <wp:extent cx="4229100" cy="1912620"/>
            <wp:effectExtent l="19050" t="0" r="1905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414767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414767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414767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0C18B8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862"/>
        <w:gridCol w:w="3685"/>
        <w:gridCol w:w="709"/>
        <w:gridCol w:w="1418"/>
        <w:gridCol w:w="1134"/>
        <w:gridCol w:w="2126"/>
        <w:gridCol w:w="1197"/>
      </w:tblGrid>
      <w:tr w:rsidR="00C85F1A" w:rsidRPr="002026C7" w:rsidTr="00881BB9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A2BB3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</w:t>
            </w:r>
          </w:p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19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881BB9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C85F1A" w:rsidRPr="00487CCA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68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87CCA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E3766" w:rsidRPr="00500692" w:rsidTr="00881BB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8/30-9/3</w:t>
            </w:r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</w:t>
            </w:r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開學日未定</w:t>
            </w:r>
            <w:r w:rsidRPr="00487CCA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1a-IV-2:分析個人與群體健康的影響因素。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4a-Ⅳ-1:運用適切的健康資訊、產品與服務，擬定健康行動策略。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Aa-Ⅳ-1:生長發育的自我評估與因應策略。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Db-Ⅳ-3:多元的性別特質、角色與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不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同性傾向的尊重態度。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Db-Ⅳ-4:愛的意涵與情感發展、維持、結束的原則與因應方法。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/>
                <w:sz w:val="16"/>
                <w:szCs w:val="16"/>
              </w:rPr>
              <w:t>Db-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Ⅳ</w:t>
            </w:r>
            <w:r w:rsidRPr="00487CCA">
              <w:rPr>
                <w:rFonts w:ascii="標楷體" w:eastAsia="標楷體" w:hAnsi="標楷體"/>
                <w:sz w:val="16"/>
                <w:szCs w:val="16"/>
              </w:rPr>
              <w:t>-5: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身體自主權維護的立場表達與行動，以及交友約會安全策略。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Db-Ⅳ-6:青少年性行為之法律規範與明智抉擇。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487CCA">
              <w:rPr>
                <w:rFonts w:ascii="標楷體" w:eastAsia="標楷體" w:hAnsi="標楷體" w:hint="eastAsia"/>
              </w:rPr>
              <w:t>第1單元歌詠青春合奏曲</w:t>
            </w:r>
          </w:p>
          <w:p w:rsidR="004E3766" w:rsidRPr="00487CCA" w:rsidRDefault="004E3766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487CCA">
              <w:rPr>
                <w:rFonts w:ascii="標楷體" w:eastAsia="標楷體" w:hAnsi="標楷體" w:hint="eastAsia"/>
              </w:rPr>
              <w:t>第1章飛揚青春擁抱愛</w:t>
            </w:r>
          </w:p>
          <w:p w:rsidR="00487CCA" w:rsidRPr="00487CCA" w:rsidRDefault="00487CCA" w:rsidP="00487C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487CCA">
              <w:rPr>
                <w:rFonts w:ascii="標楷體" w:eastAsia="標楷體" w:hAnsi="標楷體" w:hint="eastAsia"/>
              </w:rPr>
              <w:t>1.引起動機</w:t>
            </w:r>
            <w:proofErr w:type="gramStart"/>
            <w:r w:rsidRPr="00487CCA">
              <w:rPr>
                <w:rFonts w:ascii="標楷體" w:eastAsia="標楷體" w:hAnsi="標楷體" w:hint="eastAsia"/>
              </w:rPr>
              <w:t>─</w:t>
            </w:r>
            <w:proofErr w:type="gramEnd"/>
            <w:r w:rsidRPr="00487CCA">
              <w:rPr>
                <w:rFonts w:ascii="標楷體" w:eastAsia="標楷體" w:hAnsi="標楷體" w:hint="eastAsia"/>
              </w:rPr>
              <w:t>透過體育課的身體接觸之情境，引起學生對於身體接觸感受不同的想法。</w:t>
            </w:r>
          </w:p>
          <w:p w:rsidR="00487CCA" w:rsidRPr="00487CCA" w:rsidRDefault="00487CCA" w:rsidP="00487C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487CCA">
              <w:rPr>
                <w:rFonts w:ascii="標楷體" w:eastAsia="標楷體" w:hAnsi="標楷體" w:hint="eastAsia"/>
              </w:rPr>
              <w:t>2.我的身體我感受：碰觸的意義</w:t>
            </w:r>
            <w:proofErr w:type="gramStart"/>
            <w:r w:rsidRPr="00487CCA">
              <w:rPr>
                <w:rFonts w:ascii="標楷體" w:eastAsia="標楷體" w:hAnsi="標楷體" w:hint="eastAsia"/>
              </w:rPr>
              <w:t>—</w:t>
            </w:r>
            <w:proofErr w:type="gramEnd"/>
            <w:r w:rsidRPr="00487CCA">
              <w:rPr>
                <w:rFonts w:ascii="標楷體" w:eastAsia="標楷體" w:hAnsi="標楷體" w:hint="eastAsia"/>
              </w:rPr>
              <w:t>理解身體接觸的意義，以及每個人對身體接觸的差異性，並透過「恆河猴實驗」，理解擁抱及</w:t>
            </w:r>
            <w:proofErr w:type="gramStart"/>
            <w:r w:rsidRPr="00487CCA">
              <w:rPr>
                <w:rFonts w:ascii="標楷體" w:eastAsia="標楷體" w:hAnsi="標楷體" w:hint="eastAsia"/>
              </w:rPr>
              <w:t>碰觸與生物</w:t>
            </w:r>
            <w:proofErr w:type="gramEnd"/>
            <w:r w:rsidRPr="00487CCA">
              <w:rPr>
                <w:rFonts w:ascii="標楷體" w:eastAsia="標楷體" w:hAnsi="標楷體" w:hint="eastAsia"/>
              </w:rPr>
              <w:t>心靈健康的重大關聯。</w:t>
            </w:r>
          </w:p>
          <w:p w:rsidR="004E3766" w:rsidRPr="00487CCA" w:rsidRDefault="00487CCA" w:rsidP="00487C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487CCA">
              <w:rPr>
                <w:rFonts w:ascii="標楷體" w:eastAsia="標楷體" w:hAnsi="標楷體" w:hint="eastAsia"/>
              </w:rPr>
              <w:t>3.我的身體，我決定：身體界線與自主權</w:t>
            </w:r>
            <w:proofErr w:type="gramStart"/>
            <w:r w:rsidRPr="00487CCA">
              <w:rPr>
                <w:rFonts w:ascii="標楷體" w:eastAsia="標楷體" w:hAnsi="標楷體" w:hint="eastAsia"/>
              </w:rPr>
              <w:t>—</w:t>
            </w:r>
            <w:proofErr w:type="gramEnd"/>
            <w:r w:rsidRPr="00487CCA">
              <w:rPr>
                <w:rFonts w:ascii="標楷體" w:eastAsia="標楷體" w:hAnsi="標楷體" w:hint="eastAsia"/>
              </w:rPr>
              <w:t>透過前述課程中提到的身體差異性，延伸出身體界線及自主權之課程內容。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性J1:接納自我與尊重他人的性傾向、性別特質與性別認同。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性J4:認識身體自主權相關議題，維護自己與尊重他人的身體自主權。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性J5:辨識性騷擾、性侵害與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性霸凌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的樣態，運用資源解決問題。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人J6:正視社會中的各種歧視，並採取行動來關懷與保護弱勢。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1a-IV-2:分析個人與群體健康的影響因素。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1a-IV-3:評估內在與外在的行為對健康造成的衝擊與風險。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4a-Ⅳ-1:運用適切的健康資訊、產品與服務，擬定健康行動策略。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Aa-Ⅳ-1:生長發育的自我評估與因應策略。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Db-Ⅳ-3:多元的性別特質、角色與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不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同性傾向的尊重態度。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Db-Ⅳ-4:愛的意涵與情感發展、維持、結束的原則與因應方法。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/>
                <w:sz w:val="16"/>
                <w:szCs w:val="16"/>
              </w:rPr>
              <w:t>Db-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Ⅳ</w:t>
            </w:r>
            <w:r w:rsidRPr="00487CCA">
              <w:rPr>
                <w:rFonts w:ascii="標楷體" w:eastAsia="標楷體" w:hAnsi="標楷體"/>
                <w:sz w:val="16"/>
                <w:szCs w:val="16"/>
              </w:rPr>
              <w:t>-5: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身體自主權維護的立場表達與行動，以及交友約會安全策略。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Db-Ⅳ-6:青少年性行為之法律規範與明智抉擇。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27ACA" w:rsidRDefault="00027ACA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027ACA">
              <w:rPr>
                <w:rFonts w:ascii="標楷體" w:eastAsia="標楷體" w:hAnsi="標楷體" w:hint="eastAsia"/>
              </w:rPr>
              <w:lastRenderedPageBreak/>
              <w:t>第1單元歌詠青春合奏曲</w:t>
            </w:r>
          </w:p>
          <w:p w:rsidR="004E3766" w:rsidRDefault="00027ACA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027ACA">
              <w:rPr>
                <w:rFonts w:ascii="標楷體" w:eastAsia="標楷體" w:hAnsi="標楷體" w:hint="eastAsia"/>
              </w:rPr>
              <w:t>第1章飛揚青春擁抱愛</w:t>
            </w:r>
          </w:p>
          <w:p w:rsidR="00027ACA" w:rsidRPr="00027ACA" w:rsidRDefault="00027ACA" w:rsidP="00027A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027ACA">
              <w:rPr>
                <w:rFonts w:ascii="標楷體" w:eastAsia="標楷體" w:hAnsi="標楷體" w:hint="eastAsia"/>
              </w:rPr>
              <w:lastRenderedPageBreak/>
              <w:t>1.我的身體我保護：性騷擾的因應與處理</w:t>
            </w:r>
            <w:proofErr w:type="gramStart"/>
            <w:r w:rsidRPr="00027ACA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027ACA">
              <w:rPr>
                <w:rFonts w:ascii="標楷體" w:eastAsia="標楷體" w:hAnsi="標楷體" w:hint="eastAsia"/>
              </w:rPr>
              <w:t>理解不同類型的性騷擾事件的發生情境與相關法律問題。</w:t>
            </w:r>
          </w:p>
          <w:p w:rsidR="00027ACA" w:rsidRPr="00487CCA" w:rsidRDefault="00027ACA" w:rsidP="00027ACA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027ACA">
              <w:rPr>
                <w:rFonts w:ascii="標楷體" w:eastAsia="標楷體" w:hAnsi="標楷體" w:hint="eastAsia"/>
              </w:rPr>
              <w:t>2.性別友善大家談</w:t>
            </w:r>
            <w:proofErr w:type="gramStart"/>
            <w:r w:rsidRPr="00027ACA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027ACA">
              <w:rPr>
                <w:rFonts w:ascii="標楷體" w:eastAsia="標楷體" w:hAnsi="標楷體" w:hint="eastAsia"/>
              </w:rPr>
              <w:t>延伸前述課程中的「事件三-校園性騷擾」，並透過情境人物角色的反思，帶出平等尊重每</w:t>
            </w:r>
            <w:proofErr w:type="gramStart"/>
            <w:r w:rsidRPr="00027ACA">
              <w:rPr>
                <w:rFonts w:ascii="標楷體" w:eastAsia="標楷體" w:hAnsi="標楷體" w:hint="eastAsia"/>
              </w:rPr>
              <w:t>個</w:t>
            </w:r>
            <w:proofErr w:type="gramEnd"/>
            <w:r w:rsidRPr="00027ACA">
              <w:rPr>
                <w:rFonts w:ascii="標楷體" w:eastAsia="標楷體" w:hAnsi="標楷體" w:hint="eastAsia"/>
              </w:rPr>
              <w:t>不同個體的特質。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487CCA">
              <w:rPr>
                <w:rFonts w:ascii="標楷體" w:eastAsia="標楷體" w:hAnsi="標楷體" w:cs="標楷體" w:hint="eastAsia"/>
                <w:b/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性J1:接納自我與尊重他人的性傾向、性別特質與性別認同。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性J4:認識身體自主權相關議題，維護自己與尊重他人的身體自主權。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性J5:辨識性騷擾、性侵害與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性霸凌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的樣態，運用資源解決問題。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人J6:正視社會中的各種歧視，並採取行動來關懷與保護弱勢。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1a-IV-2:分析個人與群體健康的影響因素。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1a-IV-3:評估內在與外在的行為對健康造成的衝擊與風險。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4a-Ⅳ-1:運用適切的健康資訊、產品與服務，擬定健康行動策略。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Aa-Ⅳ-1:生長發育的自我評估與因應策略。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Db-Ⅳ-3:多元的性別特質、角色與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不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同性傾向的尊重態度。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Db-Ⅳ-4:愛的意涵與情感發展、維持、結束的原則與因應方法。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/>
                <w:sz w:val="16"/>
                <w:szCs w:val="16"/>
              </w:rPr>
              <w:t>Db-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Ⅳ</w:t>
            </w:r>
            <w:r w:rsidRPr="00487CCA">
              <w:rPr>
                <w:rFonts w:ascii="標楷體" w:eastAsia="標楷體" w:hAnsi="標楷體"/>
                <w:sz w:val="16"/>
                <w:szCs w:val="16"/>
              </w:rPr>
              <w:t>-5: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身體自主權維護的立場表達與行動，以及交友約會安全策略。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Db-Ⅳ-6:青少年性行為之法律規範與明智抉擇。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649" w:rsidRDefault="00CA264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CA2649">
              <w:rPr>
                <w:rFonts w:ascii="標楷體" w:eastAsia="標楷體" w:hAnsi="標楷體" w:hint="eastAsia"/>
              </w:rPr>
              <w:t>第1單元歌詠青春合奏曲</w:t>
            </w:r>
          </w:p>
          <w:p w:rsidR="004E3766" w:rsidRDefault="00CA264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CA2649">
              <w:rPr>
                <w:rFonts w:ascii="標楷體" w:eastAsia="標楷體" w:hAnsi="標楷體" w:hint="eastAsia"/>
              </w:rPr>
              <w:t>第1章飛揚青春擁抱愛</w:t>
            </w:r>
          </w:p>
          <w:p w:rsidR="00CA2649" w:rsidRPr="00CA2649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t>1.突破刻板，消弭歧視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延伸「性別友善大家談」中尊重不同個體之課程，進行同性戀迷思之破除。。</w:t>
            </w:r>
          </w:p>
          <w:p w:rsidR="00CA2649" w:rsidRPr="00487CCA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t>2.性別友善、反性騷擾衣起來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認識世界各國的性別友善行動，並設計出反對性騷擾或性別歧視圖文T恤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性J1:接納自我與尊重他人的性傾向、性別特質與性別認同。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性J4:認識身體自主權相關議題，維護自己與尊重他人的身體自主權。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性J5:辨識性騷擾、性侵害與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性霸凌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的樣態，運用資源解決問題。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【人權教育】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人J5:了解社會上有不同的群體和文化，尊重並欣賞其差異。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人J6:正視社會中的各種歧視，並採取行動來關懷與保護弱勢。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1b-IV-4:提出健康自主管理的行動策略。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2a-IV-2:自主思考健康問題所造成的威脅感與嚴重性。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4b-Ⅳ-2 使用精確的資訊來支持自己健康促進的立場。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Db-Ⅳ-5:身體自主權維護的立場表達與行動，以及交友約會安全策略。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Db-Ⅳ-6:青少年性行為之法律規範與明智抉擇。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649" w:rsidRDefault="00CA264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CA2649">
              <w:rPr>
                <w:rFonts w:ascii="標楷體" w:eastAsia="標楷體" w:hAnsi="標楷體" w:hint="eastAsia"/>
              </w:rPr>
              <w:t>第1單元歌詠青春合奏曲</w:t>
            </w:r>
          </w:p>
          <w:p w:rsidR="004E3766" w:rsidRDefault="00CA264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CA2649">
              <w:rPr>
                <w:rFonts w:ascii="標楷體" w:eastAsia="標楷體" w:hAnsi="標楷體" w:hint="eastAsia"/>
              </w:rPr>
              <w:t>第2章青春愛的練習曲</w:t>
            </w:r>
          </w:p>
          <w:p w:rsidR="00CA2649" w:rsidRPr="00CA2649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t>1.引起動機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透過情境探討青少年對愛情的期待。</w:t>
            </w:r>
          </w:p>
          <w:p w:rsidR="00CA2649" w:rsidRPr="00CA2649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t>2.愛的真諦：愛人愛己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探討愛的元素，以案例來說明，愛並非只是某一方的責任，而是應該由雙方一起負責任的經營。</w:t>
            </w:r>
          </w:p>
          <w:p w:rsidR="00CA2649" w:rsidRPr="00487CCA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lastRenderedPageBreak/>
              <w:t>3.愛的序曲：好感與吸引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說明好感的來源主要來自生活情境中主觀的感受與客觀的觀察，並介紹好感的來源，並說明各種吸引力可能都會出現，但是心理的吸引力較生理的吸引力來得長久。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1.設計課程相關的學習活動單、小卡與問題討論題目。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性J11:去除性別刻板與性別偏見的情感表達與溝通，具備與他人平等互動的能力。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1b-IV-4:提出健康自主管理的行動策略。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2a-IV-2:自主思考健康問題所造成的威脅感與嚴重性。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4b-Ⅳ-2 使用精確的資訊來支持自己健康促進的立場。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Db-Ⅳ-5:身體自主權維護的立場表達與行動，以及交友約會安全策略。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Db-Ⅳ-6:青少年性行為之法律規範與明智抉擇。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649" w:rsidRDefault="00CA264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CA2649">
              <w:rPr>
                <w:rFonts w:ascii="標楷體" w:eastAsia="標楷體" w:hAnsi="標楷體" w:hint="eastAsia"/>
              </w:rPr>
              <w:t>第1單元歌詠青春合奏曲</w:t>
            </w:r>
          </w:p>
          <w:p w:rsidR="004E3766" w:rsidRDefault="00CA264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CA2649">
              <w:rPr>
                <w:rFonts w:ascii="標楷體" w:eastAsia="標楷體" w:hAnsi="標楷體" w:hint="eastAsia"/>
              </w:rPr>
              <w:t>第2章青春愛的練習曲</w:t>
            </w:r>
          </w:p>
          <w:p w:rsidR="00CA2649" w:rsidRPr="00CA2649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t>1.愛的初體驗：抉擇與告白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說明情感表達的抉擇與留意事項，並透過三種表達行為引導學生思考合宜的情感表達方式。</w:t>
            </w:r>
          </w:p>
          <w:p w:rsidR="00CA2649" w:rsidRPr="00487CCA" w:rsidRDefault="00CA2649" w:rsidP="00CA264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CA2649">
              <w:rPr>
                <w:rFonts w:ascii="標楷體" w:eastAsia="標楷體" w:hAnsi="標楷體" w:hint="eastAsia"/>
              </w:rPr>
              <w:t>2.你有情我無意：該怎麼拒絕呢？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透過案例與技能演練，說明面對拒絕他人的追求時，宜透過自我肯定的拒絕技巧表明立場。3.我有情你無意：被拒絕了，怎麼辦？</w:t>
            </w:r>
            <w:proofErr w:type="gramStart"/>
            <w:r w:rsidRPr="00CA264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CA2649">
              <w:rPr>
                <w:rFonts w:ascii="標楷體" w:eastAsia="標楷體" w:hAnsi="標楷體" w:hint="eastAsia"/>
              </w:rPr>
              <w:t>說明面對情感失落情境時，應採取的態度以及可以調適心情的作法。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1.設計課程相關的學習活動單、小卡與問題討論題目。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性J11:去除性別刻板與性別偏見的情感表達與溝通，具備與他人平等互動的能力。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1b-IV-4:提出健康自主管理的行動策略。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2a-IV-2:自主思考健康問題所造成的威脅感與嚴重性。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4b-Ⅳ-2 使用精確的資訊來支持自己健康促進的立場。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Db-Ⅳ-5:身體自主權維護的立場表達與行動，以及交友約會安全策略。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Db-Ⅳ-6:青少年性行為之法律規範與明智抉擇。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A2649" w:rsidRDefault="00CA2649" w:rsidP="004E376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CA2649">
              <w:rPr>
                <w:rFonts w:ascii="標楷體" w:eastAsia="標楷體" w:hAnsi="標楷體" w:hint="eastAsia"/>
                <w:kern w:val="3"/>
              </w:rPr>
              <w:t>第1單元歌詠青春合奏曲</w:t>
            </w:r>
          </w:p>
          <w:p w:rsidR="004E3766" w:rsidRDefault="00CA2649" w:rsidP="004E376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CA2649">
              <w:rPr>
                <w:rFonts w:ascii="標楷體" w:eastAsia="標楷體" w:hAnsi="標楷體" w:hint="eastAsia"/>
                <w:kern w:val="3"/>
              </w:rPr>
              <w:t>第2章青春愛的練習曲</w:t>
            </w:r>
          </w:p>
          <w:p w:rsidR="00A13187" w:rsidRPr="00A13187" w:rsidRDefault="00A13187" w:rsidP="00A1318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A13187">
              <w:rPr>
                <w:rFonts w:ascii="標楷體" w:eastAsia="標楷體" w:hAnsi="標楷體" w:hint="eastAsia"/>
                <w:kern w:val="3"/>
              </w:rPr>
              <w:t>1.愛的進行式</w:t>
            </w:r>
            <w:proofErr w:type="gramStart"/>
            <w:r w:rsidRPr="00A13187">
              <w:rPr>
                <w:rFonts w:ascii="標楷體" w:eastAsia="標楷體" w:hAnsi="標楷體" w:hint="eastAsia"/>
                <w:kern w:val="3"/>
              </w:rPr>
              <w:t>——</w:t>
            </w:r>
            <w:proofErr w:type="gramEnd"/>
            <w:r w:rsidRPr="00A13187">
              <w:rPr>
                <w:rFonts w:ascii="標楷體" w:eastAsia="標楷體" w:hAnsi="標楷體" w:hint="eastAsia"/>
                <w:kern w:val="3"/>
              </w:rPr>
              <w:t>說明約會的型態與功能，作為學生未來約會安排之考量，以及青春期不宜發生性行為的原因，鼓勵學生在青少年階段的交往應著重在培養心理層面的親密，並透過協商技巧達成不發生性行為的共識。</w:t>
            </w:r>
          </w:p>
          <w:p w:rsidR="00A13187" w:rsidRPr="00A13187" w:rsidRDefault="00A13187" w:rsidP="00A1318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A13187">
              <w:rPr>
                <w:rFonts w:ascii="標楷體" w:eastAsia="標楷體" w:hAnsi="標楷體" w:hint="eastAsia"/>
                <w:kern w:val="3"/>
              </w:rPr>
              <w:t>2.分手，是為了讓彼此更好</w:t>
            </w:r>
            <w:proofErr w:type="gramStart"/>
            <w:r w:rsidRPr="00A13187">
              <w:rPr>
                <w:rFonts w:ascii="標楷體" w:eastAsia="標楷體" w:hAnsi="標楷體" w:hint="eastAsia"/>
                <w:kern w:val="3"/>
              </w:rPr>
              <w:t>——</w:t>
            </w:r>
            <w:proofErr w:type="gramEnd"/>
            <w:r w:rsidRPr="00A13187">
              <w:rPr>
                <w:rFonts w:ascii="標楷體" w:eastAsia="標楷體" w:hAnsi="標楷體" w:hint="eastAsia"/>
                <w:kern w:val="3"/>
              </w:rPr>
              <w:t>透過範例說明合宜的分手方式應該是透過協議達成，以達到你好我也好的結果，並透過澄清迷思，說明面對分手時應保持的態度與可行的調適方式。</w:t>
            </w:r>
          </w:p>
          <w:p w:rsidR="00A13187" w:rsidRPr="00487CCA" w:rsidRDefault="00A13187" w:rsidP="00A13187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3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1.設計課程相關的學習活動單、小卡與問題討論題目。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性J11:去除性別刻板與性別偏見的情感表達與溝通，具備與他人平等互動的能力。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第七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1b-IV-3:因應生活情境的健康需求，尋求解決的健康技能和生活技能。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/>
                <w:sz w:val="16"/>
                <w:szCs w:val="16"/>
              </w:rPr>
              <w:t>Db-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Ⅳ</w:t>
            </w:r>
            <w:r w:rsidRPr="00487CCA">
              <w:rPr>
                <w:rFonts w:ascii="標楷體" w:eastAsia="標楷體" w:hAnsi="標楷體"/>
                <w:sz w:val="16"/>
                <w:szCs w:val="16"/>
              </w:rPr>
              <w:t>-5: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身體自主權維護的立場表達與行動，以及交友約會安全策略。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Db-Ⅳ-7:健康性價值觀的建立，色情的辨識與媒體色情訊息的批判能力。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881BB9">
              <w:rPr>
                <w:rFonts w:ascii="標楷體" w:eastAsia="標楷體" w:hAnsi="標楷體" w:hint="eastAsia"/>
                <w:kern w:val="3"/>
              </w:rPr>
              <w:t>第1單元歌詠青春合奏曲</w:t>
            </w:r>
            <w:r w:rsidRPr="00881BB9">
              <w:rPr>
                <w:rFonts w:ascii="標楷體" w:eastAsia="標楷體" w:hAnsi="標楷體" w:hint="eastAsia"/>
                <w:kern w:val="3"/>
              </w:rPr>
              <w:tab/>
            </w:r>
          </w:p>
          <w:p w:rsidR="00881BB9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881BB9">
              <w:rPr>
                <w:rFonts w:ascii="標楷體" w:eastAsia="標楷體" w:hAnsi="標楷體" w:hint="eastAsia"/>
                <w:kern w:val="3"/>
              </w:rPr>
              <w:t>第3章青春變奏曲</w:t>
            </w:r>
          </w:p>
          <w:p w:rsidR="00881BB9" w:rsidRPr="00A13187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  <w:kern w:val="3"/>
              </w:rPr>
            </w:pPr>
            <w:r w:rsidRPr="00A13187">
              <w:rPr>
                <w:rFonts w:ascii="標楷體" w:eastAsia="標楷體" w:hAnsi="標楷體" w:hint="eastAsia"/>
                <w:kern w:val="3"/>
              </w:rPr>
              <w:t>1.引起動機</w:t>
            </w:r>
            <w:proofErr w:type="gramStart"/>
            <w:r w:rsidRPr="00A13187">
              <w:rPr>
                <w:rFonts w:ascii="標楷體" w:eastAsia="標楷體" w:hAnsi="標楷體" w:hint="eastAsia"/>
                <w:kern w:val="3"/>
              </w:rPr>
              <w:t>──</w:t>
            </w:r>
            <w:proofErr w:type="gramEnd"/>
            <w:r w:rsidRPr="00A13187">
              <w:rPr>
                <w:rFonts w:ascii="標楷體" w:eastAsia="標楷體" w:hAnsi="標楷體" w:hint="eastAsia"/>
                <w:kern w:val="3"/>
              </w:rPr>
              <w:t>透過章扉頁情境設計，引起學生學習動機。</w:t>
            </w:r>
          </w:p>
          <w:p w:rsidR="004E3766" w:rsidRPr="00487CCA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kern w:val="3"/>
              </w:rPr>
            </w:pPr>
            <w:r w:rsidRPr="00A13187">
              <w:rPr>
                <w:rFonts w:ascii="標楷體" w:eastAsia="標楷體" w:hAnsi="標楷體" w:hint="eastAsia"/>
                <w:kern w:val="3"/>
              </w:rPr>
              <w:t>2.當關係變成危險時：危險情人</w:t>
            </w:r>
            <w:proofErr w:type="gramStart"/>
            <w:r w:rsidRPr="00A13187">
              <w:rPr>
                <w:rFonts w:ascii="標楷體" w:eastAsia="標楷體" w:hAnsi="標楷體" w:hint="eastAsia"/>
                <w:kern w:val="3"/>
              </w:rPr>
              <w:t>──</w:t>
            </w:r>
            <w:proofErr w:type="gramEnd"/>
            <w:r w:rsidRPr="00A13187">
              <w:rPr>
                <w:rFonts w:ascii="標楷體" w:eastAsia="標楷體" w:hAnsi="標楷體" w:hint="eastAsia"/>
                <w:kern w:val="3"/>
              </w:rPr>
              <w:t>透過辨識危險情人，說明面對要提出分手時應採取的計畫。透過案例說明拍攝親密照片可能潛藏的危機，並教導學生避免成為被害人與加害人的實際做法。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1.設計課程相關的學習活動單、多媒體教材與問題討論題目。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性J5:辨識性騷擾、性侵害與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性霸凌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的樣態，運用資源解決問題。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1b-IV-3:因應生活情境的健康需求，尋求解決的健康技能和生活技能。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/>
                <w:sz w:val="16"/>
                <w:szCs w:val="16"/>
              </w:rPr>
              <w:t>Db-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Ⅳ</w:t>
            </w:r>
            <w:r w:rsidRPr="00487CCA">
              <w:rPr>
                <w:rFonts w:ascii="標楷體" w:eastAsia="標楷體" w:hAnsi="標楷體"/>
                <w:sz w:val="16"/>
                <w:szCs w:val="16"/>
              </w:rPr>
              <w:t>-5: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身體自主權維護的立場表達與行動，以及交友約會安全策略。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Db-Ⅳ-7:健康性價值觀的建立，色情的辨識與媒體色情訊息的批判能力。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Default="00881BB9" w:rsidP="004E3766">
            <w:pPr>
              <w:spacing w:line="0" w:lineRule="atLeast"/>
              <w:rPr>
                <w:rFonts w:ascii="標楷體" w:eastAsia="標楷體" w:hAnsi="標楷體"/>
                <w:kern w:val="3"/>
              </w:rPr>
            </w:pPr>
            <w:r w:rsidRPr="00881BB9">
              <w:rPr>
                <w:rFonts w:ascii="標楷體" w:eastAsia="標楷體" w:hAnsi="標楷體" w:hint="eastAsia"/>
                <w:kern w:val="3"/>
              </w:rPr>
              <w:t>第1單元歌詠青春合奏曲</w:t>
            </w:r>
          </w:p>
          <w:p w:rsidR="004E3766" w:rsidRDefault="00881BB9" w:rsidP="004E3766">
            <w:pPr>
              <w:spacing w:line="0" w:lineRule="atLeast"/>
              <w:rPr>
                <w:rFonts w:ascii="標楷體" w:eastAsia="標楷體" w:hAnsi="標楷體"/>
                <w:kern w:val="3"/>
              </w:rPr>
            </w:pPr>
            <w:r w:rsidRPr="00881BB9">
              <w:rPr>
                <w:rFonts w:ascii="標楷體" w:eastAsia="標楷體" w:hAnsi="標楷體" w:hint="eastAsia"/>
                <w:kern w:val="3"/>
              </w:rPr>
              <w:t>第3章青春變奏曲</w:t>
            </w:r>
          </w:p>
          <w:p w:rsidR="00881BB9" w:rsidRPr="00881BB9" w:rsidRDefault="00881BB9" w:rsidP="00881BB9">
            <w:pPr>
              <w:spacing w:line="0" w:lineRule="atLeast"/>
              <w:rPr>
                <w:rFonts w:ascii="標楷體" w:eastAsia="標楷體" w:hAnsi="標楷體" w:hint="eastAsia"/>
                <w:kern w:val="3"/>
              </w:rPr>
            </w:pPr>
            <w:r w:rsidRPr="00881BB9">
              <w:rPr>
                <w:rFonts w:ascii="標楷體" w:eastAsia="標楷體" w:hAnsi="標楷體" w:hint="eastAsia"/>
                <w:kern w:val="3"/>
              </w:rPr>
              <w:t>1.變調的約會</w:t>
            </w:r>
            <w:proofErr w:type="gramStart"/>
            <w:r w:rsidRPr="00881BB9">
              <w:rPr>
                <w:rFonts w:ascii="標楷體" w:eastAsia="標楷體" w:hAnsi="標楷體" w:hint="eastAsia"/>
                <w:kern w:val="3"/>
              </w:rPr>
              <w:t>─</w:t>
            </w:r>
            <w:proofErr w:type="gramEnd"/>
            <w:r w:rsidRPr="00881BB9">
              <w:rPr>
                <w:rFonts w:ascii="標楷體" w:eastAsia="標楷體" w:hAnsi="標楷體" w:hint="eastAsia"/>
                <w:kern w:val="3"/>
              </w:rPr>
              <w:t>約會強暴</w:t>
            </w:r>
            <w:proofErr w:type="gramStart"/>
            <w:r w:rsidRPr="00881BB9">
              <w:rPr>
                <w:rFonts w:ascii="標楷體" w:eastAsia="標楷體" w:hAnsi="標楷體" w:hint="eastAsia"/>
                <w:kern w:val="3"/>
              </w:rPr>
              <w:t>—</w:t>
            </w:r>
            <w:proofErr w:type="gramEnd"/>
            <w:r w:rsidRPr="00881BB9">
              <w:rPr>
                <w:rFonts w:ascii="標楷體" w:eastAsia="標楷體" w:hAnsi="標楷體" w:hint="eastAsia"/>
                <w:kern w:val="3"/>
              </w:rPr>
              <w:t>透過案例澄清約會強暴並非只出現在網友之間或是男女朋友</w:t>
            </w:r>
            <w:proofErr w:type="gramStart"/>
            <w:r w:rsidRPr="00881BB9">
              <w:rPr>
                <w:rFonts w:ascii="標楷體" w:eastAsia="標楷體" w:hAnsi="標楷體" w:hint="eastAsia"/>
                <w:kern w:val="3"/>
              </w:rPr>
              <w:t>之間，</w:t>
            </w:r>
            <w:proofErr w:type="gramEnd"/>
            <w:r w:rsidRPr="00881BB9">
              <w:rPr>
                <w:rFonts w:ascii="標楷體" w:eastAsia="標楷體" w:hAnsi="標楷體" w:hint="eastAsia"/>
                <w:kern w:val="3"/>
              </w:rPr>
              <w:t>並針對不同交友程度的邀約，提醒學生應該要留意的部分。</w:t>
            </w:r>
          </w:p>
          <w:p w:rsidR="00881BB9" w:rsidRPr="00487CCA" w:rsidRDefault="00881BB9" w:rsidP="00881BB9">
            <w:pPr>
              <w:spacing w:line="0" w:lineRule="atLeast"/>
              <w:rPr>
                <w:rFonts w:ascii="標楷體" w:eastAsia="標楷體" w:hAnsi="標楷體" w:hint="eastAsia"/>
                <w:kern w:val="3"/>
              </w:rPr>
            </w:pPr>
            <w:r w:rsidRPr="00881BB9">
              <w:rPr>
                <w:rFonts w:ascii="標楷體" w:eastAsia="標楷體" w:hAnsi="標楷體" w:hint="eastAsia"/>
                <w:kern w:val="3"/>
              </w:rPr>
              <w:t>2.愛是一生的學習</w:t>
            </w:r>
            <w:proofErr w:type="gramStart"/>
            <w:r w:rsidRPr="00881BB9">
              <w:rPr>
                <w:rFonts w:ascii="標楷體" w:eastAsia="標楷體" w:hAnsi="標楷體" w:hint="eastAsia"/>
                <w:kern w:val="3"/>
              </w:rPr>
              <w:t>─</w:t>
            </w:r>
            <w:proofErr w:type="gramEnd"/>
            <w:r w:rsidRPr="00881BB9">
              <w:rPr>
                <w:rFonts w:ascii="標楷體" w:eastAsia="標楷體" w:hAnsi="標楷體" w:hint="eastAsia"/>
                <w:kern w:val="3"/>
              </w:rPr>
              <w:t>以「多元與協商」、「自由與責任」、「自主與尊重」、「隱私與公開」四個面向，說明真愛是一段負責、尊重、關懷，並且幫助彼此成長的歷程。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1.設計課程相關的學習活動單、多媒體教材與問題討論題目。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【性別平等教育】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性J5:辨識性騷擾、性侵害與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性霸凌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的樣態，運用資源解決問題。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2a-Ⅳ-3:深切體會健康行動的自覺利益與障礙。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Ea</w:t>
            </w:r>
            <w:proofErr w:type="spell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-Ⅳ-1:飲食的源頭管理與健康的外食。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Eb-Ⅳ-2:健康消費行動方案與相關法規、組織。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Default="00881BB9" w:rsidP="004E376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第2單元健康飲食生活家</w:t>
            </w:r>
          </w:p>
          <w:p w:rsidR="004E3766" w:rsidRDefault="00881BB9" w:rsidP="004E376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第1章飲食源頭探索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881BB9" w:rsidRPr="00881BB9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lastRenderedPageBreak/>
              <w:t>1.引起動機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引導學生閱讀課文內容與情境故事，以學生經驗引起學習興趣。</w:t>
            </w:r>
          </w:p>
          <w:p w:rsidR="00881BB9" w:rsidRPr="00881BB9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2.產地裡的食物風貌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透過瞭解產地食物生產過程，因應健康與安全需求所應採取的相關規範，引導學生思考選擇產地來源的飲食時，所應留意的相關事項。</w:t>
            </w:r>
          </w:p>
          <w:p w:rsidR="00881BB9" w:rsidRPr="00487CCA" w:rsidRDefault="00881BB9" w:rsidP="00881BB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3.食材選擇有方法(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一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)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—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藉由日常生活中餐桌上的飲食，引導學生認識可以作為參考依據的標章，並嘗試檢視與覺察自身飲食選擇時最主要的決定因素。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2.各單元之學習單。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3.各樣活動所需之相關道具：食品包裝、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咖哩飯圖卡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2a-Ⅳ-3:深切體會健康行動的自覺利益與障礙。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Ea</w:t>
            </w:r>
            <w:proofErr w:type="spell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-Ⅳ-1:飲食的源頭管理與健康的外食。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Eb-Ⅳ-2:健康消費行動方案與相關法規、組織。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Eb-Ⅳ-3:健康消費問題的解決策略與社會關懷。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Default="00881BB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第2單元健康飲食生活家</w:t>
            </w:r>
          </w:p>
          <w:p w:rsidR="004E3766" w:rsidRDefault="00881BB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第1章飲食源頭探索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881BB9" w:rsidRPr="00881BB9" w:rsidRDefault="00881BB9" w:rsidP="00881BB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1.食材選擇有方法(二)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藉由生活事件的連結，引導學生進一步探索選購不同類型飲食時，所應留意的健康與安全注意事項。</w:t>
            </w:r>
          </w:p>
          <w:p w:rsidR="00881BB9" w:rsidRPr="00487CCA" w:rsidRDefault="00881BB9" w:rsidP="00881BB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2.食品包裝學問大(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一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)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透過直觀的購買零食時的情境，引導學生探索與解讀食品包裝上的資訊，以做為健康外食選擇的參考。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2.各單元之學習單。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3.各樣活動所需之相關道具：食品包裝、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咖哩飯圖卡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2a-Ⅳ-3:深切體會健康行動的自覺利益與障礙。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4a-Ⅳ-2:自我監督、增強個人促進</w:t>
            </w: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健康的行動，並反省修正。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Ea</w:t>
            </w:r>
            <w:proofErr w:type="spell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-Ⅳ-1:飲食的源頭管理與健康的外食。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Eb-Ⅳ-2:健康消費行動方案與相關法規、組織。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Eb-Ⅳ-3:健康消費問題的解決策略與社會關懷。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Default="00881BB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第2單元健康飲食生活家</w:t>
            </w:r>
            <w:r w:rsidRPr="00881BB9">
              <w:rPr>
                <w:rFonts w:ascii="標楷體" w:eastAsia="標楷體" w:hAnsi="標楷體" w:hint="eastAsia"/>
              </w:rPr>
              <w:tab/>
            </w:r>
          </w:p>
          <w:p w:rsidR="004E3766" w:rsidRDefault="00881BB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第1章飲食源頭探索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趣</w:t>
            </w:r>
            <w:proofErr w:type="gramEnd"/>
          </w:p>
          <w:p w:rsidR="00881BB9" w:rsidRPr="00881BB9" w:rsidRDefault="00881BB9" w:rsidP="00881BB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1.食品包裝學問大(二)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引導學生解讀食品包裝上有關營養標示、食品添加物的資訊，並反思食品添加物在現代飲食型態下的利與弊。</w:t>
            </w:r>
          </w:p>
          <w:p w:rsidR="00881BB9" w:rsidRPr="00487CCA" w:rsidRDefault="00881BB9" w:rsidP="00881BB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2.「食」在安心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運用批判性思考的生活技能，藉由不同情境的步驟演練，引導學生反思面對現代科技進步的情況下，較</w:t>
            </w:r>
            <w:r w:rsidRPr="00881BB9">
              <w:rPr>
                <w:rFonts w:ascii="標楷體" w:eastAsia="標楷體" w:hAnsi="標楷體" w:hint="eastAsia"/>
              </w:rPr>
              <w:lastRenderedPageBreak/>
              <w:t>為健康安全且符合自身需求的飲食選擇方式。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2.各單元之學習單。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3.各樣活動所需之相關道具：食品包裝、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咖哩飯圖卡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等。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3766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E3766" w:rsidRPr="00487CCA" w:rsidRDefault="004E3766" w:rsidP="004E37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2b-Ⅳ-2:樂於實踐健康促進的生活型態。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Ea</w:t>
            </w:r>
            <w:proofErr w:type="spell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-Ⅳ-2:飲食安全評估方式、改善策略與食物中毒預防處理方法。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Default="00881BB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第2單元健康飲食生活家</w:t>
            </w:r>
            <w:r w:rsidRPr="00881BB9">
              <w:rPr>
                <w:rFonts w:ascii="標楷體" w:eastAsia="標楷體" w:hAnsi="標楷體" w:hint="eastAsia"/>
              </w:rPr>
              <w:tab/>
            </w:r>
          </w:p>
          <w:p w:rsidR="004E3766" w:rsidRDefault="00881BB9" w:rsidP="004E3766">
            <w:pPr>
              <w:spacing w:line="0" w:lineRule="atLeast"/>
              <w:rPr>
                <w:rFonts w:ascii="標楷體" w:eastAsia="標楷體" w:hAnsi="標楷體"/>
              </w:rPr>
            </w:pPr>
            <w:r w:rsidRPr="00881BB9">
              <w:rPr>
                <w:rFonts w:ascii="標楷體" w:eastAsia="標楷體" w:hAnsi="標楷體" w:hint="eastAsia"/>
              </w:rPr>
              <w:t>第2章安全衛生飲食樂</w:t>
            </w:r>
          </w:p>
          <w:p w:rsidR="00881BB9" w:rsidRPr="00881BB9" w:rsidRDefault="00881BB9" w:rsidP="00881BB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1.引起動機、外食衛生調查團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引導學生閱讀課文內容與情境故事，以學生經驗引起學習興趣，同時引導學生覺察生活當中，容易引發食品中毒的習慣及行為。</w:t>
            </w:r>
          </w:p>
          <w:p w:rsidR="00881BB9" w:rsidRPr="00487CCA" w:rsidRDefault="00881BB9" w:rsidP="00881BB9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881BB9">
              <w:rPr>
                <w:rFonts w:ascii="標楷體" w:eastAsia="標楷體" w:hAnsi="標楷體" w:hint="eastAsia"/>
              </w:rPr>
              <w:t>2.食品中毒知多少(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一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)</w:t>
            </w:r>
            <w:proofErr w:type="gramStart"/>
            <w:r w:rsidRPr="00881BB9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881BB9">
              <w:rPr>
                <w:rFonts w:ascii="標楷體" w:eastAsia="標楷體" w:hAnsi="標楷體" w:hint="eastAsia"/>
              </w:rPr>
              <w:t>藉由真實生活中的新聞案例，讓學生瞭解食品中毒的定義，同時認識常見的食物中毒類型，細菌性食物中毒及其發生的原因。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2.各單元之學習單。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3.各樣活動所需之相關道具：課本第52、53頁的情境圖卡、「急性食品中毒處理」各步驟圖卡。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4E3766" w:rsidRPr="00487CCA" w:rsidRDefault="004E3766" w:rsidP="004E3766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E3766" w:rsidRPr="00487CCA" w:rsidRDefault="004E3766" w:rsidP="004E37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2b-Ⅳ-2:樂於實踐健康促進的生活型態。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4a-Ⅳ-3:持續地執行促進健康及減少健康風險的行動。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spell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Ea</w:t>
            </w:r>
            <w:proofErr w:type="spell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-Ⅳ-2:飲食安全評估方式、改善策略與食物中毒預防處理方法。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4CD" w:rsidRPr="008514CD" w:rsidRDefault="008514CD" w:rsidP="008514CD">
            <w:pPr>
              <w:snapToGrid w:val="0"/>
              <w:rPr>
                <w:rFonts w:ascii="標楷體" w:eastAsia="標楷體" w:hAnsi="標楷體" w:hint="eastAsia"/>
              </w:rPr>
            </w:pPr>
            <w:r w:rsidRPr="008514CD">
              <w:rPr>
                <w:rFonts w:ascii="標楷體" w:eastAsia="標楷體" w:hAnsi="標楷體" w:hint="eastAsia"/>
              </w:rPr>
              <w:t>第2單元健康飲食生活家</w:t>
            </w:r>
            <w:r w:rsidRPr="008514CD">
              <w:rPr>
                <w:rFonts w:ascii="標楷體" w:eastAsia="標楷體" w:hAnsi="標楷體" w:hint="eastAsia"/>
              </w:rPr>
              <w:tab/>
            </w:r>
          </w:p>
          <w:p w:rsidR="008514CD" w:rsidRDefault="008514CD" w:rsidP="008514CD">
            <w:pPr>
              <w:snapToGrid w:val="0"/>
              <w:rPr>
                <w:rFonts w:ascii="標楷體" w:eastAsia="標楷體" w:hAnsi="標楷體"/>
              </w:rPr>
            </w:pPr>
            <w:r w:rsidRPr="008514CD">
              <w:rPr>
                <w:rFonts w:ascii="標楷體" w:eastAsia="標楷體" w:hAnsi="標楷體" w:hint="eastAsia"/>
              </w:rPr>
              <w:t>第2章安全衛生飲食樂</w:t>
            </w:r>
          </w:p>
          <w:p w:rsidR="008514CD" w:rsidRPr="008514CD" w:rsidRDefault="008514CD" w:rsidP="008514CD">
            <w:pPr>
              <w:snapToGrid w:val="0"/>
              <w:rPr>
                <w:rFonts w:ascii="標楷體" w:eastAsia="標楷體" w:hAnsi="標楷體" w:hint="eastAsia"/>
              </w:rPr>
            </w:pPr>
            <w:r w:rsidRPr="008514CD">
              <w:rPr>
                <w:rFonts w:ascii="標楷體" w:eastAsia="標楷體" w:hAnsi="標楷體" w:hint="eastAsia"/>
              </w:rPr>
              <w:t>1.食品中毒知多少(二)、(三)</w:t>
            </w:r>
            <w:proofErr w:type="gramStart"/>
            <w:r w:rsidRPr="008514CD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514CD">
              <w:rPr>
                <w:rFonts w:ascii="標楷體" w:eastAsia="標楷體" w:hAnsi="標楷體" w:hint="eastAsia"/>
              </w:rPr>
              <w:t>藉由真實生活中的新聞案例，讓學生瞭解食品中毒的定義，同時認識常見的食物中毒類型，天然毒素食物中毒、化學性食物中毒及其發生的原因。</w:t>
            </w:r>
          </w:p>
          <w:p w:rsidR="008514CD" w:rsidRPr="008514CD" w:rsidRDefault="008514CD" w:rsidP="008514CD">
            <w:pPr>
              <w:snapToGrid w:val="0"/>
              <w:rPr>
                <w:rFonts w:ascii="標楷體" w:eastAsia="標楷體" w:hAnsi="標楷體" w:hint="eastAsia"/>
              </w:rPr>
            </w:pPr>
            <w:r w:rsidRPr="008514CD">
              <w:rPr>
                <w:rFonts w:ascii="標楷體" w:eastAsia="標楷體" w:hAnsi="標楷體" w:hint="eastAsia"/>
              </w:rPr>
              <w:t>2.急性食品中毒的處理</w:t>
            </w:r>
            <w:proofErr w:type="gramStart"/>
            <w:r w:rsidRPr="008514CD">
              <w:rPr>
                <w:rFonts w:ascii="標楷體" w:eastAsia="標楷體" w:hAnsi="標楷體" w:hint="eastAsia"/>
              </w:rPr>
              <w:t>——</w:t>
            </w:r>
            <w:proofErr w:type="gramEnd"/>
            <w:r w:rsidRPr="008514CD">
              <w:rPr>
                <w:rFonts w:ascii="標楷體" w:eastAsia="標楷體" w:hAnsi="標楷體" w:hint="eastAsia"/>
              </w:rPr>
              <w:t>認識急性食品中毒的可能症狀，以及安全、正確的處理步驟。</w:t>
            </w:r>
          </w:p>
          <w:p w:rsidR="00881BB9" w:rsidRPr="0052708D" w:rsidRDefault="008514CD" w:rsidP="008514CD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8514CD">
              <w:rPr>
                <w:rFonts w:ascii="標楷體" w:eastAsia="標楷體" w:hAnsi="標楷體" w:hint="eastAsia"/>
              </w:rPr>
              <w:t>3.居家食物中毒預防</w:t>
            </w:r>
            <w:proofErr w:type="gramStart"/>
            <w:r w:rsidRPr="008514CD">
              <w:rPr>
                <w:rFonts w:ascii="標楷體" w:eastAsia="標楷體" w:hAnsi="標楷體" w:hint="eastAsia"/>
              </w:rPr>
              <w:t>──</w:t>
            </w:r>
            <w:proofErr w:type="gramEnd"/>
            <w:r w:rsidRPr="008514CD">
              <w:rPr>
                <w:rFonts w:ascii="標楷體" w:eastAsia="標楷體" w:hAnsi="標楷體" w:hint="eastAsia"/>
              </w:rPr>
              <w:t>瞭解預防食品中毒的預防措施，並引導學生配合課文，重新檢視家庭中的飲食習慣。</w:t>
            </w: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pacing w:line="0" w:lineRule="atLeast"/>
              <w:ind w:left="317"/>
              <w:jc w:val="center"/>
              <w:rPr>
                <w:rFonts w:ascii="標楷體" w:eastAsia="標楷體" w:hAnsi="標楷體" w:cs="標楷體"/>
              </w:rPr>
            </w:pPr>
            <w:r w:rsidRPr="00487CCA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2.各單元之學習單。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3.各樣活動所需之相關道具：課本第52、53頁的情境圖卡、「急性食品中毒處理」各步驟圖卡。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2b-Ⅳ-2:樂於實踐健康促進的生活型態。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3b-Ⅳ-4:因應不同的生活情境，善用各種生活技能，解決健康問題。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Eb-Ⅳ-2:健康消費行動方案與相關法規、組織。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Eb-Ⅳ-3:健康消費問題的解決策略與社會關懷。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4CD" w:rsidRDefault="008514CD" w:rsidP="008514CD">
            <w:pPr>
              <w:rPr>
                <w:rFonts w:ascii="標楷體" w:eastAsia="標楷體" w:hAnsi="標楷體" w:cs="標楷體"/>
                <w:color w:val="000000" w:themeColor="text1"/>
              </w:rPr>
            </w:pPr>
            <w:r w:rsidRPr="008514CD">
              <w:rPr>
                <w:rFonts w:ascii="標楷體" w:eastAsia="標楷體" w:hAnsi="標楷體" w:cs="標楷體" w:hint="eastAsia"/>
                <w:color w:val="000000" w:themeColor="text1"/>
              </w:rPr>
              <w:t>第2單元健康飲食生活家</w:t>
            </w:r>
            <w:r w:rsidRPr="008514CD">
              <w:rPr>
                <w:rFonts w:ascii="標楷體" w:eastAsia="標楷體" w:hAnsi="標楷體" w:cs="標楷體" w:hint="eastAsia"/>
                <w:color w:val="000000" w:themeColor="text1"/>
              </w:rPr>
              <w:tab/>
            </w:r>
          </w:p>
          <w:p w:rsidR="008514CD" w:rsidRPr="008514CD" w:rsidRDefault="008514CD" w:rsidP="008514CD">
            <w:pPr>
              <w:rPr>
                <w:rFonts w:ascii="標楷體" w:eastAsia="標楷體" w:hAnsi="標楷體" w:cs="標楷體" w:hint="eastAsia"/>
                <w:color w:val="000000" w:themeColor="text1"/>
              </w:rPr>
            </w:pPr>
            <w:r w:rsidRPr="008514CD">
              <w:rPr>
                <w:rFonts w:ascii="標楷體" w:eastAsia="標楷體" w:hAnsi="標楷體" w:cs="標楷體" w:hint="eastAsia"/>
                <w:color w:val="000000" w:themeColor="text1"/>
              </w:rPr>
              <w:t>第3章食品安全行動派</w:t>
            </w:r>
          </w:p>
          <w:p w:rsidR="00881BB9" w:rsidRPr="008514CD" w:rsidRDefault="008514CD" w:rsidP="008514CD">
            <w:pPr>
              <w:rPr>
                <w:rFonts w:ascii="標楷體" w:eastAsia="標楷體" w:hAnsi="標楷體" w:cs="標楷體"/>
                <w:color w:val="FF0000"/>
              </w:rPr>
            </w:pPr>
            <w:r w:rsidRPr="008514CD">
              <w:rPr>
                <w:rFonts w:ascii="標楷體" w:eastAsia="標楷體" w:hAnsi="標楷體" w:cs="標楷體" w:hint="eastAsia"/>
                <w:color w:val="000000" w:themeColor="text1"/>
              </w:rPr>
              <w:t>1.引起動機、食安事件異言堂</w:t>
            </w:r>
            <w:proofErr w:type="gramStart"/>
            <w:r w:rsidRPr="008514CD">
              <w:rPr>
                <w:rFonts w:ascii="標楷體" w:eastAsia="標楷體" w:hAnsi="標楷體" w:cs="標楷體" w:hint="eastAsia"/>
                <w:color w:val="000000" w:themeColor="text1"/>
              </w:rPr>
              <w:t>──</w:t>
            </w:r>
            <w:proofErr w:type="gramEnd"/>
            <w:r w:rsidRPr="008514CD">
              <w:rPr>
                <w:rFonts w:ascii="標楷體" w:eastAsia="標楷體" w:hAnsi="標楷體" w:cs="標楷體" w:hint="eastAsia"/>
                <w:color w:val="000000" w:themeColor="text1"/>
              </w:rPr>
              <w:t>引導學生閱讀、探討課文中近年臺灣食品安全事件的背景，以不同角色立場作為思考維護食品安全所必需執行的要素。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1b-Ⅳ-3:因應生活情境的健康需求，尋求解決的健康技能和生活技能。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2b-Ⅳ-2:樂於實踐健康促進的生活型態。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Eb-Ⅳ-2:健康消費行動方案與相關法規、組織。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Eb-Ⅳ-3:健康消費問題的解決策略與社會關懷。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359" w:rsidRPr="00517359" w:rsidRDefault="00517359" w:rsidP="00517359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517359">
              <w:rPr>
                <w:rFonts w:ascii="標楷體" w:eastAsia="標楷體" w:hAnsi="標楷體" w:cs="標楷體" w:hint="eastAsia"/>
                <w:color w:val="auto"/>
              </w:rPr>
              <w:t>第2單元健康飲食生活家</w:t>
            </w:r>
            <w:r w:rsidRPr="00517359">
              <w:rPr>
                <w:rFonts w:ascii="標楷體" w:eastAsia="標楷體" w:hAnsi="標楷體" w:cs="標楷體" w:hint="eastAsia"/>
                <w:color w:val="auto"/>
              </w:rPr>
              <w:tab/>
            </w:r>
          </w:p>
          <w:p w:rsidR="00881BB9" w:rsidRPr="00517359" w:rsidRDefault="00517359" w:rsidP="00517359">
            <w:pPr>
              <w:rPr>
                <w:rFonts w:ascii="標楷體" w:eastAsia="標楷體" w:hAnsi="標楷體" w:cs="標楷體"/>
                <w:color w:val="auto"/>
              </w:rPr>
            </w:pPr>
            <w:r w:rsidRPr="00517359">
              <w:rPr>
                <w:rFonts w:ascii="標楷體" w:eastAsia="標楷體" w:hAnsi="標楷體" w:cs="標楷體" w:hint="eastAsia"/>
                <w:color w:val="auto"/>
              </w:rPr>
              <w:t>第3章食品安全行動派</w:t>
            </w:r>
          </w:p>
          <w:p w:rsidR="00517359" w:rsidRPr="00517359" w:rsidRDefault="00517359" w:rsidP="00881BB9">
            <w:pPr>
              <w:rPr>
                <w:rFonts w:ascii="標楷體" w:eastAsia="標楷體" w:hAnsi="標楷體" w:cs="標楷體" w:hint="eastAsia"/>
                <w:color w:val="FF0000"/>
              </w:rPr>
            </w:pPr>
            <w:r w:rsidRPr="00517359">
              <w:rPr>
                <w:rFonts w:ascii="標楷體" w:eastAsia="標楷體" w:hAnsi="標楷體" w:cs="標楷體" w:hint="eastAsia"/>
                <w:color w:val="000000" w:themeColor="text1"/>
              </w:rPr>
              <w:t>1.消費者權益不打折</w:t>
            </w:r>
            <w:proofErr w:type="gramStart"/>
            <w:r w:rsidRPr="00517359">
              <w:rPr>
                <w:rFonts w:ascii="標楷體" w:eastAsia="標楷體" w:hAnsi="標楷體" w:cs="標楷體" w:hint="eastAsia"/>
                <w:color w:val="000000" w:themeColor="text1"/>
              </w:rPr>
              <w:t>──</w:t>
            </w:r>
            <w:proofErr w:type="gramEnd"/>
            <w:r w:rsidRPr="00517359">
              <w:rPr>
                <w:rFonts w:ascii="標楷體" w:eastAsia="標楷體" w:hAnsi="標楷體" w:cs="標楷體" w:hint="eastAsia"/>
                <w:color w:val="000000" w:themeColor="text1"/>
              </w:rPr>
              <w:t>由消費者角度瞭解現行法令規範中，消費者享有的權利及義務，並藉由倡議生活技能的學習與演練，引導學生嘗試主動公開表達自己維護食品安全的觀點與立場，鼓勵良好廠商、督促待改進廠商，以共同營造良好的食品消費環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【家庭教育】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家J6:覺察與實踐青少年在家庭中的角色責任。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4b-Ⅳ-2:使用精確的資訊來支持自己健康促進的立場。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Aa-Ⅳ-1:生長發育的自我評估與因應策略。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Bb-Ⅳ-5:拒絕成癮物質的自主行動與支持性規範、戒治資源。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17359" w:rsidRDefault="00517359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517359">
              <w:rPr>
                <w:rFonts w:ascii="標楷體" w:eastAsia="標楷體" w:hAnsi="標楷體" w:cs="標楷體" w:hint="eastAsia"/>
                <w:color w:val="auto"/>
              </w:rPr>
              <w:t>第3單元無毒青春健康行</w:t>
            </w:r>
            <w:r w:rsidRPr="00517359">
              <w:rPr>
                <w:rFonts w:ascii="標楷體" w:eastAsia="標楷體" w:hAnsi="標楷體" w:cs="標楷體" w:hint="eastAsia"/>
                <w:color w:val="auto"/>
              </w:rPr>
              <w:tab/>
            </w:r>
          </w:p>
          <w:p w:rsidR="00881BB9" w:rsidRDefault="00517359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517359">
              <w:rPr>
                <w:rFonts w:ascii="標楷體" w:eastAsia="標楷體" w:hAnsi="標楷體" w:cs="標楷體" w:hint="eastAsia"/>
                <w:color w:val="auto"/>
              </w:rPr>
              <w:t>第1章致命的迷幻世界</w:t>
            </w:r>
          </w:p>
          <w:p w:rsidR="00517359" w:rsidRPr="00517359" w:rsidRDefault="00517359" w:rsidP="00517359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517359">
              <w:rPr>
                <w:rFonts w:ascii="標楷體" w:eastAsia="標楷體" w:hAnsi="標楷體" w:cs="標楷體" w:hint="eastAsia"/>
                <w:color w:val="auto"/>
              </w:rPr>
              <w:t>1.引起動機、</w:t>
            </w:r>
            <w:proofErr w:type="gramStart"/>
            <w:r w:rsidRPr="00517359">
              <w:rPr>
                <w:rFonts w:ascii="標楷體" w:eastAsia="標楷體" w:hAnsi="標楷體" w:cs="標楷體" w:hint="eastAsia"/>
                <w:color w:val="auto"/>
              </w:rPr>
              <w:t>識毒視窗—</w:t>
            </w:r>
            <w:proofErr w:type="gramEnd"/>
            <w:r w:rsidRPr="00517359">
              <w:rPr>
                <w:rFonts w:ascii="標楷體" w:eastAsia="標楷體" w:hAnsi="標楷體" w:cs="標楷體" w:hint="eastAsia"/>
                <w:color w:val="auto"/>
              </w:rPr>
              <w:t>從常見的生活情境中探討毒品的定義與迷思，省思藥物對人體一體兩面之影響，進而認識法律與自身之影響。</w:t>
            </w:r>
          </w:p>
          <w:p w:rsidR="00517359" w:rsidRPr="00517359" w:rsidRDefault="00517359" w:rsidP="00517359">
            <w:pPr>
              <w:rPr>
                <w:rFonts w:ascii="標楷體" w:eastAsia="標楷體" w:hAnsi="標楷體" w:cs="標楷體" w:hint="eastAsia"/>
                <w:color w:val="FF0000"/>
              </w:rPr>
            </w:pPr>
            <w:r w:rsidRPr="00517359">
              <w:rPr>
                <w:rFonts w:ascii="標楷體" w:eastAsia="標楷體" w:hAnsi="標楷體" w:cs="標楷體" w:hint="eastAsia"/>
                <w:color w:val="auto"/>
              </w:rPr>
              <w:t>2.青春不染毒</w:t>
            </w:r>
            <w:proofErr w:type="gramStart"/>
            <w:r w:rsidRPr="00517359">
              <w:rPr>
                <w:rFonts w:ascii="標楷體" w:eastAsia="標楷體" w:hAnsi="標楷體" w:cs="標楷體" w:hint="eastAsia"/>
                <w:color w:val="auto"/>
              </w:rPr>
              <w:t>—</w:t>
            </w:r>
            <w:proofErr w:type="gramEnd"/>
            <w:r w:rsidRPr="00517359">
              <w:rPr>
                <w:rFonts w:ascii="標楷體" w:eastAsia="標楷體" w:hAnsi="標楷體" w:cs="標楷體" w:hint="eastAsia"/>
                <w:color w:val="auto"/>
              </w:rPr>
              <w:t>說明青少年常見濫用之毒品與自身生活情境遭遇毒害之機率，進而思索如何遠離毒害。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【品德教育】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【法治教育】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</w:t>
            </w: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lastRenderedPageBreak/>
              <w:t>康造成的衝擊與風險。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4b-Ⅳ-2:使用精確的資訊來支持自己健康促進的立場。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Aa-Ⅳ-1:生長發育的自我評估與因應策略。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Bb-Ⅳ-5:拒絕成癮物質的自主行動與支持性規範、戒治資源。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Default="00725005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lastRenderedPageBreak/>
              <w:t>第3單元無毒青春健康行</w:t>
            </w:r>
            <w:r w:rsidRPr="00725005">
              <w:rPr>
                <w:rFonts w:ascii="標楷體" w:eastAsia="標楷體" w:hAnsi="標楷體" w:cs="標楷體" w:hint="eastAsia"/>
                <w:color w:val="auto"/>
              </w:rPr>
              <w:tab/>
            </w:r>
          </w:p>
          <w:p w:rsidR="00881BB9" w:rsidRDefault="00725005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第1章致命的迷幻世界</w:t>
            </w:r>
          </w:p>
          <w:p w:rsidR="00725005" w:rsidRPr="00725005" w:rsidRDefault="00725005" w:rsidP="00881BB9">
            <w:pPr>
              <w:rPr>
                <w:rFonts w:ascii="標楷體" w:eastAsia="標楷體" w:hAnsi="標楷體" w:cs="標楷體" w:hint="eastAsia"/>
                <w:color w:val="FF0000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lastRenderedPageBreak/>
              <w:t>1.與毒品的拉鋸、開始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沉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淪的人生、被毒品控制的人生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從毒品受害者與毒品拉鋸20年的生命故事中，探究毒品的使用機制、成癮原因、以及吸毒後發生的身心影響，了解選擇毒品對個人生命的深遠影響，並且能夠珍惜生命，遠離毒品。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</w:t>
            </w: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【品德教育】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【法治教育】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法J3:認識法律之意義與制定。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1a-Ⅳ-3:評估內在與外在的行為對健康造成的衝擊與風險。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3b-Ⅳ-2:熟悉各種人際溝通互動技能。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4b-Ⅳ-2:使用精確的資訊來支持自己健康促進的立場。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Aa-Ⅳ-1:生長發育的自我評估與因應策略。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Bb-Ⅳ-5:拒絕成癮物質的自主行動與支持性規範、戒治資源。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Default="00725005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第3單元無毒青春健康行</w:t>
            </w:r>
            <w:r w:rsidRPr="00725005">
              <w:rPr>
                <w:rFonts w:ascii="標楷體" w:eastAsia="標楷體" w:hAnsi="標楷體" w:cs="標楷體" w:hint="eastAsia"/>
                <w:color w:val="auto"/>
              </w:rPr>
              <w:tab/>
            </w:r>
          </w:p>
          <w:p w:rsidR="00881BB9" w:rsidRDefault="00725005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第1章致命的迷幻世界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1.翻轉被害的人生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了解使用毒品者的相關法律規定與輔導措施，並且省思建立遠離毒害環境除了刑罰更必須有縝密的社會輔導計畫，方能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讓用毒者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遠離毒害。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FF0000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2.反毒路上我陪你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辨識吸毒者的徵兆，了解學校對毒品使用的輔導措施，並且透過書寫個人反毒宣言再次驗證自我的反毒理念。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【品德教育】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品J2:重視群體規範與榮譽。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【法治教育】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第十九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1b-Ⅳ-2:認識健康技能和生活技能的實施程序概念。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4b-Ⅳ-3:公開進行健康倡導，展現對他人促進健康的信念或行為的影響力。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Bb-Ⅳ-3: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菸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、酒、檳榔、藥物的成分與成癮性，以及對個人身心健康與家庭、社會的影響。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Default="00725005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第3單元無毒青春健康行</w:t>
            </w:r>
            <w:r w:rsidRPr="00725005">
              <w:rPr>
                <w:rFonts w:ascii="標楷體" w:eastAsia="標楷體" w:hAnsi="標楷體" w:cs="標楷體" w:hint="eastAsia"/>
                <w:color w:val="auto"/>
              </w:rPr>
              <w:tab/>
            </w:r>
          </w:p>
          <w:p w:rsidR="00881BB9" w:rsidRDefault="00725005" w:rsidP="00881BB9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第2章成為毒害絕緣體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1.引起動機、毒品偽裝更難防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認識新興毒品常以不易覺察的偽裝方式誘人上癮，進而讓學生對常見的邀約進行覺察練習，進而辨識毒品的判斷依據。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2.毒品成分更複雜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說明毒品因為要躲避追緝，常常變換製程，並且有任意混用情形，有時還會添加有害物質，危害性更高。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FF0000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3.毒品誘惑更多元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引導學生運用批判性思考技巧，破解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誘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毒者常用招式。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【生涯規劃教育】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87CCA">
              <w:rPr>
                <w:rFonts w:ascii="標楷體" w:eastAsia="標楷體" w:hAnsi="標楷體"/>
                <w:sz w:val="16"/>
                <w:szCs w:val="16"/>
              </w:rPr>
              <w:t>涯</w:t>
            </w:r>
            <w:proofErr w:type="gramEnd"/>
            <w:r w:rsidRPr="00487CCA">
              <w:rPr>
                <w:rFonts w:ascii="標楷體" w:eastAsia="標楷體" w:hAnsi="標楷體"/>
                <w:sz w:val="16"/>
                <w:szCs w:val="16"/>
              </w:rPr>
              <w:t>J6:建立對於未來生涯的願景。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81BB9" w:rsidTr="00881BB9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81BB9" w:rsidRPr="00487CCA" w:rsidRDefault="00881BB9" w:rsidP="00881BB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1b-Ⅳ-2:認識健康技能和生活技能的實施程序概念。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4b-Ⅳ-3:公開進行健康倡導，展現對他人促進健康的信念或行為的影響力。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Bb-Ⅳ-3: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菸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、酒、檳榔、藥物的成分與成癮性，以及對個人身心健康與家庭、社會的影響。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Default="00725005" w:rsidP="00725005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第3單元無毒青春健康行</w:t>
            </w:r>
          </w:p>
          <w:p w:rsidR="00881BB9" w:rsidRDefault="00725005" w:rsidP="00725005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第2章成為毒害絕緣體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1.成為毒害終結者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從毒害誘惑越趨多元思考避免毒害的可行作法，拒絕毒害的妙計，以及若是自己不小心遭受毒害時如何自救。</w:t>
            </w:r>
          </w:p>
          <w:p w:rsidR="00725005" w:rsidRPr="00487CCA" w:rsidRDefault="00725005" w:rsidP="00725005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2.做自己生命的貴人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為自己建立杜絕毒害環境，如何運用生活技能設定可以達成的反毒目標，建立自己的拒毒人生。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【生涯規劃教育】</w:t>
            </w:r>
          </w:p>
          <w:p w:rsidR="00881BB9" w:rsidRPr="00487CCA" w:rsidRDefault="00881BB9" w:rsidP="00881BB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87CCA">
              <w:rPr>
                <w:rFonts w:ascii="標楷體" w:eastAsia="標楷體" w:hAnsi="標楷體"/>
                <w:sz w:val="16"/>
                <w:szCs w:val="16"/>
              </w:rPr>
              <w:t>涯</w:t>
            </w:r>
            <w:proofErr w:type="gramEnd"/>
            <w:r w:rsidRPr="00487CCA">
              <w:rPr>
                <w:rFonts w:ascii="標楷體" w:eastAsia="標楷體" w:hAnsi="標楷體"/>
                <w:sz w:val="16"/>
                <w:szCs w:val="16"/>
              </w:rPr>
              <w:t>J6:建立對於未來生涯的願景。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1BB9" w:rsidRPr="00487CCA" w:rsidRDefault="00881BB9" w:rsidP="00881B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005" w:rsidTr="009025B7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5005" w:rsidRPr="00487CCA" w:rsidRDefault="00725005" w:rsidP="0072500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487CCA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25005" w:rsidRPr="00487CCA" w:rsidRDefault="00725005" w:rsidP="0072500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:rsidR="00725005" w:rsidRPr="00487CCA" w:rsidRDefault="00725005" w:rsidP="0072500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487CCA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暫定；寒假未定)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1b-Ⅳ-2:認識健康技能和生活技能的實施程序概念。</w:t>
            </w:r>
          </w:p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2a-Ⅳ-2:自主思考健康問題所造成的威脅感與嚴重性。</w:t>
            </w:r>
          </w:p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4b-Ⅳ-3:公開進行健康倡導，展現對他人促進健康的信念或行為的影響力。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Bb-Ⅳ-3:</w:t>
            </w:r>
            <w:proofErr w:type="gramStart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菸</w:t>
            </w:r>
            <w:proofErr w:type="gramEnd"/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、酒、檳榔、藥物的成分與成癮性，以及對個人身心健康與家庭、社會的影響。</w:t>
            </w:r>
          </w:p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Default="00725005" w:rsidP="00725005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第3單元無毒青春健康行</w:t>
            </w:r>
          </w:p>
          <w:p w:rsidR="00725005" w:rsidRDefault="00725005" w:rsidP="00725005">
            <w:pPr>
              <w:rPr>
                <w:rFonts w:ascii="標楷體" w:eastAsia="標楷體" w:hAnsi="標楷體" w:cs="標楷體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第2章成為毒害絕緣體</w:t>
            </w:r>
          </w:p>
          <w:p w:rsidR="00725005" w:rsidRPr="00725005" w:rsidRDefault="00725005" w:rsidP="00725005">
            <w:pPr>
              <w:rPr>
                <w:rFonts w:ascii="標楷體" w:eastAsia="標楷體" w:hAnsi="標楷體" w:cs="標楷體" w:hint="eastAsia"/>
                <w:color w:val="auto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1.成為毒害終結者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從毒害誘惑越趨多元思考避免毒害的可行作法，拒絕毒害的妙計，以及若是自己不小心遭受毒害時如何自救。</w:t>
            </w:r>
          </w:p>
          <w:p w:rsidR="00725005" w:rsidRPr="00487CCA" w:rsidRDefault="00725005" w:rsidP="00725005">
            <w:pP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</w:rPr>
              <w:t>2.做自己生命的貴人</w:t>
            </w:r>
            <w:proofErr w:type="gramStart"/>
            <w:r w:rsidRPr="00725005">
              <w:rPr>
                <w:rFonts w:ascii="標楷體" w:eastAsia="標楷體" w:hAnsi="標楷體" w:cs="標楷體" w:hint="eastAsia"/>
                <w:color w:val="auto"/>
              </w:rPr>
              <w:t>——</w:t>
            </w:r>
            <w:proofErr w:type="gramEnd"/>
            <w:r w:rsidRPr="00725005">
              <w:rPr>
                <w:rFonts w:ascii="標楷體" w:eastAsia="標楷體" w:hAnsi="標楷體" w:cs="標楷體" w:hint="eastAsia"/>
                <w:color w:val="auto"/>
              </w:rPr>
              <w:t>為自己建立杜絕毒害環境，如何運用生活技能設定可以達成的反毒目標，建立自己的拒毒人生。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Pr="00487CCA" w:rsidRDefault="00725005" w:rsidP="00725005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87CC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1.相關電子設備、電腦、音箱、相關教學投影片、影音檔。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1.口頭評量</w:t>
            </w:r>
          </w:p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2.紙筆評量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487CCA">
              <w:rPr>
                <w:rFonts w:ascii="標楷體" w:eastAsia="標楷體" w:hAnsi="標楷體" w:hint="eastAsia"/>
                <w:sz w:val="16"/>
                <w:szCs w:val="16"/>
              </w:rPr>
              <w:t>【生涯規劃教育】</w:t>
            </w:r>
          </w:p>
          <w:p w:rsidR="00725005" w:rsidRPr="00487CCA" w:rsidRDefault="00725005" w:rsidP="00725005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87CCA">
              <w:rPr>
                <w:rFonts w:ascii="標楷體" w:eastAsia="標楷體" w:hAnsi="標楷體"/>
                <w:sz w:val="16"/>
                <w:szCs w:val="16"/>
              </w:rPr>
              <w:t>涯</w:t>
            </w:r>
            <w:proofErr w:type="gramEnd"/>
            <w:r w:rsidRPr="00487CCA">
              <w:rPr>
                <w:rFonts w:ascii="標楷體" w:eastAsia="標楷體" w:hAnsi="標楷體"/>
                <w:sz w:val="16"/>
                <w:szCs w:val="16"/>
              </w:rPr>
              <w:t>J6:建立對於未來生涯的願景。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25005" w:rsidRPr="00487CCA" w:rsidRDefault="00725005" w:rsidP="0072500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495917" w:rsidRPr="00725005" w:rsidRDefault="00495917" w:rsidP="00495917">
      <w:pPr>
        <w:rPr>
          <w:rFonts w:ascii="標楷體" w:eastAsia="標楷體" w:hAnsi="標楷體" w:cs="標楷體"/>
          <w:color w:val="auto"/>
          <w:sz w:val="24"/>
          <w:szCs w:val="24"/>
          <w:highlight w:val="yellow"/>
        </w:rPr>
      </w:pPr>
      <w:r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六、本課程是否有校外人士協助教學</w:t>
      </w:r>
    </w:p>
    <w:p w:rsidR="00495917" w:rsidRPr="00725005" w:rsidRDefault="00725005" w:rsidP="00495917">
      <w:pPr>
        <w:rPr>
          <w:rFonts w:ascii="標楷體" w:eastAsia="標楷體" w:hAnsi="標楷體" w:cs="標楷體"/>
          <w:color w:val="auto"/>
          <w:sz w:val="24"/>
          <w:szCs w:val="24"/>
          <w:highlight w:val="yellow"/>
        </w:rPr>
      </w:pPr>
      <w:proofErr w:type="gramStart"/>
      <w:r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▓</w:t>
      </w:r>
      <w:proofErr w:type="gramEnd"/>
      <w:r w:rsidR="00495917"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否，全學年都沒有(</w:t>
      </w:r>
      <w:proofErr w:type="gramStart"/>
      <w:r w:rsidR="00495917"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以下免填</w:t>
      </w:r>
      <w:proofErr w:type="gramEnd"/>
      <w:r w:rsidR="00495917"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)</w:t>
      </w:r>
    </w:p>
    <w:p w:rsidR="00495917" w:rsidRPr="00725005" w:rsidRDefault="00495917" w:rsidP="00495917">
      <w:pPr>
        <w:rPr>
          <w:rFonts w:ascii="標楷體" w:eastAsia="標楷體" w:hAnsi="標楷體" w:cs="標楷體"/>
          <w:color w:val="auto"/>
          <w:sz w:val="24"/>
          <w:szCs w:val="24"/>
          <w:highlight w:val="yellow"/>
        </w:rPr>
      </w:pPr>
      <w:r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□有，部分班級，實施的班級為：___________</w:t>
      </w:r>
    </w:p>
    <w:p w:rsidR="00495917" w:rsidRPr="00725005" w:rsidRDefault="00495917" w:rsidP="00495917">
      <w:pPr>
        <w:rPr>
          <w:rFonts w:ascii="標楷體" w:eastAsia="標楷體" w:hAnsi="標楷體" w:cs="標楷體"/>
          <w:color w:val="auto"/>
          <w:sz w:val="24"/>
          <w:szCs w:val="24"/>
          <w:highlight w:val="yellow"/>
        </w:rPr>
      </w:pPr>
      <w:r w:rsidRPr="00725005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□有，全學年實施</w:t>
      </w:r>
      <w:bookmarkStart w:id="0" w:name="_GoBack"/>
      <w:bookmarkEnd w:id="0"/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25005" w:rsidRPr="00725005" w:rsidTr="00BC5E7F">
        <w:tc>
          <w:tcPr>
            <w:tcW w:w="1292" w:type="dxa"/>
          </w:tcPr>
          <w:p w:rsidR="00495917" w:rsidRPr="00725005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  <w:r w:rsidRPr="00725005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:rsidR="00495917" w:rsidRPr="00725005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:rsidR="00495917" w:rsidRPr="00725005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:rsidR="00495917" w:rsidRPr="00725005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:rsidR="00495917" w:rsidRPr="00725005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:rsidR="00495917" w:rsidRPr="00725005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  <w:r w:rsidRPr="0072500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725005" w:rsidRPr="00725005" w:rsidTr="00BC5E7F">
        <w:tc>
          <w:tcPr>
            <w:tcW w:w="1292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725005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highlight w:val="yellow"/>
              </w:rPr>
            </w:pPr>
            <w:r w:rsidRPr="00725005">
              <w:rPr>
                <w:rFonts w:ascii="標楷體" w:eastAsia="標楷體" w:hAnsi="標楷體" w:cs="標楷體"/>
                <w:highlight w:val="yellow"/>
              </w:rPr>
              <w:t>□</w:t>
            </w:r>
            <w:r w:rsidRPr="00725005">
              <w:rPr>
                <w:rFonts w:ascii="標楷體" w:eastAsia="標楷體" w:hAnsi="標楷體" w:cs="標楷體" w:hint="eastAsia"/>
                <w:highlight w:val="yellow"/>
              </w:rPr>
              <w:t>簡報</w:t>
            </w:r>
            <w:r w:rsidRPr="00725005">
              <w:rPr>
                <w:rFonts w:ascii="標楷體" w:eastAsia="標楷體" w:hAnsi="標楷體" w:cs="標楷體"/>
                <w:highlight w:val="yellow"/>
              </w:rPr>
              <w:t>□印刷品□影音光碟</w:t>
            </w:r>
          </w:p>
          <w:p w:rsidR="00495917" w:rsidRPr="00725005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highlight w:val="yellow"/>
              </w:rPr>
            </w:pPr>
            <w:r w:rsidRPr="00725005">
              <w:rPr>
                <w:rFonts w:ascii="標楷體" w:eastAsia="標楷體" w:hAnsi="標楷體" w:cs="標楷體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</w:tr>
      <w:tr w:rsidR="00725005" w:rsidRPr="00725005" w:rsidTr="00BC5E7F">
        <w:tc>
          <w:tcPr>
            <w:tcW w:w="1292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</w:tr>
      <w:tr w:rsidR="00725005" w:rsidRPr="00725005" w:rsidTr="00BC5E7F">
        <w:tc>
          <w:tcPr>
            <w:tcW w:w="1292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:rsidR="00495917" w:rsidRPr="00725005" w:rsidRDefault="00495917" w:rsidP="00BC5E7F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</w:pPr>
          </w:p>
        </w:tc>
      </w:tr>
    </w:tbl>
    <w:p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lastRenderedPageBreak/>
        <w:t>*上述欄位皆與校外人士協助教學與活動之申請表一致</w:t>
      </w:r>
    </w:p>
    <w:sectPr w:rsidR="00495917" w:rsidSect="003054B9">
      <w:footerReference w:type="default" r:id="rId13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3E" w:rsidRDefault="00CF743E">
      <w:r>
        <w:separator/>
      </w:r>
    </w:p>
  </w:endnote>
  <w:endnote w:type="continuationSeparator" w:id="0">
    <w:p w:rsidR="00CF743E" w:rsidRDefault="00C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3E" w:rsidRDefault="00CF743E">
      <w:r>
        <w:separator/>
      </w:r>
    </w:p>
  </w:footnote>
  <w:footnote w:type="continuationSeparator" w:id="0">
    <w:p w:rsidR="00CF743E" w:rsidRDefault="00CF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0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6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27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2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3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3"/>
  </w:num>
  <w:num w:numId="3">
    <w:abstractNumId w:val="23"/>
  </w:num>
  <w:num w:numId="4">
    <w:abstractNumId w:val="29"/>
  </w:num>
  <w:num w:numId="5">
    <w:abstractNumId w:val="26"/>
  </w:num>
  <w:num w:numId="6">
    <w:abstractNumId w:val="25"/>
  </w:num>
  <w:num w:numId="7">
    <w:abstractNumId w:val="2"/>
  </w:num>
  <w:num w:numId="8">
    <w:abstractNumId w:val="20"/>
  </w:num>
  <w:num w:numId="9">
    <w:abstractNumId w:val="17"/>
  </w:num>
  <w:num w:numId="10">
    <w:abstractNumId w:val="28"/>
  </w:num>
  <w:num w:numId="11">
    <w:abstractNumId w:val="31"/>
  </w:num>
  <w:num w:numId="12">
    <w:abstractNumId w:val="32"/>
  </w:num>
  <w:num w:numId="13">
    <w:abstractNumId w:val="19"/>
  </w:num>
  <w:num w:numId="14">
    <w:abstractNumId w:val="11"/>
  </w:num>
  <w:num w:numId="15">
    <w:abstractNumId w:val="9"/>
  </w:num>
  <w:num w:numId="16">
    <w:abstractNumId w:val="24"/>
  </w:num>
  <w:num w:numId="17">
    <w:abstractNumId w:val="10"/>
  </w:num>
  <w:num w:numId="18">
    <w:abstractNumId w:val="0"/>
  </w:num>
  <w:num w:numId="19">
    <w:abstractNumId w:val="21"/>
  </w:num>
  <w:num w:numId="20">
    <w:abstractNumId w:val="22"/>
  </w:num>
  <w:num w:numId="21">
    <w:abstractNumId w:val="15"/>
  </w:num>
  <w:num w:numId="22">
    <w:abstractNumId w:val="5"/>
  </w:num>
  <w:num w:numId="23">
    <w:abstractNumId w:val="3"/>
  </w:num>
  <w:num w:numId="24">
    <w:abstractNumId w:val="30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27"/>
  </w:num>
  <w:num w:numId="32">
    <w:abstractNumId w:val="13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27ACA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18B8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64C4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4569F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83F47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5350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87CCA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3766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359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005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A2BB3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4CD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1BB9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187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3BDC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2649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8BD9E1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8562337-0D51-43AA-8643-E3595C4C7F2F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22AB8BF1-FFB4-40D4-87F2-79D8DFC7CAB2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健康</a:t>
          </a:r>
          <a:endParaRPr lang="zh-TW" altLang="en-US" sz="1200"/>
        </a:p>
      </dgm:t>
    </dgm:pt>
    <dgm:pt modelId="{ADCB26E4-F0EF-46EC-84BF-CFFC2C0AFB2C}" type="parTrans" cxnId="{68B8B58A-4C93-40DF-9290-0D4376382FC4}">
      <dgm:prSet/>
      <dgm:spPr/>
      <dgm:t>
        <a:bodyPr/>
        <a:lstStyle/>
        <a:p>
          <a:endParaRPr lang="zh-TW" altLang="en-US" sz="1600"/>
        </a:p>
      </dgm:t>
    </dgm:pt>
    <dgm:pt modelId="{70025449-8C4B-4566-A072-0FE64637E9F7}" type="sibTrans" cxnId="{68B8B58A-4C93-40DF-9290-0D4376382FC4}">
      <dgm:prSet/>
      <dgm:spPr/>
      <dgm:t>
        <a:bodyPr/>
        <a:lstStyle/>
        <a:p>
          <a:endParaRPr lang="zh-TW" altLang="en-US" sz="1600"/>
        </a:p>
      </dgm:t>
    </dgm:pt>
    <dgm:pt modelId="{2DCE4505-A0EA-4C18-A844-511095BDF47F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第</a:t>
          </a:r>
          <a:r>
            <a:rPr lang="en-US" altLang="zh-TW" sz="1200" b="0" i="0" u="none" strike="noStrike" kern="100" baseline="0">
              <a:latin typeface="Calibri"/>
              <a:ea typeface="新細明體"/>
            </a:rPr>
            <a:t>1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單元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歌詠青春合奏曲</a:t>
          </a:r>
          <a:endParaRPr lang="zh-TW" altLang="en-US" sz="1200"/>
        </a:p>
      </dgm:t>
    </dgm:pt>
    <dgm:pt modelId="{88A2A10E-3428-4790-8F11-35042707E000}" type="parTrans" cxnId="{7AC6E2E1-5FF4-4048-8231-F310463CFE0B}">
      <dgm:prSet/>
      <dgm:spPr/>
      <dgm:t>
        <a:bodyPr/>
        <a:lstStyle/>
        <a:p>
          <a:endParaRPr lang="zh-TW" altLang="en-US" sz="1600"/>
        </a:p>
      </dgm:t>
    </dgm:pt>
    <dgm:pt modelId="{4D956A27-878B-4910-82C3-3C65D27F450E}" type="sibTrans" cxnId="{7AC6E2E1-5FF4-4048-8231-F310463CFE0B}">
      <dgm:prSet/>
      <dgm:spPr/>
      <dgm:t>
        <a:bodyPr/>
        <a:lstStyle/>
        <a:p>
          <a:endParaRPr lang="zh-TW" altLang="en-US" sz="1600"/>
        </a:p>
      </dgm:t>
    </dgm:pt>
    <dgm:pt modelId="{A71A6088-B790-4F48-A9DB-F7915E7D5DBC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第</a:t>
          </a:r>
          <a:r>
            <a:rPr lang="en-US" altLang="zh-TW" sz="1200" b="0" i="0" u="none" strike="noStrike" kern="100" baseline="0">
              <a:latin typeface="Calibri"/>
              <a:ea typeface="新細明體"/>
            </a:rPr>
            <a:t>2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單元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健康飲食生活家</a:t>
          </a:r>
          <a:endParaRPr lang="zh-TW" altLang="en-US" sz="1200"/>
        </a:p>
      </dgm:t>
    </dgm:pt>
    <dgm:pt modelId="{F1843E4A-BF25-433A-B732-338B9291BF9D}" type="parTrans" cxnId="{904C1912-1A1E-48F7-BEE4-9BF26C2B443E}">
      <dgm:prSet/>
      <dgm:spPr/>
      <dgm:t>
        <a:bodyPr/>
        <a:lstStyle/>
        <a:p>
          <a:endParaRPr lang="zh-TW" altLang="en-US" sz="1600"/>
        </a:p>
      </dgm:t>
    </dgm:pt>
    <dgm:pt modelId="{8E793A23-B9E7-4E16-8A0C-C8E980876BD4}" type="sibTrans" cxnId="{904C1912-1A1E-48F7-BEE4-9BF26C2B443E}">
      <dgm:prSet/>
      <dgm:spPr/>
      <dgm:t>
        <a:bodyPr/>
        <a:lstStyle/>
        <a:p>
          <a:endParaRPr lang="zh-TW" altLang="en-US" sz="1600"/>
        </a:p>
      </dgm:t>
    </dgm:pt>
    <dgm:pt modelId="{F9BC407E-0D80-4C77-8BCD-47FD13239B87}">
      <dgm:prSet custT="1"/>
      <dgm:spPr/>
      <dgm:t>
        <a:bodyPr/>
        <a:lstStyle/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第</a:t>
          </a:r>
          <a:r>
            <a:rPr lang="en-US" altLang="zh-TW" sz="1200" b="0" i="0" u="none" strike="noStrike" kern="100" baseline="0">
              <a:latin typeface="Calibri"/>
              <a:ea typeface="新細明體"/>
            </a:rPr>
            <a:t>3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單元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R="0" algn="ctr" rtl="0"/>
          <a:r>
            <a:rPr lang="zh-TW" altLang="en-US" sz="1200" b="0" i="0" u="none" strike="noStrike" kern="100" baseline="0">
              <a:latin typeface="Calibri"/>
              <a:ea typeface="新細明體"/>
            </a:rPr>
            <a:t>無毒青春健康行</a:t>
          </a:r>
          <a:endParaRPr lang="zh-TW" altLang="en-US" sz="1200"/>
        </a:p>
      </dgm:t>
    </dgm:pt>
    <dgm:pt modelId="{1F1525EF-BE0A-46AA-9A6B-BFCB5724736E}" type="parTrans" cxnId="{CCC15E14-EB04-407D-9253-2CF12A9196DD}">
      <dgm:prSet/>
      <dgm:spPr/>
      <dgm:t>
        <a:bodyPr/>
        <a:lstStyle/>
        <a:p>
          <a:endParaRPr lang="zh-TW" altLang="en-US" sz="1600"/>
        </a:p>
      </dgm:t>
    </dgm:pt>
    <dgm:pt modelId="{9A94821C-82C5-42B7-B92D-EC3627C989BF}" type="sibTrans" cxnId="{CCC15E14-EB04-407D-9253-2CF12A9196DD}">
      <dgm:prSet/>
      <dgm:spPr/>
      <dgm:t>
        <a:bodyPr/>
        <a:lstStyle/>
        <a:p>
          <a:endParaRPr lang="zh-TW" altLang="en-US" sz="1600"/>
        </a:p>
      </dgm:t>
    </dgm:pt>
    <dgm:pt modelId="{133867FB-B25B-4823-A5A3-AE0A5A849F72}" type="pres">
      <dgm:prSet presAssocID="{A8562337-0D51-43AA-8643-E3595C4C7F2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A3376A7-0E51-4669-9874-06C1D8CEE20F}" type="pres">
      <dgm:prSet presAssocID="{22AB8BF1-FFB4-40D4-87F2-79D8DFC7CAB2}" presName="hierRoot1" presStyleCnt="0">
        <dgm:presLayoutVars>
          <dgm:hierBranch/>
        </dgm:presLayoutVars>
      </dgm:prSet>
      <dgm:spPr/>
    </dgm:pt>
    <dgm:pt modelId="{E448070E-0D63-431B-A6BF-60E6FBD4A347}" type="pres">
      <dgm:prSet presAssocID="{22AB8BF1-FFB4-40D4-87F2-79D8DFC7CAB2}" presName="rootComposite1" presStyleCnt="0"/>
      <dgm:spPr/>
    </dgm:pt>
    <dgm:pt modelId="{DA1F1F39-A633-429D-878D-D57DEE8819F8}" type="pres">
      <dgm:prSet presAssocID="{22AB8BF1-FFB4-40D4-87F2-79D8DFC7CAB2}" presName="rootText1" presStyleLbl="node0" presStyleIdx="0" presStyleCnt="1">
        <dgm:presLayoutVars>
          <dgm:chPref val="3"/>
        </dgm:presLayoutVars>
      </dgm:prSet>
      <dgm:spPr/>
    </dgm:pt>
    <dgm:pt modelId="{089E5B0B-21D1-4039-838B-597B960E58B1}" type="pres">
      <dgm:prSet presAssocID="{22AB8BF1-FFB4-40D4-87F2-79D8DFC7CAB2}" presName="rootConnector1" presStyleLbl="node1" presStyleIdx="0" presStyleCnt="0"/>
      <dgm:spPr/>
    </dgm:pt>
    <dgm:pt modelId="{9522314E-AC00-4B41-AAEB-3DD1C25B48BD}" type="pres">
      <dgm:prSet presAssocID="{22AB8BF1-FFB4-40D4-87F2-79D8DFC7CAB2}" presName="hierChild2" presStyleCnt="0"/>
      <dgm:spPr/>
    </dgm:pt>
    <dgm:pt modelId="{61467593-AAF0-4BF9-A515-5DA0DB29A665}" type="pres">
      <dgm:prSet presAssocID="{88A2A10E-3428-4790-8F11-35042707E000}" presName="Name35" presStyleLbl="parChTrans1D2" presStyleIdx="0" presStyleCnt="3"/>
      <dgm:spPr/>
    </dgm:pt>
    <dgm:pt modelId="{239830CE-A250-4162-B551-E5BD7A7DB788}" type="pres">
      <dgm:prSet presAssocID="{2DCE4505-A0EA-4C18-A844-511095BDF47F}" presName="hierRoot2" presStyleCnt="0">
        <dgm:presLayoutVars>
          <dgm:hierBranch/>
        </dgm:presLayoutVars>
      </dgm:prSet>
      <dgm:spPr/>
    </dgm:pt>
    <dgm:pt modelId="{27852207-62AE-4B55-8367-AECCBBEA6FDC}" type="pres">
      <dgm:prSet presAssocID="{2DCE4505-A0EA-4C18-A844-511095BDF47F}" presName="rootComposite" presStyleCnt="0"/>
      <dgm:spPr/>
    </dgm:pt>
    <dgm:pt modelId="{2EDE5339-53E3-4953-820B-91305C122AEF}" type="pres">
      <dgm:prSet presAssocID="{2DCE4505-A0EA-4C18-A844-511095BDF47F}" presName="rootText" presStyleLbl="node2" presStyleIdx="0" presStyleCnt="3">
        <dgm:presLayoutVars>
          <dgm:chPref val="3"/>
        </dgm:presLayoutVars>
      </dgm:prSet>
      <dgm:spPr/>
    </dgm:pt>
    <dgm:pt modelId="{4B4FA110-85DE-4902-906D-C3A1D9F82609}" type="pres">
      <dgm:prSet presAssocID="{2DCE4505-A0EA-4C18-A844-511095BDF47F}" presName="rootConnector" presStyleLbl="node2" presStyleIdx="0" presStyleCnt="3"/>
      <dgm:spPr/>
    </dgm:pt>
    <dgm:pt modelId="{337D477E-3191-484C-9C5D-F845DD0DEC44}" type="pres">
      <dgm:prSet presAssocID="{2DCE4505-A0EA-4C18-A844-511095BDF47F}" presName="hierChild4" presStyleCnt="0"/>
      <dgm:spPr/>
    </dgm:pt>
    <dgm:pt modelId="{3C624C33-15F9-4092-96C5-07EDBD84B199}" type="pres">
      <dgm:prSet presAssocID="{2DCE4505-A0EA-4C18-A844-511095BDF47F}" presName="hierChild5" presStyleCnt="0"/>
      <dgm:spPr/>
    </dgm:pt>
    <dgm:pt modelId="{E45B3E56-A91E-4B5E-9CE2-E8A27EBCD3CF}" type="pres">
      <dgm:prSet presAssocID="{F1843E4A-BF25-433A-B732-338B9291BF9D}" presName="Name35" presStyleLbl="parChTrans1D2" presStyleIdx="1" presStyleCnt="3"/>
      <dgm:spPr/>
    </dgm:pt>
    <dgm:pt modelId="{85248A2F-9B4D-4C89-A406-5ECC0F4774CC}" type="pres">
      <dgm:prSet presAssocID="{A71A6088-B790-4F48-A9DB-F7915E7D5DBC}" presName="hierRoot2" presStyleCnt="0">
        <dgm:presLayoutVars>
          <dgm:hierBranch/>
        </dgm:presLayoutVars>
      </dgm:prSet>
      <dgm:spPr/>
    </dgm:pt>
    <dgm:pt modelId="{66AE99D2-853C-4958-A343-281D2A627576}" type="pres">
      <dgm:prSet presAssocID="{A71A6088-B790-4F48-A9DB-F7915E7D5DBC}" presName="rootComposite" presStyleCnt="0"/>
      <dgm:spPr/>
    </dgm:pt>
    <dgm:pt modelId="{87397D60-6CA6-46A1-A19C-77F075317B17}" type="pres">
      <dgm:prSet presAssocID="{A71A6088-B790-4F48-A9DB-F7915E7D5DBC}" presName="rootText" presStyleLbl="node2" presStyleIdx="1" presStyleCnt="3">
        <dgm:presLayoutVars>
          <dgm:chPref val="3"/>
        </dgm:presLayoutVars>
      </dgm:prSet>
      <dgm:spPr/>
    </dgm:pt>
    <dgm:pt modelId="{26885ECE-F869-4E2E-AECB-FD564364A259}" type="pres">
      <dgm:prSet presAssocID="{A71A6088-B790-4F48-A9DB-F7915E7D5DBC}" presName="rootConnector" presStyleLbl="node2" presStyleIdx="1" presStyleCnt="3"/>
      <dgm:spPr/>
    </dgm:pt>
    <dgm:pt modelId="{B46D9C48-686A-4CF4-8413-7B113799F7F3}" type="pres">
      <dgm:prSet presAssocID="{A71A6088-B790-4F48-A9DB-F7915E7D5DBC}" presName="hierChild4" presStyleCnt="0"/>
      <dgm:spPr/>
    </dgm:pt>
    <dgm:pt modelId="{9F12405F-ECD7-4566-9F5A-D06219C3EA82}" type="pres">
      <dgm:prSet presAssocID="{A71A6088-B790-4F48-A9DB-F7915E7D5DBC}" presName="hierChild5" presStyleCnt="0"/>
      <dgm:spPr/>
    </dgm:pt>
    <dgm:pt modelId="{AC776BE0-2487-477C-917A-A4EBDDEC8255}" type="pres">
      <dgm:prSet presAssocID="{1F1525EF-BE0A-46AA-9A6B-BFCB5724736E}" presName="Name35" presStyleLbl="parChTrans1D2" presStyleIdx="2" presStyleCnt="3"/>
      <dgm:spPr/>
    </dgm:pt>
    <dgm:pt modelId="{B8F8E8CF-09EC-4F2E-8FF4-752585215D79}" type="pres">
      <dgm:prSet presAssocID="{F9BC407E-0D80-4C77-8BCD-47FD13239B87}" presName="hierRoot2" presStyleCnt="0">
        <dgm:presLayoutVars>
          <dgm:hierBranch/>
        </dgm:presLayoutVars>
      </dgm:prSet>
      <dgm:spPr/>
    </dgm:pt>
    <dgm:pt modelId="{C2CC4BDD-5EB3-4CAE-95B5-EB4D3B682B27}" type="pres">
      <dgm:prSet presAssocID="{F9BC407E-0D80-4C77-8BCD-47FD13239B87}" presName="rootComposite" presStyleCnt="0"/>
      <dgm:spPr/>
    </dgm:pt>
    <dgm:pt modelId="{30DD523E-0901-474C-AE82-BDA19F9201E2}" type="pres">
      <dgm:prSet presAssocID="{F9BC407E-0D80-4C77-8BCD-47FD13239B87}" presName="rootText" presStyleLbl="node2" presStyleIdx="2" presStyleCnt="3">
        <dgm:presLayoutVars>
          <dgm:chPref val="3"/>
        </dgm:presLayoutVars>
      </dgm:prSet>
      <dgm:spPr/>
    </dgm:pt>
    <dgm:pt modelId="{378AE8C9-10E9-40BA-82E9-4B135C160EDF}" type="pres">
      <dgm:prSet presAssocID="{F9BC407E-0D80-4C77-8BCD-47FD13239B87}" presName="rootConnector" presStyleLbl="node2" presStyleIdx="2" presStyleCnt="3"/>
      <dgm:spPr/>
    </dgm:pt>
    <dgm:pt modelId="{822CA1FA-7E0B-4D8D-B9FD-C9264271E980}" type="pres">
      <dgm:prSet presAssocID="{F9BC407E-0D80-4C77-8BCD-47FD13239B87}" presName="hierChild4" presStyleCnt="0"/>
      <dgm:spPr/>
    </dgm:pt>
    <dgm:pt modelId="{9485738C-5CC4-4672-98CB-DBAE5CE7A064}" type="pres">
      <dgm:prSet presAssocID="{F9BC407E-0D80-4C77-8BCD-47FD13239B87}" presName="hierChild5" presStyleCnt="0"/>
      <dgm:spPr/>
    </dgm:pt>
    <dgm:pt modelId="{B6592778-B1B2-4E53-9E9B-7827E1809147}" type="pres">
      <dgm:prSet presAssocID="{22AB8BF1-FFB4-40D4-87F2-79D8DFC7CAB2}" presName="hierChild3" presStyleCnt="0"/>
      <dgm:spPr/>
    </dgm:pt>
  </dgm:ptLst>
  <dgm:cxnLst>
    <dgm:cxn modelId="{904C1912-1A1E-48F7-BEE4-9BF26C2B443E}" srcId="{22AB8BF1-FFB4-40D4-87F2-79D8DFC7CAB2}" destId="{A71A6088-B790-4F48-A9DB-F7915E7D5DBC}" srcOrd="1" destOrd="0" parTransId="{F1843E4A-BF25-433A-B732-338B9291BF9D}" sibTransId="{8E793A23-B9E7-4E16-8A0C-C8E980876BD4}"/>
    <dgm:cxn modelId="{CCC15E14-EB04-407D-9253-2CF12A9196DD}" srcId="{22AB8BF1-FFB4-40D4-87F2-79D8DFC7CAB2}" destId="{F9BC407E-0D80-4C77-8BCD-47FD13239B87}" srcOrd="2" destOrd="0" parTransId="{1F1525EF-BE0A-46AA-9A6B-BFCB5724736E}" sibTransId="{9A94821C-82C5-42B7-B92D-EC3627C989BF}"/>
    <dgm:cxn modelId="{9286C825-7ED2-4466-AC20-7E13102DA0AB}" type="presOf" srcId="{2DCE4505-A0EA-4C18-A844-511095BDF47F}" destId="{2EDE5339-53E3-4953-820B-91305C122AEF}" srcOrd="0" destOrd="0" presId="urn:microsoft.com/office/officeart/2005/8/layout/orgChart1"/>
    <dgm:cxn modelId="{BA8CEF34-1373-4DFE-A671-7C0403B6EB26}" type="presOf" srcId="{F1843E4A-BF25-433A-B732-338B9291BF9D}" destId="{E45B3E56-A91E-4B5E-9CE2-E8A27EBCD3CF}" srcOrd="0" destOrd="0" presId="urn:microsoft.com/office/officeart/2005/8/layout/orgChart1"/>
    <dgm:cxn modelId="{42AC5B41-5264-4C32-A737-87F7779B5BE2}" type="presOf" srcId="{88A2A10E-3428-4790-8F11-35042707E000}" destId="{61467593-AAF0-4BF9-A515-5DA0DB29A665}" srcOrd="0" destOrd="0" presId="urn:microsoft.com/office/officeart/2005/8/layout/orgChart1"/>
    <dgm:cxn modelId="{A6EB6C4D-692B-465E-91F9-4A3984C9C4CF}" type="presOf" srcId="{F9BC407E-0D80-4C77-8BCD-47FD13239B87}" destId="{30DD523E-0901-474C-AE82-BDA19F9201E2}" srcOrd="0" destOrd="0" presId="urn:microsoft.com/office/officeart/2005/8/layout/orgChart1"/>
    <dgm:cxn modelId="{A07C784D-B14E-44D4-AC92-B354447B5DC5}" type="presOf" srcId="{2DCE4505-A0EA-4C18-A844-511095BDF47F}" destId="{4B4FA110-85DE-4902-906D-C3A1D9F82609}" srcOrd="1" destOrd="0" presId="urn:microsoft.com/office/officeart/2005/8/layout/orgChart1"/>
    <dgm:cxn modelId="{5769EC4F-A4E7-427A-A49E-3509DE2D8362}" type="presOf" srcId="{1F1525EF-BE0A-46AA-9A6B-BFCB5724736E}" destId="{AC776BE0-2487-477C-917A-A4EBDDEC8255}" srcOrd="0" destOrd="0" presId="urn:microsoft.com/office/officeart/2005/8/layout/orgChart1"/>
    <dgm:cxn modelId="{C39CA074-E93D-44F9-96AD-2C6A1D2150E8}" type="presOf" srcId="{22AB8BF1-FFB4-40D4-87F2-79D8DFC7CAB2}" destId="{DA1F1F39-A633-429D-878D-D57DEE8819F8}" srcOrd="0" destOrd="0" presId="urn:microsoft.com/office/officeart/2005/8/layout/orgChart1"/>
    <dgm:cxn modelId="{E95C5280-794E-461A-9B34-88DA2009D01A}" type="presOf" srcId="{A8562337-0D51-43AA-8643-E3595C4C7F2F}" destId="{133867FB-B25B-4823-A5A3-AE0A5A849F72}" srcOrd="0" destOrd="0" presId="urn:microsoft.com/office/officeart/2005/8/layout/orgChart1"/>
    <dgm:cxn modelId="{68B8B58A-4C93-40DF-9290-0D4376382FC4}" srcId="{A8562337-0D51-43AA-8643-E3595C4C7F2F}" destId="{22AB8BF1-FFB4-40D4-87F2-79D8DFC7CAB2}" srcOrd="0" destOrd="0" parTransId="{ADCB26E4-F0EF-46EC-84BF-CFFC2C0AFB2C}" sibTransId="{70025449-8C4B-4566-A072-0FE64637E9F7}"/>
    <dgm:cxn modelId="{3EE6E190-D0C5-4841-B228-E1BC6375A422}" type="presOf" srcId="{A71A6088-B790-4F48-A9DB-F7915E7D5DBC}" destId="{26885ECE-F869-4E2E-AECB-FD564364A259}" srcOrd="1" destOrd="0" presId="urn:microsoft.com/office/officeart/2005/8/layout/orgChart1"/>
    <dgm:cxn modelId="{FB3B6F9C-045A-4750-8C02-99E29E8E9D0E}" type="presOf" srcId="{A71A6088-B790-4F48-A9DB-F7915E7D5DBC}" destId="{87397D60-6CA6-46A1-A19C-77F075317B17}" srcOrd="0" destOrd="0" presId="urn:microsoft.com/office/officeart/2005/8/layout/orgChart1"/>
    <dgm:cxn modelId="{110C23C2-CC5B-4921-AF4F-17D5944DAEA4}" type="presOf" srcId="{F9BC407E-0D80-4C77-8BCD-47FD13239B87}" destId="{378AE8C9-10E9-40BA-82E9-4B135C160EDF}" srcOrd="1" destOrd="0" presId="urn:microsoft.com/office/officeart/2005/8/layout/orgChart1"/>
    <dgm:cxn modelId="{7AC6E2E1-5FF4-4048-8231-F310463CFE0B}" srcId="{22AB8BF1-FFB4-40D4-87F2-79D8DFC7CAB2}" destId="{2DCE4505-A0EA-4C18-A844-511095BDF47F}" srcOrd="0" destOrd="0" parTransId="{88A2A10E-3428-4790-8F11-35042707E000}" sibTransId="{4D956A27-878B-4910-82C3-3C65D27F450E}"/>
    <dgm:cxn modelId="{206C5CE7-6199-4493-8438-4D4933E6635B}" type="presOf" srcId="{22AB8BF1-FFB4-40D4-87F2-79D8DFC7CAB2}" destId="{089E5B0B-21D1-4039-838B-597B960E58B1}" srcOrd="1" destOrd="0" presId="urn:microsoft.com/office/officeart/2005/8/layout/orgChart1"/>
    <dgm:cxn modelId="{24B73DE0-FF37-4415-B0E1-14A524795B52}" type="presParOf" srcId="{133867FB-B25B-4823-A5A3-AE0A5A849F72}" destId="{3A3376A7-0E51-4669-9874-06C1D8CEE20F}" srcOrd="0" destOrd="0" presId="urn:microsoft.com/office/officeart/2005/8/layout/orgChart1"/>
    <dgm:cxn modelId="{A636FE00-F793-4C69-8767-1A03B1A73BA7}" type="presParOf" srcId="{3A3376A7-0E51-4669-9874-06C1D8CEE20F}" destId="{E448070E-0D63-431B-A6BF-60E6FBD4A347}" srcOrd="0" destOrd="0" presId="urn:microsoft.com/office/officeart/2005/8/layout/orgChart1"/>
    <dgm:cxn modelId="{4CA05AF5-C0F6-4EB6-B922-21EE260CD351}" type="presParOf" srcId="{E448070E-0D63-431B-A6BF-60E6FBD4A347}" destId="{DA1F1F39-A633-429D-878D-D57DEE8819F8}" srcOrd="0" destOrd="0" presId="urn:microsoft.com/office/officeart/2005/8/layout/orgChart1"/>
    <dgm:cxn modelId="{14A40F43-C6E4-4590-BC8D-E70DBF6F6950}" type="presParOf" srcId="{E448070E-0D63-431B-A6BF-60E6FBD4A347}" destId="{089E5B0B-21D1-4039-838B-597B960E58B1}" srcOrd="1" destOrd="0" presId="urn:microsoft.com/office/officeart/2005/8/layout/orgChart1"/>
    <dgm:cxn modelId="{37DA1BEC-826E-49A2-A570-9D2F357126CB}" type="presParOf" srcId="{3A3376A7-0E51-4669-9874-06C1D8CEE20F}" destId="{9522314E-AC00-4B41-AAEB-3DD1C25B48BD}" srcOrd="1" destOrd="0" presId="urn:microsoft.com/office/officeart/2005/8/layout/orgChart1"/>
    <dgm:cxn modelId="{32A04734-69EA-44C9-83D2-5D04926453E8}" type="presParOf" srcId="{9522314E-AC00-4B41-AAEB-3DD1C25B48BD}" destId="{61467593-AAF0-4BF9-A515-5DA0DB29A665}" srcOrd="0" destOrd="0" presId="urn:microsoft.com/office/officeart/2005/8/layout/orgChart1"/>
    <dgm:cxn modelId="{6E42FBF6-1BC8-47CF-8D29-D871D1DCD145}" type="presParOf" srcId="{9522314E-AC00-4B41-AAEB-3DD1C25B48BD}" destId="{239830CE-A250-4162-B551-E5BD7A7DB788}" srcOrd="1" destOrd="0" presId="urn:microsoft.com/office/officeart/2005/8/layout/orgChart1"/>
    <dgm:cxn modelId="{27DFDD8D-A8F7-4940-8F15-F8148DAC2C71}" type="presParOf" srcId="{239830CE-A250-4162-B551-E5BD7A7DB788}" destId="{27852207-62AE-4B55-8367-AECCBBEA6FDC}" srcOrd="0" destOrd="0" presId="urn:microsoft.com/office/officeart/2005/8/layout/orgChart1"/>
    <dgm:cxn modelId="{550F50B5-5AA7-452A-A2A0-4FC6ED08EA74}" type="presParOf" srcId="{27852207-62AE-4B55-8367-AECCBBEA6FDC}" destId="{2EDE5339-53E3-4953-820B-91305C122AEF}" srcOrd="0" destOrd="0" presId="urn:microsoft.com/office/officeart/2005/8/layout/orgChart1"/>
    <dgm:cxn modelId="{6DA03513-1F6C-4661-8778-0D072D42CD77}" type="presParOf" srcId="{27852207-62AE-4B55-8367-AECCBBEA6FDC}" destId="{4B4FA110-85DE-4902-906D-C3A1D9F82609}" srcOrd="1" destOrd="0" presId="urn:microsoft.com/office/officeart/2005/8/layout/orgChart1"/>
    <dgm:cxn modelId="{351DB37B-EEFD-4F90-A469-EE055A3B3803}" type="presParOf" srcId="{239830CE-A250-4162-B551-E5BD7A7DB788}" destId="{337D477E-3191-484C-9C5D-F845DD0DEC44}" srcOrd="1" destOrd="0" presId="urn:microsoft.com/office/officeart/2005/8/layout/orgChart1"/>
    <dgm:cxn modelId="{77A22E68-A23D-4438-B604-763F845F6D00}" type="presParOf" srcId="{239830CE-A250-4162-B551-E5BD7A7DB788}" destId="{3C624C33-15F9-4092-96C5-07EDBD84B199}" srcOrd="2" destOrd="0" presId="urn:microsoft.com/office/officeart/2005/8/layout/orgChart1"/>
    <dgm:cxn modelId="{6A51D643-FE6E-4B76-BE10-8FF9CC03921B}" type="presParOf" srcId="{9522314E-AC00-4B41-AAEB-3DD1C25B48BD}" destId="{E45B3E56-A91E-4B5E-9CE2-E8A27EBCD3CF}" srcOrd="2" destOrd="0" presId="urn:microsoft.com/office/officeart/2005/8/layout/orgChart1"/>
    <dgm:cxn modelId="{1C0B3616-2B87-40C5-93B5-5AC5C55B1FD4}" type="presParOf" srcId="{9522314E-AC00-4B41-AAEB-3DD1C25B48BD}" destId="{85248A2F-9B4D-4C89-A406-5ECC0F4774CC}" srcOrd="3" destOrd="0" presId="urn:microsoft.com/office/officeart/2005/8/layout/orgChart1"/>
    <dgm:cxn modelId="{69C58A25-F09A-49B9-8358-57B160C5DD60}" type="presParOf" srcId="{85248A2F-9B4D-4C89-A406-5ECC0F4774CC}" destId="{66AE99D2-853C-4958-A343-281D2A627576}" srcOrd="0" destOrd="0" presId="urn:microsoft.com/office/officeart/2005/8/layout/orgChart1"/>
    <dgm:cxn modelId="{B9E9DA9D-45FC-4B94-A732-EABC126144EF}" type="presParOf" srcId="{66AE99D2-853C-4958-A343-281D2A627576}" destId="{87397D60-6CA6-46A1-A19C-77F075317B17}" srcOrd="0" destOrd="0" presId="urn:microsoft.com/office/officeart/2005/8/layout/orgChart1"/>
    <dgm:cxn modelId="{D3E6007B-F882-47FA-AA87-3086D2B6AB33}" type="presParOf" srcId="{66AE99D2-853C-4958-A343-281D2A627576}" destId="{26885ECE-F869-4E2E-AECB-FD564364A259}" srcOrd="1" destOrd="0" presId="urn:microsoft.com/office/officeart/2005/8/layout/orgChart1"/>
    <dgm:cxn modelId="{CABCAAA6-44BB-4220-AB43-59D3051CC49D}" type="presParOf" srcId="{85248A2F-9B4D-4C89-A406-5ECC0F4774CC}" destId="{B46D9C48-686A-4CF4-8413-7B113799F7F3}" srcOrd="1" destOrd="0" presId="urn:microsoft.com/office/officeart/2005/8/layout/orgChart1"/>
    <dgm:cxn modelId="{1CCA70D3-9CE9-4A30-96BC-F9018CA6C249}" type="presParOf" srcId="{85248A2F-9B4D-4C89-A406-5ECC0F4774CC}" destId="{9F12405F-ECD7-4566-9F5A-D06219C3EA82}" srcOrd="2" destOrd="0" presId="urn:microsoft.com/office/officeart/2005/8/layout/orgChart1"/>
    <dgm:cxn modelId="{E32A4F13-2965-4D2E-8803-1FD38FDC29FB}" type="presParOf" srcId="{9522314E-AC00-4B41-AAEB-3DD1C25B48BD}" destId="{AC776BE0-2487-477C-917A-A4EBDDEC8255}" srcOrd="4" destOrd="0" presId="urn:microsoft.com/office/officeart/2005/8/layout/orgChart1"/>
    <dgm:cxn modelId="{572B62E3-3A90-4BF4-87F8-06C76DF12D39}" type="presParOf" srcId="{9522314E-AC00-4B41-AAEB-3DD1C25B48BD}" destId="{B8F8E8CF-09EC-4F2E-8FF4-752585215D79}" srcOrd="5" destOrd="0" presId="urn:microsoft.com/office/officeart/2005/8/layout/orgChart1"/>
    <dgm:cxn modelId="{C47CD032-0329-4CC9-9340-FC20856160BA}" type="presParOf" srcId="{B8F8E8CF-09EC-4F2E-8FF4-752585215D79}" destId="{C2CC4BDD-5EB3-4CAE-95B5-EB4D3B682B27}" srcOrd="0" destOrd="0" presId="urn:microsoft.com/office/officeart/2005/8/layout/orgChart1"/>
    <dgm:cxn modelId="{22385ABB-3F11-4636-BF3F-898C5BA6425A}" type="presParOf" srcId="{C2CC4BDD-5EB3-4CAE-95B5-EB4D3B682B27}" destId="{30DD523E-0901-474C-AE82-BDA19F9201E2}" srcOrd="0" destOrd="0" presId="urn:microsoft.com/office/officeart/2005/8/layout/orgChart1"/>
    <dgm:cxn modelId="{5C0418B1-EC09-4C91-9340-BA2171F87409}" type="presParOf" srcId="{C2CC4BDD-5EB3-4CAE-95B5-EB4D3B682B27}" destId="{378AE8C9-10E9-40BA-82E9-4B135C160EDF}" srcOrd="1" destOrd="0" presId="urn:microsoft.com/office/officeart/2005/8/layout/orgChart1"/>
    <dgm:cxn modelId="{897C9D88-1C80-42E1-B92E-0BE2CD92DC89}" type="presParOf" srcId="{B8F8E8CF-09EC-4F2E-8FF4-752585215D79}" destId="{822CA1FA-7E0B-4D8D-B9FD-C9264271E980}" srcOrd="1" destOrd="0" presId="urn:microsoft.com/office/officeart/2005/8/layout/orgChart1"/>
    <dgm:cxn modelId="{F16E9573-0C28-4EE2-9925-9AC982C7F2E4}" type="presParOf" srcId="{B8F8E8CF-09EC-4F2E-8FF4-752585215D79}" destId="{9485738C-5CC4-4672-98CB-DBAE5CE7A064}" srcOrd="2" destOrd="0" presId="urn:microsoft.com/office/officeart/2005/8/layout/orgChart1"/>
    <dgm:cxn modelId="{9A850334-BA57-41CF-B705-48D6BA241042}" type="presParOf" srcId="{3A3376A7-0E51-4669-9874-06C1D8CEE20F}" destId="{B6592778-B1B2-4E53-9E9B-7827E180914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776BE0-2487-477C-917A-A4EBDDEC8255}">
      <dsp:nvSpPr>
        <dsp:cNvPr id="0" name=""/>
        <dsp:cNvSpPr/>
      </dsp:nvSpPr>
      <dsp:spPr>
        <a:xfrm>
          <a:off x="2114549" y="826486"/>
          <a:ext cx="1496059" cy="2596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9823"/>
              </a:lnTo>
              <a:lnTo>
                <a:pt x="1496059" y="129823"/>
              </a:lnTo>
              <a:lnTo>
                <a:pt x="1496059" y="2596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5B3E56-A91E-4B5E-9CE2-E8A27EBCD3CF}">
      <dsp:nvSpPr>
        <dsp:cNvPr id="0" name=""/>
        <dsp:cNvSpPr/>
      </dsp:nvSpPr>
      <dsp:spPr>
        <a:xfrm>
          <a:off x="2068829" y="826486"/>
          <a:ext cx="91440" cy="2596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6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67593-AAF0-4BF9-A515-5DA0DB29A665}">
      <dsp:nvSpPr>
        <dsp:cNvPr id="0" name=""/>
        <dsp:cNvSpPr/>
      </dsp:nvSpPr>
      <dsp:spPr>
        <a:xfrm>
          <a:off x="618490" y="826486"/>
          <a:ext cx="1496059" cy="259646"/>
        </a:xfrm>
        <a:custGeom>
          <a:avLst/>
          <a:gdLst/>
          <a:ahLst/>
          <a:cxnLst/>
          <a:rect l="0" t="0" r="0" b="0"/>
          <a:pathLst>
            <a:path>
              <a:moveTo>
                <a:pt x="1496059" y="0"/>
              </a:moveTo>
              <a:lnTo>
                <a:pt x="1496059" y="129823"/>
              </a:lnTo>
              <a:lnTo>
                <a:pt x="0" y="129823"/>
              </a:lnTo>
              <a:lnTo>
                <a:pt x="0" y="2596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1F1F39-A633-429D-878D-D57DEE8819F8}">
      <dsp:nvSpPr>
        <dsp:cNvPr id="0" name=""/>
        <dsp:cNvSpPr/>
      </dsp:nvSpPr>
      <dsp:spPr>
        <a:xfrm>
          <a:off x="1496343" y="208280"/>
          <a:ext cx="1236412" cy="61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健康</a:t>
          </a:r>
          <a:endParaRPr lang="zh-TW" altLang="en-US" sz="1200"/>
        </a:p>
      </dsp:txBody>
      <dsp:txXfrm>
        <a:off x="1496343" y="208280"/>
        <a:ext cx="1236412" cy="618206"/>
      </dsp:txXfrm>
    </dsp:sp>
    <dsp:sp modelId="{2EDE5339-53E3-4953-820B-91305C122AEF}">
      <dsp:nvSpPr>
        <dsp:cNvPr id="0" name=""/>
        <dsp:cNvSpPr/>
      </dsp:nvSpPr>
      <dsp:spPr>
        <a:xfrm>
          <a:off x="283" y="1086133"/>
          <a:ext cx="1236412" cy="61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第</a:t>
          </a:r>
          <a:r>
            <a:rPr lang="en-US" altLang="zh-TW" sz="1200" b="0" i="0" u="none" strike="noStrike" kern="100" baseline="0">
              <a:latin typeface="Calibri"/>
              <a:ea typeface="新細明體"/>
            </a:rPr>
            <a:t>1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單元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歌詠青春合奏曲</a:t>
          </a:r>
          <a:endParaRPr lang="zh-TW" altLang="en-US" sz="1200"/>
        </a:p>
      </dsp:txBody>
      <dsp:txXfrm>
        <a:off x="283" y="1086133"/>
        <a:ext cx="1236412" cy="618206"/>
      </dsp:txXfrm>
    </dsp:sp>
    <dsp:sp modelId="{87397D60-6CA6-46A1-A19C-77F075317B17}">
      <dsp:nvSpPr>
        <dsp:cNvPr id="0" name=""/>
        <dsp:cNvSpPr/>
      </dsp:nvSpPr>
      <dsp:spPr>
        <a:xfrm>
          <a:off x="1496343" y="1086133"/>
          <a:ext cx="1236412" cy="61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第</a:t>
          </a:r>
          <a:r>
            <a:rPr lang="en-US" altLang="zh-TW" sz="1200" b="0" i="0" u="none" strike="noStrike" kern="100" baseline="0">
              <a:latin typeface="Calibri"/>
              <a:ea typeface="新細明體"/>
            </a:rPr>
            <a:t>2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單元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健康飲食生活家</a:t>
          </a:r>
          <a:endParaRPr lang="zh-TW" altLang="en-US" sz="1200"/>
        </a:p>
      </dsp:txBody>
      <dsp:txXfrm>
        <a:off x="1496343" y="1086133"/>
        <a:ext cx="1236412" cy="618206"/>
      </dsp:txXfrm>
    </dsp:sp>
    <dsp:sp modelId="{30DD523E-0901-474C-AE82-BDA19F9201E2}">
      <dsp:nvSpPr>
        <dsp:cNvPr id="0" name=""/>
        <dsp:cNvSpPr/>
      </dsp:nvSpPr>
      <dsp:spPr>
        <a:xfrm>
          <a:off x="2992403" y="1086133"/>
          <a:ext cx="1236412" cy="61820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第</a:t>
          </a:r>
          <a:r>
            <a:rPr lang="en-US" altLang="zh-TW" sz="1200" b="0" i="0" u="none" strike="noStrike" kern="100" baseline="0">
              <a:latin typeface="Calibri"/>
              <a:ea typeface="新細明體"/>
            </a:rPr>
            <a:t>3</a:t>
          </a:r>
          <a:r>
            <a:rPr lang="zh-TW" altLang="en-US" sz="1200" b="0" i="0" u="none" strike="noStrike" kern="100" baseline="0">
              <a:latin typeface="Calibri"/>
              <a:ea typeface="新細明體"/>
            </a:rPr>
            <a:t>單元</a:t>
          </a:r>
          <a:endParaRPr lang="zh-TW" altLang="en-US" sz="1200" b="0" i="0" u="none" strike="noStrike" kern="100" baseline="0">
            <a:latin typeface="Times New Roman"/>
            <a:ea typeface="新細明體"/>
          </a:endParaRPr>
        </a:p>
        <a:p>
          <a:pPr marL="0" marR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0" i="0" u="none" strike="noStrike" kern="100" baseline="0">
              <a:latin typeface="Calibri"/>
              <a:ea typeface="新細明體"/>
            </a:rPr>
            <a:t>無毒青春健康行</a:t>
          </a:r>
          <a:endParaRPr lang="zh-TW" altLang="en-US" sz="1200"/>
        </a:p>
      </dsp:txBody>
      <dsp:txXfrm>
        <a:off x="2992403" y="1086133"/>
        <a:ext cx="1236412" cy="618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EEC6-61CA-49FC-9D29-59A229B1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1732</Words>
  <Characters>9878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</cp:revision>
  <cp:lastPrinted>2018-10-23T01:56:00Z</cp:lastPrinted>
  <dcterms:created xsi:type="dcterms:W3CDTF">2021-05-28T08:46:00Z</dcterms:created>
  <dcterms:modified xsi:type="dcterms:W3CDTF">2021-05-28T08:46:00Z</dcterms:modified>
</cp:coreProperties>
</file>