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39AB" w:rsidRPr="001E290D" w:rsidRDefault="002B5B91" w:rsidP="002B5B91">
      <w:pPr>
        <w:jc w:val="center"/>
        <w:rPr>
          <w:rFonts w:ascii="標楷體" w:eastAsia="標楷體" w:hAnsi="標楷體" w:cs="標楷體"/>
          <w:b/>
          <w:sz w:val="28"/>
          <w:szCs w:val="28"/>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807C41">
        <w:rPr>
          <w:rFonts w:ascii="標楷體" w:eastAsia="標楷體" w:hAnsi="標楷體" w:cs="標楷體" w:hint="eastAsia"/>
          <w:b/>
          <w:sz w:val="28"/>
          <w:szCs w:val="28"/>
        </w:rPr>
        <w:t>一</w:t>
      </w:r>
      <w:proofErr w:type="gramStart"/>
      <w:r w:rsidRPr="001E290D">
        <w:rPr>
          <w:rFonts w:ascii="標楷體" w:eastAsia="標楷體" w:hAnsi="標楷體" w:cs="標楷體"/>
          <w:b/>
          <w:sz w:val="28"/>
          <w:szCs w:val="28"/>
        </w:rPr>
        <w:t>學期</w:t>
      </w:r>
      <w:r w:rsidR="00261C7E">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CD097C">
        <w:rPr>
          <w:rFonts w:ascii="標楷體" w:eastAsia="標楷體" w:hAnsi="標楷體" w:cs="標楷體" w:hint="eastAsia"/>
          <w:b/>
          <w:sz w:val="28"/>
          <w:szCs w:val="28"/>
          <w:u w:val="single"/>
        </w:rPr>
        <w:t xml:space="preserve">   </w:t>
      </w:r>
      <w:r w:rsidR="00CD097C" w:rsidRPr="00CD097C">
        <w:rPr>
          <w:rFonts w:ascii="標楷體" w:eastAsia="標楷體" w:hAnsi="標楷體" w:cs="標楷體" w:hint="eastAsia"/>
          <w:b/>
          <w:sz w:val="28"/>
          <w:szCs w:val="28"/>
          <w:u w:val="single"/>
        </w:rPr>
        <w:t>黃桂齡</w:t>
      </w:r>
      <w:proofErr w:type="gramStart"/>
      <w:r w:rsidR="00967DBF" w:rsidRPr="001E290D">
        <w:rPr>
          <w:rFonts w:ascii="標楷體" w:eastAsia="標楷體" w:hAnsi="標楷體" w:cs="標楷體" w:hint="eastAsia"/>
          <w:b/>
          <w:sz w:val="28"/>
          <w:szCs w:val="28"/>
          <w:u w:val="single"/>
        </w:rPr>
        <w:t>＿</w:t>
      </w:r>
      <w:proofErr w:type="gramEnd"/>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D37619" w:rsidRPr="00504BCC" w:rsidRDefault="00E60BBC" w:rsidP="002026C7">
      <w:pPr>
        <w:spacing w:line="360" w:lineRule="auto"/>
        <w:rPr>
          <w:rFonts w:ascii="標楷體" w:eastAsia="標楷體" w:hAnsi="標楷體" w:cs="標楷體"/>
          <w:sz w:val="24"/>
          <w:szCs w:val="24"/>
        </w:rPr>
      </w:pPr>
      <w:r w:rsidRPr="00903674">
        <w:rPr>
          <w:rFonts w:ascii="標楷體" w:eastAsia="標楷體" w:hAnsi="標楷體" w:cs="標楷體" w:hint="eastAsia"/>
          <w:color w:val="auto"/>
          <w:sz w:val="24"/>
          <w:szCs w:val="24"/>
        </w:rPr>
        <w:t>1.</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國語文   2.</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英語文   3.</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健康與體育   4.</w:t>
      </w:r>
      <w:r w:rsidR="00211077" w:rsidRPr="00211077">
        <w:rPr>
          <w:rFonts w:ascii="標楷體" w:eastAsia="標楷體" w:hAnsi="標楷體" w:cs="新細明體" w:hint="eastAsia"/>
          <w:b/>
          <w:color w:val="auto"/>
          <w:sz w:val="24"/>
          <w:szCs w:val="24"/>
        </w:rPr>
        <w:t xml:space="preserve"> </w:t>
      </w:r>
      <w:r w:rsidR="00211077">
        <w:rPr>
          <w:rFonts w:ascii="標楷體" w:eastAsia="標楷體" w:hAnsi="標楷體" w:cs="新細明體" w:hint="eastAsia"/>
          <w:b/>
          <w:color w:val="auto"/>
          <w:sz w:val="24"/>
          <w:szCs w:val="24"/>
        </w:rPr>
        <w:t>■</w:t>
      </w:r>
      <w:r w:rsidRPr="00903674">
        <w:rPr>
          <w:rFonts w:ascii="標楷體" w:eastAsia="標楷體" w:hAnsi="標楷體" w:cs="標楷體" w:hint="eastAsia"/>
          <w:color w:val="auto"/>
          <w:sz w:val="24"/>
          <w:szCs w:val="24"/>
        </w:rPr>
        <w:t>數學   5.</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社會   6.</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藝術  7.</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自然科學 8.</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科技  9.</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綜合活動</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 xml:space="preserve">( </w:t>
      </w:r>
      <w:r w:rsidR="00211077">
        <w:rPr>
          <w:rFonts w:ascii="標楷體" w:eastAsia="標楷體" w:hAnsi="標楷體" w:cs="標楷體" w:hint="eastAsia"/>
          <w:sz w:val="24"/>
          <w:szCs w:val="24"/>
        </w:rPr>
        <w:t>4</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E60BBC">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 xml:space="preserve">( </w:t>
      </w:r>
      <w:r w:rsidR="00211077">
        <w:rPr>
          <w:rFonts w:ascii="標楷體" w:eastAsia="標楷體" w:hAnsi="標楷體" w:cs="標楷體" w:hint="eastAsia"/>
          <w:sz w:val="24"/>
          <w:szCs w:val="24"/>
        </w:rPr>
        <w:t>84</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211077">
        <w:trPr>
          <w:trHeight w:val="401"/>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1A153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D67221" w:rsidP="00BA2AA3">
            <w:pPr>
              <w:spacing w:line="240" w:lineRule="atLeast"/>
              <w:jc w:val="center"/>
              <w:rPr>
                <w:rFonts w:ascii="標楷體" w:eastAsia="標楷體" w:hAnsi="標楷體" w:cs="標楷體"/>
                <w:color w:val="auto"/>
                <w:sz w:val="24"/>
                <w:szCs w:val="24"/>
              </w:rPr>
            </w:pPr>
            <w:r w:rsidRPr="000C18B8">
              <w:rPr>
                <w:rFonts w:ascii="標楷體" w:eastAsia="標楷體" w:hAnsi="標楷體" w:cs="標楷體" w:hint="eastAsia"/>
                <w:sz w:val="24"/>
                <w:szCs w:val="24"/>
              </w:rPr>
              <w:t>學習</w:t>
            </w:r>
            <w:r w:rsidRPr="000C18B8">
              <w:rPr>
                <w:rFonts w:ascii="標楷體" w:eastAsia="標楷體" w:hAnsi="標楷體" w:cs="標楷體"/>
                <w:sz w:val="24"/>
                <w:szCs w:val="24"/>
              </w:rPr>
              <w:t>領域核心素養</w:t>
            </w:r>
          </w:p>
        </w:tc>
      </w:tr>
      <w:tr w:rsidR="00BA2AA3" w:rsidRPr="00434C48" w:rsidTr="001A1539">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A2AA3" w:rsidRPr="00EC7948" w:rsidRDefault="00211077" w:rsidP="001A15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A1</w:t>
            </w:r>
            <w:r w:rsidR="00BA2AA3" w:rsidRPr="00EC7948">
              <w:rPr>
                <w:rFonts w:ascii="標楷體" w:eastAsia="標楷體" w:hAnsi="標楷體" w:cs="新細明體" w:hint="eastAsia"/>
                <w:color w:val="auto"/>
                <w:sz w:val="24"/>
                <w:szCs w:val="24"/>
              </w:rPr>
              <w:t>身心素質與自我精進</w:t>
            </w:r>
          </w:p>
          <w:p w:rsidR="00BA2AA3" w:rsidRPr="00EC7948" w:rsidRDefault="00211077" w:rsidP="001A15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2</w:t>
            </w:r>
            <w:r w:rsidR="00BA2AA3" w:rsidRPr="00EC7948">
              <w:rPr>
                <w:rFonts w:ascii="標楷體" w:eastAsia="標楷體" w:hAnsi="標楷體" w:hint="eastAsia"/>
                <w:color w:val="auto"/>
                <w:sz w:val="24"/>
                <w:szCs w:val="24"/>
              </w:rPr>
              <w:t>系統思考</w:t>
            </w:r>
            <w:r w:rsidR="00BA2AA3" w:rsidRPr="00EC7948">
              <w:rPr>
                <w:rFonts w:ascii="標楷體" w:eastAsia="標楷體" w:hAnsi="標楷體" w:cs="新細明體" w:hint="eastAsia"/>
                <w:color w:val="auto"/>
                <w:sz w:val="24"/>
                <w:szCs w:val="24"/>
              </w:rPr>
              <w:t>與解決問題</w:t>
            </w:r>
          </w:p>
          <w:p w:rsidR="00BA2AA3" w:rsidRPr="00EC7948" w:rsidRDefault="00211077" w:rsidP="001A15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3</w:t>
            </w:r>
            <w:r w:rsidR="00BA2AA3" w:rsidRPr="00EC7948">
              <w:rPr>
                <w:rFonts w:ascii="標楷體" w:eastAsia="標楷體" w:hAnsi="標楷體" w:hint="eastAsia"/>
                <w:color w:val="auto"/>
                <w:sz w:val="24"/>
                <w:szCs w:val="24"/>
              </w:rPr>
              <w:t>規劃執行</w:t>
            </w:r>
            <w:r w:rsidR="00BA2AA3" w:rsidRPr="00EC7948">
              <w:rPr>
                <w:rFonts w:ascii="標楷體" w:eastAsia="標楷體" w:hAnsi="標楷體" w:cs="新細明體" w:hint="eastAsia"/>
                <w:color w:val="auto"/>
                <w:sz w:val="24"/>
                <w:szCs w:val="24"/>
              </w:rPr>
              <w:t>與創新應變</w:t>
            </w:r>
          </w:p>
          <w:p w:rsidR="00BA2AA3" w:rsidRPr="00EC7948" w:rsidRDefault="00211077" w:rsidP="001A15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符號運用</w:t>
            </w:r>
            <w:r w:rsidR="00BA2AA3" w:rsidRPr="00EC7948">
              <w:rPr>
                <w:rFonts w:ascii="標楷體" w:eastAsia="標楷體" w:hAnsi="標楷體" w:cs="新細明體" w:hint="eastAsia"/>
                <w:color w:val="auto"/>
                <w:sz w:val="24"/>
                <w:szCs w:val="24"/>
              </w:rPr>
              <w:t>與溝通表達</w:t>
            </w:r>
          </w:p>
          <w:p w:rsidR="00BA2AA3" w:rsidRPr="00EC7948" w:rsidRDefault="00211077" w:rsidP="001A15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B2</w:t>
            </w:r>
            <w:r w:rsidR="00BA2AA3" w:rsidRPr="00EC7948">
              <w:rPr>
                <w:rFonts w:ascii="標楷體" w:eastAsia="標楷體" w:hAnsi="標楷體" w:hint="eastAsia"/>
                <w:color w:val="auto"/>
                <w:sz w:val="24"/>
                <w:szCs w:val="24"/>
              </w:rPr>
              <w:t>科技資訊</w:t>
            </w:r>
            <w:r w:rsidR="00BA2AA3" w:rsidRPr="00EC7948">
              <w:rPr>
                <w:rFonts w:ascii="標楷體" w:eastAsia="標楷體" w:hAnsi="標楷體" w:cs="新細明體" w:hint="eastAsia"/>
                <w:color w:val="auto"/>
                <w:sz w:val="24"/>
                <w:szCs w:val="24"/>
              </w:rPr>
              <w:t>與媒體素養</w:t>
            </w:r>
          </w:p>
          <w:p w:rsidR="00BA2AA3" w:rsidRPr="00EC7948" w:rsidRDefault="00BA2AA3" w:rsidP="001A1539">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rsidR="00BA2AA3" w:rsidRPr="00EC7948" w:rsidRDefault="00BA2AA3" w:rsidP="001A1539">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rsidR="00BA2AA3" w:rsidRPr="00EC7948" w:rsidRDefault="00211077" w:rsidP="001A153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C2</w:t>
            </w:r>
            <w:r w:rsidR="00BA2AA3" w:rsidRPr="00EC7948">
              <w:rPr>
                <w:rFonts w:ascii="標楷體" w:eastAsia="標楷體" w:hAnsi="標楷體" w:hint="eastAsia"/>
                <w:color w:val="auto"/>
                <w:sz w:val="24"/>
                <w:szCs w:val="24"/>
              </w:rPr>
              <w:t>人際關係</w:t>
            </w:r>
            <w:r w:rsidR="00BA2AA3" w:rsidRPr="00EC7948">
              <w:rPr>
                <w:rFonts w:ascii="標楷體" w:eastAsia="標楷體" w:hAnsi="標楷體" w:cs="新細明體" w:hint="eastAsia"/>
                <w:color w:val="auto"/>
                <w:sz w:val="24"/>
                <w:szCs w:val="24"/>
              </w:rPr>
              <w:t>與團隊合作</w:t>
            </w:r>
          </w:p>
          <w:p w:rsidR="00BA2AA3" w:rsidRPr="001D3382" w:rsidRDefault="00BA2AA3" w:rsidP="001A1539">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211077" w:rsidRDefault="00D776A5" w:rsidP="00211077">
            <w:pPr>
              <w:pStyle w:val="10"/>
              <w:jc w:val="left"/>
              <w:rPr>
                <w:rFonts w:ascii="新細明體" w:eastAsia="新細明體" w:hAnsi="新細明體"/>
                <w:snapToGrid w:val="0"/>
                <w:kern w:val="0"/>
                <w:sz w:val="22"/>
              </w:rPr>
            </w:pPr>
            <w:r>
              <w:rPr>
                <w:rFonts w:ascii="新細明體" w:eastAsia="新細明體" w:hAnsi="新細明體" w:hint="eastAsia"/>
                <w:snapToGrid w:val="0"/>
                <w:kern w:val="0"/>
                <w:sz w:val="22"/>
              </w:rPr>
              <w:t>數-J-A1</w:t>
            </w:r>
          </w:p>
          <w:p w:rsidR="00D776A5" w:rsidRPr="00856C52" w:rsidRDefault="00D776A5" w:rsidP="00211077">
            <w:pPr>
              <w:pStyle w:val="10"/>
              <w:jc w:val="left"/>
              <w:rPr>
                <w:rFonts w:ascii="新細明體" w:eastAsia="新細明體" w:hAnsi="新細明體" w:hint="eastAsia"/>
                <w:snapToGrid w:val="0"/>
                <w:kern w:val="0"/>
                <w:sz w:val="22"/>
              </w:rPr>
            </w:pPr>
            <w:r>
              <w:rPr>
                <w:rFonts w:ascii="新細明體" w:eastAsia="新細明體" w:hAnsi="新細明體" w:hint="eastAsia"/>
                <w:snapToGrid w:val="0"/>
                <w:kern w:val="0"/>
                <w:sz w:val="22"/>
              </w:rPr>
              <w:t>數-J-A2</w:t>
            </w:r>
          </w:p>
          <w:p w:rsidR="00D776A5" w:rsidRDefault="00D776A5" w:rsidP="00D776A5">
            <w:pPr>
              <w:pStyle w:val="10"/>
              <w:jc w:val="left"/>
              <w:rPr>
                <w:rFonts w:ascii="新細明體" w:eastAsia="新細明體" w:hAnsi="新細明體"/>
                <w:snapToGrid w:val="0"/>
                <w:kern w:val="0"/>
                <w:sz w:val="22"/>
              </w:rPr>
            </w:pPr>
            <w:r>
              <w:rPr>
                <w:rFonts w:ascii="新細明體" w:eastAsia="新細明體" w:hAnsi="新細明體" w:hint="eastAsia"/>
                <w:snapToGrid w:val="0"/>
                <w:kern w:val="0"/>
                <w:sz w:val="22"/>
              </w:rPr>
              <w:t>數-J-A</w:t>
            </w:r>
            <w:r>
              <w:rPr>
                <w:rFonts w:ascii="新細明體" w:eastAsia="新細明體" w:hAnsi="新細明體" w:hint="eastAsia"/>
                <w:snapToGrid w:val="0"/>
                <w:kern w:val="0"/>
                <w:sz w:val="22"/>
              </w:rPr>
              <w:t>3</w:t>
            </w:r>
          </w:p>
          <w:p w:rsidR="00D776A5" w:rsidRPr="00856C52" w:rsidRDefault="00D776A5" w:rsidP="00D776A5">
            <w:pPr>
              <w:pStyle w:val="10"/>
              <w:jc w:val="left"/>
              <w:rPr>
                <w:rFonts w:ascii="新細明體" w:eastAsia="新細明體" w:hAnsi="新細明體" w:hint="eastAsia"/>
                <w:snapToGrid w:val="0"/>
                <w:kern w:val="0"/>
                <w:sz w:val="22"/>
              </w:rPr>
            </w:pPr>
            <w:r>
              <w:rPr>
                <w:rFonts w:ascii="新細明體" w:eastAsia="新細明體" w:hAnsi="新細明體" w:hint="eastAsia"/>
                <w:snapToGrid w:val="0"/>
                <w:kern w:val="0"/>
                <w:sz w:val="22"/>
              </w:rPr>
              <w:t>數-J-</w:t>
            </w:r>
            <w:r>
              <w:rPr>
                <w:rFonts w:ascii="新細明體" w:eastAsia="新細明體" w:hAnsi="新細明體" w:hint="eastAsia"/>
                <w:snapToGrid w:val="0"/>
                <w:kern w:val="0"/>
                <w:sz w:val="22"/>
              </w:rPr>
              <w:t>B1</w:t>
            </w:r>
          </w:p>
          <w:p w:rsidR="00D776A5" w:rsidRDefault="00D776A5" w:rsidP="00D776A5">
            <w:pPr>
              <w:pStyle w:val="10"/>
              <w:jc w:val="left"/>
              <w:rPr>
                <w:rFonts w:ascii="新細明體" w:eastAsia="新細明體" w:hAnsi="新細明體"/>
                <w:snapToGrid w:val="0"/>
                <w:kern w:val="0"/>
                <w:sz w:val="22"/>
              </w:rPr>
            </w:pPr>
            <w:r>
              <w:rPr>
                <w:rFonts w:ascii="新細明體" w:eastAsia="新細明體" w:hAnsi="新細明體" w:hint="eastAsia"/>
                <w:snapToGrid w:val="0"/>
                <w:kern w:val="0"/>
                <w:sz w:val="22"/>
              </w:rPr>
              <w:t>數-J-</w:t>
            </w:r>
            <w:r>
              <w:rPr>
                <w:rFonts w:ascii="新細明體" w:eastAsia="新細明體" w:hAnsi="新細明體" w:hint="eastAsia"/>
                <w:snapToGrid w:val="0"/>
                <w:kern w:val="0"/>
                <w:sz w:val="22"/>
              </w:rPr>
              <w:t>B2</w:t>
            </w:r>
          </w:p>
          <w:p w:rsidR="00D776A5" w:rsidRPr="00856C52" w:rsidRDefault="00D776A5" w:rsidP="00D776A5">
            <w:pPr>
              <w:pStyle w:val="10"/>
              <w:jc w:val="left"/>
              <w:rPr>
                <w:rFonts w:ascii="新細明體" w:eastAsia="新細明體" w:hAnsi="新細明體" w:hint="eastAsia"/>
                <w:snapToGrid w:val="0"/>
                <w:kern w:val="0"/>
                <w:sz w:val="22"/>
              </w:rPr>
            </w:pPr>
            <w:r>
              <w:rPr>
                <w:rFonts w:ascii="新細明體" w:eastAsia="新細明體" w:hAnsi="新細明體" w:hint="eastAsia"/>
                <w:snapToGrid w:val="0"/>
                <w:kern w:val="0"/>
                <w:sz w:val="22"/>
              </w:rPr>
              <w:t>數-J-</w:t>
            </w:r>
            <w:r>
              <w:rPr>
                <w:rFonts w:ascii="新細明體" w:eastAsia="新細明體" w:hAnsi="新細明體" w:hint="eastAsia"/>
                <w:snapToGrid w:val="0"/>
                <w:kern w:val="0"/>
                <w:sz w:val="22"/>
              </w:rPr>
              <w:t>C2</w:t>
            </w:r>
          </w:p>
          <w:p w:rsidR="00BA2AA3" w:rsidRPr="00211077" w:rsidRDefault="00BA2AA3" w:rsidP="0064489F">
            <w:pPr>
              <w:rPr>
                <w:rFonts w:ascii="標楷體" w:eastAsia="標楷體" w:hAnsi="標楷體" w:cs="標楷體"/>
                <w:color w:val="auto"/>
                <w:sz w:val="24"/>
                <w:szCs w:val="24"/>
              </w:rPr>
            </w:pPr>
          </w:p>
        </w:tc>
      </w:tr>
    </w:tbl>
    <w:p w:rsidR="00760AB4" w:rsidRDefault="00433109" w:rsidP="00211077">
      <w:pPr>
        <w:pBdr>
          <w:top w:val="nil"/>
          <w:left w:val="nil"/>
          <w:bottom w:val="nil"/>
          <w:right w:val="nil"/>
          <w:between w:val="nil"/>
        </w:pBdr>
        <w:spacing w:line="360" w:lineRule="auto"/>
        <w:ind w:firstLine="0"/>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211077" w:rsidRPr="00856C52">
        <w:rPr>
          <w:rFonts w:ascii="新細明體" w:eastAsia="新細明體" w:hAnsi="新細明體"/>
          <w:noProof/>
          <w:snapToGrid w:val="0"/>
          <w:sz w:val="22"/>
        </w:rPr>
        <mc:AlternateContent>
          <mc:Choice Requires="wpg">
            <w:drawing>
              <wp:anchor distT="0" distB="0" distL="114300" distR="114300" simplePos="0" relativeHeight="251659264" behindDoc="0" locked="0" layoutInCell="1" allowOverlap="1" wp14:anchorId="267AB5F0" wp14:editId="4CA27DA5">
                <wp:simplePos x="0" y="0"/>
                <wp:positionH relativeFrom="column">
                  <wp:posOffset>365760</wp:posOffset>
                </wp:positionH>
                <wp:positionV relativeFrom="paragraph">
                  <wp:posOffset>189230</wp:posOffset>
                </wp:positionV>
                <wp:extent cx="1333500" cy="2478405"/>
                <wp:effectExtent l="0" t="0" r="38100" b="5524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0" cy="2478405"/>
                          <a:chOff x="9256" y="4849"/>
                          <a:chExt cx="3291" cy="4623"/>
                        </a:xfrm>
                      </wpg:grpSpPr>
                      <wps:wsp>
                        <wps:cNvPr id="2" name="文字方塊 2"/>
                        <wps:cNvSpPr txBox="1">
                          <a:spLocks noChangeArrowheads="1"/>
                        </wps:cNvSpPr>
                        <wps:spPr bwMode="auto">
                          <a:xfrm>
                            <a:off x="9256" y="4849"/>
                            <a:ext cx="3291" cy="62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211077" w:rsidRPr="00B01C05" w:rsidRDefault="00211077" w:rsidP="00211077">
                              <w:pPr>
                                <w:jc w:val="center"/>
                                <w:rPr>
                                  <w:b/>
                                  <w:sz w:val="22"/>
                                </w:rPr>
                              </w:pPr>
                              <w:r>
                                <w:rPr>
                                  <w:rFonts w:hint="eastAsia"/>
                                  <w:b/>
                                  <w:sz w:val="22"/>
                                </w:rPr>
                                <w:t>乘法公式與多項式</w:t>
                              </w:r>
                            </w:p>
                          </w:txbxContent>
                        </wps:txbx>
                        <wps:bodyPr rot="0" vert="horz" wrap="square" lIns="91440" tIns="45720" rIns="91440" bIns="45720" anchor="t" anchorCtr="0" upright="1">
                          <a:noAutofit/>
                        </wps:bodyPr>
                      </wps:wsp>
                      <wps:wsp>
                        <wps:cNvPr id="3" name="文字方塊 2"/>
                        <wps:cNvSpPr txBox="1">
                          <a:spLocks noChangeArrowheads="1"/>
                        </wps:cNvSpPr>
                        <wps:spPr bwMode="auto">
                          <a:xfrm>
                            <a:off x="9286" y="5794"/>
                            <a:ext cx="3260" cy="62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211077" w:rsidRPr="00B01C05" w:rsidRDefault="00211077" w:rsidP="00211077">
                              <w:pPr>
                                <w:jc w:val="center"/>
                                <w:rPr>
                                  <w:b/>
                                  <w:sz w:val="22"/>
                                </w:rPr>
                              </w:pPr>
                              <w:r>
                                <w:rPr>
                                  <w:rFonts w:hint="eastAsia"/>
                                  <w:b/>
                                  <w:sz w:val="22"/>
                                </w:rPr>
                                <w:t>平方根與畢氏定理</w:t>
                              </w:r>
                            </w:p>
                          </w:txbxContent>
                        </wps:txbx>
                        <wps:bodyPr rot="0" vert="horz" wrap="square" lIns="91440" tIns="45720" rIns="91440" bIns="45720" anchor="t" anchorCtr="0" upright="1">
                          <a:noAutofit/>
                        </wps:bodyPr>
                      </wps:wsp>
                      <wps:wsp>
                        <wps:cNvPr id="4" name="文字方塊 2"/>
                        <wps:cNvSpPr txBox="1">
                          <a:spLocks noChangeArrowheads="1"/>
                        </wps:cNvSpPr>
                        <wps:spPr bwMode="auto">
                          <a:xfrm>
                            <a:off x="9286" y="6829"/>
                            <a:ext cx="3204" cy="62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211077" w:rsidRPr="00B01C05" w:rsidRDefault="00211077" w:rsidP="00211077">
                              <w:pPr>
                                <w:jc w:val="center"/>
                                <w:rPr>
                                  <w:b/>
                                  <w:sz w:val="22"/>
                                </w:rPr>
                              </w:pPr>
                              <w:r>
                                <w:rPr>
                                  <w:rFonts w:hint="eastAsia"/>
                                  <w:b/>
                                  <w:sz w:val="22"/>
                                </w:rPr>
                                <w:t>因式分解</w:t>
                              </w:r>
                            </w:p>
                          </w:txbxContent>
                        </wps:txbx>
                        <wps:bodyPr rot="0" vert="horz" wrap="square" lIns="91440" tIns="45720" rIns="91440" bIns="45720" anchor="t" anchorCtr="0" upright="1">
                          <a:noAutofit/>
                        </wps:bodyPr>
                      </wps:wsp>
                      <wps:wsp>
                        <wps:cNvPr id="5" name="文字方塊 2"/>
                        <wps:cNvSpPr txBox="1">
                          <a:spLocks noChangeArrowheads="1"/>
                        </wps:cNvSpPr>
                        <wps:spPr bwMode="auto">
                          <a:xfrm>
                            <a:off x="9286" y="7849"/>
                            <a:ext cx="3166" cy="62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211077" w:rsidRPr="00B01C05" w:rsidRDefault="00211077" w:rsidP="00211077">
                              <w:pPr>
                                <w:jc w:val="center"/>
                                <w:rPr>
                                  <w:b/>
                                  <w:sz w:val="22"/>
                                </w:rPr>
                              </w:pPr>
                              <w:r>
                                <w:rPr>
                                  <w:rFonts w:hint="eastAsia"/>
                                  <w:b/>
                                  <w:sz w:val="22"/>
                                </w:rPr>
                                <w:t>一元二次方程式</w:t>
                              </w:r>
                            </w:p>
                          </w:txbxContent>
                        </wps:txbx>
                        <wps:bodyPr rot="0" vert="horz" wrap="square" lIns="91440" tIns="45720" rIns="91440" bIns="45720" anchor="t" anchorCtr="0" upright="1">
                          <a:noAutofit/>
                        </wps:bodyPr>
                      </wps:wsp>
                      <wps:wsp>
                        <wps:cNvPr id="6" name="AutoShape 7"/>
                        <wps:cNvCnPr>
                          <a:cxnSpLocks noChangeShapeType="1"/>
                        </wps:cNvCnPr>
                        <wps:spPr bwMode="auto">
                          <a:xfrm>
                            <a:off x="10395" y="5428"/>
                            <a:ext cx="0" cy="366"/>
                          </a:xfrm>
                          <a:prstGeom prst="straightConnector1">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7" name="AutoShape 8"/>
                        <wps:cNvCnPr>
                          <a:cxnSpLocks noChangeShapeType="1"/>
                        </wps:cNvCnPr>
                        <wps:spPr bwMode="auto">
                          <a:xfrm>
                            <a:off x="10395" y="6448"/>
                            <a:ext cx="0" cy="366"/>
                          </a:xfrm>
                          <a:prstGeom prst="straightConnector1">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8" name="AutoShape 9"/>
                        <wps:cNvCnPr>
                          <a:cxnSpLocks noChangeShapeType="1"/>
                        </wps:cNvCnPr>
                        <wps:spPr bwMode="auto">
                          <a:xfrm>
                            <a:off x="10395" y="7483"/>
                            <a:ext cx="0" cy="366"/>
                          </a:xfrm>
                          <a:prstGeom prst="straightConnector1">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9" name="文字方塊 2"/>
                        <wps:cNvSpPr txBox="1">
                          <a:spLocks noChangeArrowheads="1"/>
                        </wps:cNvSpPr>
                        <wps:spPr bwMode="auto">
                          <a:xfrm>
                            <a:off x="9286" y="8848"/>
                            <a:ext cx="3165" cy="62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211077" w:rsidRPr="00B01C05" w:rsidRDefault="00211077" w:rsidP="00211077">
                              <w:pPr>
                                <w:jc w:val="center"/>
                                <w:rPr>
                                  <w:b/>
                                  <w:sz w:val="22"/>
                                </w:rPr>
                              </w:pPr>
                              <w:r>
                                <w:rPr>
                                  <w:rFonts w:hint="eastAsia"/>
                                  <w:b/>
                                  <w:sz w:val="22"/>
                                </w:rPr>
                                <w:t>統計資料處理</w:t>
                              </w:r>
                            </w:p>
                          </w:txbxContent>
                        </wps:txbx>
                        <wps:bodyPr rot="0" vert="horz" wrap="square" lIns="91440" tIns="45720" rIns="91440" bIns="45720" anchor="t" anchorCtr="0" upright="1">
                          <a:noAutofit/>
                        </wps:bodyPr>
                      </wps:wsp>
                      <wps:wsp>
                        <wps:cNvPr id="10" name="AutoShape 11"/>
                        <wps:cNvCnPr>
                          <a:cxnSpLocks noChangeShapeType="1"/>
                        </wps:cNvCnPr>
                        <wps:spPr bwMode="auto">
                          <a:xfrm>
                            <a:off x="10395" y="8482"/>
                            <a:ext cx="0" cy="366"/>
                          </a:xfrm>
                          <a:prstGeom prst="straightConnector1">
                            <a:avLst/>
                          </a:prstGeom>
                          <a:noFill/>
                          <a:ln w="12700">
                            <a:solidFill>
                              <a:srgbClr val="95B3D7"/>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67AB5F0" id="群組 1" o:spid="_x0000_s1026" style="position:absolute;left:0;text-align:left;margin-left:28.8pt;margin-top:14.9pt;width:105pt;height:195.15pt;z-index:251659264" coordorigin="9256,4849" coordsize="3291,4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CyeAUAAIsnAAAOAAAAZHJzL2Uyb0RvYy54bWzsWkuP40QQviPxH1q+Z+JnYkeTWU2cZIS0&#10;wEqziHPHdmwL2226O5PMIm5ISPyA5YzElSMHLvyb3f0bVFfbee0g5oFmc3AOke1+VX3VVV312ecv&#10;NmVBbhIuclaNDevMNEhSRSzOq3RsfPN63vMNIiStYlqwKhkbt4kwXlx8/tn5uh4lNstYESecwCSV&#10;GK3rsZFJWY/6fRFlSUnFGauTChqXjJdUwi1P+zGna5i9LPq2aQ76a8bjmrMoEQKeTnWjcYHzL5dJ&#10;JL9eLkUiSTE2QDaJ/xz/F+q/f3FORymndZZHjRj0EVKUNK9g0e1UUyopWfH8o6nKPOJMsKU8i1jZ&#10;Z8tlHiWoA2hjmUfaXHG2qlGXdLRO6y1MAO0RTo+eNvrq5hUneQy2M0hFSzDRh79///DnT8RS2Kzr&#10;dARdrnh9Xb/iWkG4fMmi7wQ094/b1X2qO5PF+ksWw3x0JRlis1nyUk0BWpMNmuB2a4JkI0kEDy3H&#10;cTwTLBVBm+0Ofdf0tJGiDCypxgW2NzAINLu+G7Rts2a8YwegiBrsDmxHtfbpSC+MwjbCKc1gw4kd&#10;puJpmF5ntE7QVEIB1mBqt5i+f/vzuz9+ff/2r3e//UJsjSx2VLASuZkwpTuiJDS6pGJhRqs0ueSc&#10;rbOExiAh2gT02A7Vegg1yX/BfQdsLeg70Aa2e4AZHdVcyKuElURdjA0OHoVi0puXQmp42y7N/o/n&#10;eVEQzuS3ucwQF2VlbBQwRl+QmoE++rHg6SIsOLmh4KRz/DVCpGK/t2WqnwZpf8jED8NZK7caAiZP&#10;26WKvCIA49jwXD2ciIgWCW54LT54P4qslioqsgaY7WG7DivybeOBnIE3cabDRk6x363MJYS0Ii/H&#10;hq+XhHXoSJlwVsV4LWle6GsQtahUc4LBqsGHrWCK6yxekzhXqNu+E0AgjXOIXI5vDsxgaBBapBBy&#10;I8mNO8E+kNZ2nflAQ0eLOqMaa3A00FOj0HRH8LbL492eZLj11G7T+05uFhsYrfbjgsW3sAnB6sqq&#10;6kSAi4zxNwZZQ3QdG+L7FeWJQYovKjB8YLmuCsd443pDG274fstiv4VWEUw1NiQojZeh1CF8VfM8&#10;zWAl7ToVu4RYs8xxX+6kAi0ab38mt3dOyu19HS29YYA+AlttGythS2Cs7Ny+c3s4l9uocw+3b1KG&#10;zvs/PvTdU/T+gW83udLO+02QVGVKnfd33v8I79+msd3Zv5fye6fo/VBGHXu/NYC0oPP+LuWHXB6K&#10;kAef/Vhb73LsLvPHjAh8SpMoqhDB2pdgjaiAAlogrDSJEm2qhkTZlvnY+fVtDYTJQZWvh6jx96ry&#10;LdMJIATBqe65tq9qu12+3yT7Dni+rvlaQqYt4JsaX0hOVVkVsqqCcp9xXV39S8VfMVXv40L/R/UM&#10;lFdTJN9RMBOJAEmeQ0lfQDUJxXqZxFBVJlAKqyut2FFJ3aLQVNcqA0Ju7ofADGb+zHd7rj2Y9Vxz&#10;Ou1dzkO3N5hbQ2/qTMNwav2oCAfLHWV5HCcVchuaroSH9+OMGsZSM3xbpnCLW/9wdp18b5An2Ul6&#10;OffMoev4veHQc3quMzN7E38e9i5DCOTD2SSczI4knSGhIFpS82nC7nEAe7Hi1NiJHZCN8jssIcQB&#10;mLgBjkgMnb2offO8JAEwOMehAv31E4SKget2oQIiHWyPLlSMnhjXulBx+ArrQa9mMAuAA6cJAs1r&#10;BKB+j0MFpvOfIFQMXR8zvy6r6EKF6ELFyWUVQRsqTuKNY/PqwfeP8wvHGkCV0tEPHf3wSPoBX2Wp&#10;868jH/fIRwtK/ONMwWo+5Hh2AgKcHiniLlXoUoUuVXgQAQFUBH7xhfxF83Wa+qRs/x4Ji903dBf/&#10;AAAA//8DAFBLAwQUAAYACAAAACEAejaoIeAAAAAJAQAADwAAAGRycy9kb3ducmV2LnhtbEyPwU7D&#10;MBBE70j8g7VI3KiTQEMJ2VRVBZwqJFok1Ns23iZRYzuK3ST9e9wTHHdmNPsmX066FQP3rrEGIZ5F&#10;INiUVjWmQvjevT8sQDhPRlFrDSNc2MGyuL3JKVN2NF88bH0lQolxGSHU3neZlK6sWZOb2Y5N8I62&#10;1+TD2VdS9TSGct3KJIpSqakx4UNNHa9rLk/bs0b4GGlcPcZvw+Z0XF/2u/nnzyZmxPu7afUKwvPk&#10;/8JwxQ/oUASmgz0b5USLMH9OQxIheQkLgp+kV+GA8JREMcgil/8XFL8AAAD//wMAUEsBAi0AFAAG&#10;AAgAAAAhALaDOJL+AAAA4QEAABMAAAAAAAAAAAAAAAAAAAAAAFtDb250ZW50X1R5cGVzXS54bWxQ&#10;SwECLQAUAAYACAAAACEAOP0h/9YAAACUAQAACwAAAAAAAAAAAAAAAAAvAQAAX3JlbHMvLnJlbHNQ&#10;SwECLQAUAAYACAAAACEAG/bwsngFAACLJwAADgAAAAAAAAAAAAAAAAAuAgAAZHJzL2Uyb0RvYy54&#10;bWxQSwECLQAUAAYACAAAACEAejaoIeAAAAAJAQAADwAAAAAAAAAAAAAAAADSBwAAZHJzL2Rvd25y&#10;ZXYueG1sUEsFBgAAAAAEAAQA8wAAAN8IAAAAAA==&#10;">
                <v:shapetype id="_x0000_t202" coordsize="21600,21600" o:spt="202" path="m,l,21600r21600,l21600,xe">
                  <v:stroke joinstyle="miter"/>
                  <v:path gradientshapeok="t" o:connecttype="rect"/>
                </v:shapetype>
                <v:shape id="文字方塊 2" o:spid="_x0000_s1027" type="#_x0000_t202" style="position:absolute;left:9256;top:4849;width:3291;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myvQAAANoAAAAPAAAAZHJzL2Rvd25yZXYueG1sRI/BCsIw&#10;EETvgv8QVvCmqYoi1SgiKN7EWhBvS7O2xWZTmqj1740geBxm5g2zXLemEk9qXGlZwWgYgSDOrC45&#10;V5Ced4M5COeRNVaWScGbHKxX3c4SY21ffKJn4nMRIOxiVFB4X8dSuqwgg25oa+Lg3Wxj0AfZ5FI3&#10;+ApwU8lxFM2kwZLDQoE1bQvK7snDKDin0Wjqb8Zt64T2jwkfN5erVKrfazcLEJ5a/w//2getYAzf&#10;K+EGyNUHAAD//wMAUEsBAi0AFAAGAAgAAAAhANvh9svuAAAAhQEAABMAAAAAAAAAAAAAAAAAAAAA&#10;AFtDb250ZW50X1R5cGVzXS54bWxQSwECLQAUAAYACAAAACEAWvQsW78AAAAVAQAACwAAAAAAAAAA&#10;AAAAAAAfAQAAX3JlbHMvLnJlbHNQSwECLQAUAAYACAAAACEAoAoJsr0AAADaAAAADwAAAAAAAAAA&#10;AAAAAAAHAgAAZHJzL2Rvd25yZXYueG1sUEsFBgAAAAADAAMAtwAAAPECAAAAAA==&#10;" strokecolor="#95b3d7" strokeweight="1pt">
                  <v:fill color2="#b8cce4" focus="100%" type="gradient"/>
                  <v:shadow on="t" color="#243f60" opacity=".5" offset="1pt"/>
                  <v:textbox>
                    <w:txbxContent>
                      <w:p w:rsidR="00211077" w:rsidRPr="00B01C05" w:rsidRDefault="00211077" w:rsidP="00211077">
                        <w:pPr>
                          <w:jc w:val="center"/>
                          <w:rPr>
                            <w:b/>
                            <w:sz w:val="22"/>
                          </w:rPr>
                        </w:pPr>
                        <w:r>
                          <w:rPr>
                            <w:rFonts w:hint="eastAsia"/>
                            <w:b/>
                            <w:sz w:val="22"/>
                          </w:rPr>
                          <w:t>乘法公式與多項式</w:t>
                        </w:r>
                      </w:p>
                    </w:txbxContent>
                  </v:textbox>
                </v:shape>
                <v:shape id="文字方塊 2" o:spid="_x0000_s1028" type="#_x0000_t202" style="position:absolute;left:9286;top:5794;width:3260;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qwpvQAAANoAAAAPAAAAZHJzL2Rvd25yZXYueG1sRI/BCsIw&#10;EETvgv8QVvCmqYoi1SgiKN7EWhBvS7O2xWZTmqj1740geBxm5g2zXLemEk9qXGlZwWgYgSDOrC45&#10;V5Ced4M5COeRNVaWScGbHKxX3c4SY21ffKJn4nMRIOxiVFB4X8dSuqwgg25oa+Lg3Wxj0AfZ5FI3&#10;+ApwU8lxFM2kwZLDQoE1bQvK7snDKDin0Wjqb8Zt64T2jwkfN5erVKrfazcLEJ5a/w//2getYALf&#10;K+EGyNUHAAD//wMAUEsBAi0AFAAGAAgAAAAhANvh9svuAAAAhQEAABMAAAAAAAAAAAAAAAAAAAAA&#10;AFtDb250ZW50X1R5cGVzXS54bWxQSwECLQAUAAYACAAAACEAWvQsW78AAAAVAQAACwAAAAAAAAAA&#10;AAAAAAAfAQAAX3JlbHMvLnJlbHNQSwECLQAUAAYACAAAACEAz0asKb0AAADaAAAADwAAAAAAAAAA&#10;AAAAAAAHAgAAZHJzL2Rvd25yZXYueG1sUEsFBgAAAAADAAMAtwAAAPECAAAAAA==&#10;" strokecolor="#95b3d7" strokeweight="1pt">
                  <v:fill color2="#b8cce4" focus="100%" type="gradient"/>
                  <v:shadow on="t" color="#243f60" opacity=".5" offset="1pt"/>
                  <v:textbox>
                    <w:txbxContent>
                      <w:p w:rsidR="00211077" w:rsidRPr="00B01C05" w:rsidRDefault="00211077" w:rsidP="00211077">
                        <w:pPr>
                          <w:jc w:val="center"/>
                          <w:rPr>
                            <w:b/>
                            <w:sz w:val="22"/>
                          </w:rPr>
                        </w:pPr>
                        <w:r>
                          <w:rPr>
                            <w:rFonts w:hint="eastAsia"/>
                            <w:b/>
                            <w:sz w:val="22"/>
                          </w:rPr>
                          <w:t>平方根與畢氏定理</w:t>
                        </w:r>
                      </w:p>
                    </w:txbxContent>
                  </v:textbox>
                </v:shape>
                <v:shape id="文字方塊 2" o:spid="_x0000_s1029" type="#_x0000_t202" style="position:absolute;left:9286;top:6829;width:320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RdvQAAANoAAAAPAAAAZHJzL2Rvd25yZXYueG1sRI/NCsIw&#10;EITvgu8QVvCmqb9INYoIijexCuJtada22GxKE7W+vREEj8PMfMMsVo0pxZNqV1hWMOhHIIhTqwvO&#10;FJxP294MhPPIGkvLpOBNDlbLdmuBsbYvPtIz8ZkIEHYxKsi9r2IpXZqTQde3FXHwbrY26IOsM6lr&#10;fAW4KeUwiqbSYMFhIceKNjml9+RhFJzO0WDib8ZtqoR2jxEf1perVKrbadZzEJ4a/w//2nutYAzf&#10;K+EGyOUHAAD//wMAUEsBAi0AFAAGAAgAAAAhANvh9svuAAAAhQEAABMAAAAAAAAAAAAAAAAAAAAA&#10;AFtDb250ZW50X1R5cGVzXS54bWxQSwECLQAUAAYACAAAACEAWvQsW78AAAAVAQAACwAAAAAAAAAA&#10;AAAAAAAfAQAAX3JlbHMvLnJlbHNQSwECLQAUAAYACAAAACEAQK80Xb0AAADaAAAADwAAAAAAAAAA&#10;AAAAAAAHAgAAZHJzL2Rvd25yZXYueG1sUEsFBgAAAAADAAMAtwAAAPECAAAAAA==&#10;" strokecolor="#95b3d7" strokeweight="1pt">
                  <v:fill color2="#b8cce4" focus="100%" type="gradient"/>
                  <v:shadow on="t" color="#243f60" opacity=".5" offset="1pt"/>
                  <v:textbox>
                    <w:txbxContent>
                      <w:p w:rsidR="00211077" w:rsidRPr="00B01C05" w:rsidRDefault="00211077" w:rsidP="00211077">
                        <w:pPr>
                          <w:jc w:val="center"/>
                          <w:rPr>
                            <w:b/>
                            <w:sz w:val="22"/>
                          </w:rPr>
                        </w:pPr>
                        <w:r>
                          <w:rPr>
                            <w:rFonts w:hint="eastAsia"/>
                            <w:b/>
                            <w:sz w:val="22"/>
                          </w:rPr>
                          <w:t>因式分解</w:t>
                        </w:r>
                      </w:p>
                    </w:txbxContent>
                  </v:textbox>
                </v:shape>
                <v:shape id="文字方塊 2" o:spid="_x0000_s1030" type="#_x0000_t202" style="position:absolute;left:9286;top:7849;width:316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5HGvQAAANoAAAAPAAAAZHJzL2Rvd25yZXYueG1sRI/BCsIw&#10;EETvgv8QVvCmqYoi1SgiKN7EWhBvS7O2xWZTmqj1740geBxm5g2zXLemEk9qXGlZwWgYgSDOrC45&#10;V5Ced4M5COeRNVaWScGbHKxX3c4SY21ffKJn4nMRIOxiVFB4X8dSuqwgg25oa+Lg3Wxj0AfZ5FI3&#10;+ApwU8lxFM2kwZLDQoE1bQvK7snDKDin0Wjqb8Zt64T2jwkfN5erVKrfazcLEJ5a/w//2getYArf&#10;K+EGyNUHAAD//wMAUEsBAi0AFAAGAAgAAAAhANvh9svuAAAAhQEAABMAAAAAAAAAAAAAAAAAAAAA&#10;AFtDb250ZW50X1R5cGVzXS54bWxQSwECLQAUAAYACAAAACEAWvQsW78AAAAVAQAACwAAAAAAAAAA&#10;AAAAAAAfAQAAX3JlbHMvLnJlbHNQSwECLQAUAAYACAAAACEAL+ORxr0AAADaAAAADwAAAAAAAAAA&#10;AAAAAAAHAgAAZHJzL2Rvd25yZXYueG1sUEsFBgAAAAADAAMAtwAAAPECAAAAAA==&#10;" strokecolor="#95b3d7" strokeweight="1pt">
                  <v:fill color2="#b8cce4" focus="100%" type="gradient"/>
                  <v:shadow on="t" color="#243f60" opacity=".5" offset="1pt"/>
                  <v:textbox>
                    <w:txbxContent>
                      <w:p w:rsidR="00211077" w:rsidRPr="00B01C05" w:rsidRDefault="00211077" w:rsidP="00211077">
                        <w:pPr>
                          <w:jc w:val="center"/>
                          <w:rPr>
                            <w:b/>
                            <w:sz w:val="22"/>
                          </w:rPr>
                        </w:pPr>
                        <w:r>
                          <w:rPr>
                            <w:rFonts w:hint="eastAsia"/>
                            <w:b/>
                            <w:sz w:val="22"/>
                          </w:rPr>
                          <w:t>一元二次方程式</w:t>
                        </w:r>
                      </w:p>
                    </w:txbxContent>
                  </v:textbox>
                </v:shape>
                <v:shapetype id="_x0000_t32" coordsize="21600,21600" o:spt="32" o:oned="t" path="m,l21600,21600e" filled="f">
                  <v:path arrowok="t" fillok="f" o:connecttype="none"/>
                  <o:lock v:ext="edit" shapetype="t"/>
                </v:shapetype>
                <v:shape id="AutoShape 7" o:spid="_x0000_s1031" type="#_x0000_t32" style="position:absolute;left:10395;top:5428;width:0;height: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DwgAAANoAAAAPAAAAZHJzL2Rvd25yZXYueG1sRI9Li8JA&#10;EITvC/6HoQUvopPI4iM6iiwseNX14q3NdB6Y6YmZycN/7yws7LGoqq+o3WEwleiocaVlBfE8AkGc&#10;Wl1yruD68z1bg3AeWWNlmRS8yMFhP/rYYaJtz2fqLj4XAcIuQQWF93UipUsLMujmtiYOXmYbgz7I&#10;Jpe6wT7ATSUXUbSUBksOCwXW9FVQ+ri0RsHz/szu51vWx4vNNPpsu3YVd1OlJuPhuAXhafD/4b/2&#10;SStYwu+VcAPk/g0AAP//AwBQSwECLQAUAAYACAAAACEA2+H2y+4AAACFAQAAEwAAAAAAAAAAAAAA&#10;AAAAAAAAW0NvbnRlbnRfVHlwZXNdLnhtbFBLAQItABQABgAIAAAAIQBa9CxbvwAAABUBAAALAAAA&#10;AAAAAAAAAAAAAB8BAABfcmVscy8ucmVsc1BLAQItABQABgAIAAAAIQB3+h9DwgAAANoAAAAPAAAA&#10;AAAAAAAAAAAAAAcCAABkcnMvZG93bnJldi54bWxQSwUGAAAAAAMAAwC3AAAA9gIAAAAA&#10;" strokecolor="#95b3d7" strokeweight="1pt">
                  <v:stroke endarrow="block"/>
                  <v:shadow color="#243f60" opacity=".5" offset="1pt"/>
                </v:shape>
                <v:shape id="AutoShape 8" o:spid="_x0000_s1032" type="#_x0000_t32" style="position:absolute;left:10395;top:6448;width:0;height: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rYwgAAANoAAAAPAAAAZHJzL2Rvd25yZXYueG1sRI9LiwIx&#10;EITvC/6H0IIX0czIsupoFBEEr7pevLWTngdOOuMk8/DfbxYW9lhU1VfUdj+YSnTUuNKygngegSBO&#10;rS45V3D7Ps1WIJxH1lhZJgVvcrDfjT62mGjb84W6q89FgLBLUEHhfZ1I6dKCDLq5rYmDl9nGoA+y&#10;yaVusA9wU8lFFH1JgyWHhQJrOhaUPq+tUfB6vLLH5Z718WI9jT7brl3G3VSpyXg4bEB4Gvx/+K99&#10;1gqW8Hsl3AC5+wEAAP//AwBQSwECLQAUAAYACAAAACEA2+H2y+4AAACFAQAAEwAAAAAAAAAAAAAA&#10;AAAAAAAAW0NvbnRlbnRfVHlwZXNdLnhtbFBLAQItABQABgAIAAAAIQBa9CxbvwAAABUBAAALAAAA&#10;AAAAAAAAAAAAAB8BAABfcmVscy8ucmVsc1BLAQItABQABgAIAAAAIQAYtrrYwgAAANoAAAAPAAAA&#10;AAAAAAAAAAAAAAcCAABkcnMvZG93bnJldi54bWxQSwUGAAAAAAMAAwC3AAAA9gIAAAAA&#10;" strokecolor="#95b3d7" strokeweight="1pt">
                  <v:stroke endarrow="block"/>
                  <v:shadow color="#243f60" opacity=".5" offset="1pt"/>
                </v:shape>
                <v:shape id="AutoShape 9" o:spid="_x0000_s1033" type="#_x0000_t32" style="position:absolute;left:10395;top:7483;width:0;height: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6qwAAAANoAAAAPAAAAZHJzL2Rvd25yZXYueG1sRE/JasMw&#10;EL0X8g9iCrmERLYpTepGMaFQ6NVuLrlNrPFCrZFjyUv+vjoUeny8/ZgtphMTDa61rCDeRSCIS6tb&#10;rhVcvj+3BxDOI2vsLJOCBznITqunI6bazpzTVPhahBB2KSpovO9TKV3ZkEG3sz1x4Co7GPQBDrXU&#10;A84h3HQyiaJXabDl0NBgTx8NlT/FaBTcb/fqll+rOU7eNtHLOI37eNootX5ezu8gPC3+X/zn/tIK&#10;wtZwJdwAefoFAAD//wMAUEsBAi0AFAAGAAgAAAAhANvh9svuAAAAhQEAABMAAAAAAAAAAAAAAAAA&#10;AAAAAFtDb250ZW50X1R5cGVzXS54bWxQSwECLQAUAAYACAAAACEAWvQsW78AAAAVAQAACwAAAAAA&#10;AAAAAAAAAAAfAQAAX3JlbHMvLnJlbHNQSwECLQAUAAYACAAAACEAaSkuqsAAAADaAAAADwAAAAAA&#10;AAAAAAAAAAAHAgAAZHJzL2Rvd25yZXYueG1sUEsFBgAAAAADAAMAtwAAAPQCAAAAAA==&#10;" strokecolor="#95b3d7" strokeweight="1pt">
                  <v:stroke endarrow="block"/>
                  <v:shadow color="#243f60" opacity=".5" offset="1pt"/>
                </v:shape>
                <v:shape id="文字方塊 2" o:spid="_x0000_s1034" type="#_x0000_t202" style="position:absolute;left:9286;top:8848;width:3165;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pvDvgAAANoAAAAPAAAAZHJzL2Rvd25yZXYueG1sRI/BCsIw&#10;EETvgv8QVvCmqYqi1SgiKN7EKoi3pVnbYrMpTdT690YQPA4z84ZZrBpTiifVrrCsYNCPQBCnVhec&#10;KTiftr0pCOeRNZaWScGbHKyW7dYCY21ffKRn4jMRIOxiVJB7X8VSujQng65vK+Lg3Wxt0AdZZ1LX&#10;+ApwU8phFE2kwYLDQo4VbXJK78nDKDido8HY34zbVAntHiM+rC9XqVS306znIDw1/h/+tfdawQy+&#10;V8INkMsPAAAA//8DAFBLAQItABQABgAIAAAAIQDb4fbL7gAAAIUBAAATAAAAAAAAAAAAAAAAAAAA&#10;AABbQ29udGVudF9UeXBlc10ueG1sUEsBAi0AFAAGAAgAAAAhAFr0LFu/AAAAFQEAAAsAAAAAAAAA&#10;AAAAAAAAHwEAAF9yZWxzLy5yZWxzUEsBAi0AFAAGAAgAAAAhAK6um8O+AAAA2gAAAA8AAAAAAAAA&#10;AAAAAAAABwIAAGRycy9kb3ducmV2LnhtbFBLBQYAAAAAAwADALcAAADyAgAAAAA=&#10;" strokecolor="#95b3d7" strokeweight="1pt">
                  <v:fill color2="#b8cce4" focus="100%" type="gradient"/>
                  <v:shadow on="t" color="#243f60" opacity=".5" offset="1pt"/>
                  <v:textbox>
                    <w:txbxContent>
                      <w:p w:rsidR="00211077" w:rsidRPr="00B01C05" w:rsidRDefault="00211077" w:rsidP="00211077">
                        <w:pPr>
                          <w:jc w:val="center"/>
                          <w:rPr>
                            <w:b/>
                            <w:sz w:val="22"/>
                          </w:rPr>
                        </w:pPr>
                        <w:r>
                          <w:rPr>
                            <w:rFonts w:hint="eastAsia"/>
                            <w:b/>
                            <w:sz w:val="22"/>
                          </w:rPr>
                          <w:t>統計資料處理</w:t>
                        </w:r>
                      </w:p>
                    </w:txbxContent>
                  </v:textbox>
                </v:shape>
                <v:shape id="AutoShape 11" o:spid="_x0000_s1035" type="#_x0000_t32" style="position:absolute;left:10395;top:8482;width:0;height: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oxxAAAANsAAAAPAAAAZHJzL2Rvd25yZXYueG1sRI9Lb8JA&#10;DITvSP0PKyP1gsomCNESWFBVqVKvUC69mazzEFlvyG4e/ff1Aak3WzOe+bw/Tq5RA3Wh9mwgXSag&#10;iHNvay4NXL4/X95AhYhssfFMBn4pwPHwNNtjZv3IJxrOsVQSwiFDA1WMbaZ1yCtyGJa+JRat8J3D&#10;KGtXatvhKOGu0ask2WiHNUtDhS19VJTfzr0zcL/ei+vppxjT1XaRrPuhf02HhTHP8+l9ByrSFP/N&#10;j+svK/hCL7/IAPrwBwAA//8DAFBLAQItABQABgAIAAAAIQDb4fbL7gAAAIUBAAATAAAAAAAAAAAA&#10;AAAAAAAAAABbQ29udGVudF9UeXBlc10ueG1sUEsBAi0AFAAGAAgAAAAhAFr0LFu/AAAAFQEAAAsA&#10;AAAAAAAAAAAAAAAAHwEAAF9yZWxzLy5yZWxzUEsBAi0AFAAGAAgAAAAhAI5lajHEAAAA2wAAAA8A&#10;AAAAAAAAAAAAAAAABwIAAGRycy9kb3ducmV2LnhtbFBLBQYAAAAAAwADALcAAAD4AgAAAAA=&#10;" strokecolor="#95b3d7" strokeweight="1pt">
                  <v:stroke endarrow="block"/>
                  <v:shadow color="#243f60" opacity=".5" offset="1pt"/>
                </v:shape>
              </v:group>
            </w:pict>
          </mc:Fallback>
        </mc:AlternateContent>
      </w:r>
    </w:p>
    <w:p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rsidR="00760AB4" w:rsidRDefault="00760AB4" w:rsidP="00C462FB">
      <w:pPr>
        <w:pBdr>
          <w:top w:val="nil"/>
          <w:left w:val="nil"/>
          <w:bottom w:val="nil"/>
          <w:right w:val="nil"/>
          <w:between w:val="nil"/>
        </w:pBdr>
        <w:spacing w:line="360" w:lineRule="auto"/>
        <w:rPr>
          <w:rFonts w:ascii="標楷體" w:eastAsia="標楷體" w:hAnsi="標楷體" w:cs="標楷體"/>
          <w:sz w:val="24"/>
          <w:szCs w:val="24"/>
        </w:rPr>
      </w:pPr>
    </w:p>
    <w:p w:rsidR="00211077" w:rsidRDefault="00211077" w:rsidP="00C462FB">
      <w:pPr>
        <w:pBdr>
          <w:top w:val="nil"/>
          <w:left w:val="nil"/>
          <w:bottom w:val="nil"/>
          <w:right w:val="nil"/>
          <w:between w:val="nil"/>
        </w:pBdr>
        <w:spacing w:line="360" w:lineRule="auto"/>
        <w:rPr>
          <w:rFonts w:ascii="標楷體" w:eastAsia="標楷體" w:hAnsi="標楷體" w:cs="標楷體"/>
          <w:sz w:val="24"/>
          <w:szCs w:val="24"/>
        </w:rPr>
      </w:pPr>
    </w:p>
    <w:p w:rsidR="00211077" w:rsidRPr="00A77E44" w:rsidRDefault="00211077" w:rsidP="00C462FB">
      <w:pPr>
        <w:pBdr>
          <w:top w:val="nil"/>
          <w:left w:val="nil"/>
          <w:bottom w:val="nil"/>
          <w:right w:val="nil"/>
          <w:between w:val="nil"/>
        </w:pBdr>
        <w:spacing w:line="360" w:lineRule="auto"/>
        <w:rPr>
          <w:rFonts w:ascii="標楷體" w:eastAsia="標楷體" w:hAnsi="標楷體" w:cs="標楷體"/>
          <w:sz w:val="24"/>
          <w:szCs w:val="24"/>
        </w:rPr>
      </w:pPr>
    </w:p>
    <w:p w:rsidR="00211077" w:rsidRDefault="00211077" w:rsidP="00C462FB">
      <w:pPr>
        <w:rPr>
          <w:rFonts w:ascii="標楷體" w:eastAsia="標楷體" w:hAnsi="標楷體" w:cs="標楷體"/>
          <w:sz w:val="24"/>
          <w:szCs w:val="24"/>
        </w:rPr>
      </w:pP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rsidTr="00414767">
        <w:trPr>
          <w:trHeight w:val="416"/>
        </w:trPr>
        <w:tc>
          <w:tcPr>
            <w:tcW w:w="1271" w:type="dxa"/>
            <w:vAlign w:val="center"/>
          </w:tcPr>
          <w:p w:rsidR="00C462FB" w:rsidRPr="00BF73D8" w:rsidRDefault="00C462FB" w:rsidP="00414767">
            <w:pPr>
              <w:spacing w:line="0" w:lineRule="atLeast"/>
              <w:jc w:val="center"/>
              <w:rPr>
                <w:rFonts w:eastAsia="標楷體"/>
              </w:rPr>
            </w:pPr>
            <w:r w:rsidRPr="00BF73D8">
              <w:rPr>
                <w:rFonts w:eastAsia="標楷體"/>
              </w:rPr>
              <w:lastRenderedPageBreak/>
              <w:t>圖像</w:t>
            </w:r>
          </w:p>
        </w:tc>
        <w:tc>
          <w:tcPr>
            <w:tcW w:w="1276" w:type="dxa"/>
            <w:vAlign w:val="center"/>
          </w:tcPr>
          <w:p w:rsidR="00C462FB" w:rsidRPr="00BF73D8" w:rsidRDefault="00C462FB" w:rsidP="00414767">
            <w:pPr>
              <w:spacing w:line="0" w:lineRule="atLeast"/>
              <w:jc w:val="center"/>
              <w:rPr>
                <w:rFonts w:eastAsia="標楷體"/>
              </w:rPr>
            </w:pPr>
            <w:r w:rsidRPr="00BF73D8">
              <w:rPr>
                <w:rFonts w:eastAsia="標楷體"/>
              </w:rPr>
              <w:t>向度</w:t>
            </w:r>
          </w:p>
        </w:tc>
        <w:tc>
          <w:tcPr>
            <w:tcW w:w="3969" w:type="dxa"/>
            <w:gridSpan w:val="4"/>
            <w:vAlign w:val="center"/>
          </w:tcPr>
          <w:p w:rsidR="00C462FB" w:rsidRPr="00BF73D8" w:rsidRDefault="00C462FB" w:rsidP="00414767">
            <w:pPr>
              <w:spacing w:line="0" w:lineRule="atLeast"/>
              <w:jc w:val="center"/>
              <w:rPr>
                <w:rFonts w:eastAsia="標楷體"/>
              </w:rPr>
            </w:pPr>
            <w:r w:rsidRPr="00BF73D8">
              <w:rPr>
                <w:rFonts w:eastAsia="標楷體"/>
              </w:rPr>
              <w:t>素養指標</w:t>
            </w:r>
          </w:p>
        </w:tc>
      </w:tr>
      <w:tr w:rsidR="00C462FB" w:rsidRPr="00BF73D8" w:rsidTr="00414767">
        <w:trPr>
          <w:trHeight w:val="210"/>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陽光</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正向健康</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正向</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健康</w:t>
            </w:r>
          </w:p>
        </w:tc>
      </w:tr>
      <w:tr w:rsidR="00C462FB" w:rsidRPr="00BF73D8" w:rsidTr="00414767">
        <w:trPr>
          <w:trHeight w:val="405"/>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C462FB" w:rsidRPr="00BF73D8" w:rsidRDefault="00211077" w:rsidP="00414767">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C462FB" w:rsidRPr="00BF73D8" w:rsidRDefault="00211077" w:rsidP="00414767">
            <w:pPr>
              <w:spacing w:line="0" w:lineRule="atLeast"/>
              <w:jc w:val="center"/>
              <w:rPr>
                <w:rFonts w:eastAsia="標楷體"/>
              </w:rPr>
            </w:pPr>
            <w:r>
              <w:rPr>
                <w:rFonts w:eastAsia="標楷體" w:hint="eastAsia"/>
              </w:rPr>
              <w:t>V</w:t>
            </w:r>
          </w:p>
        </w:tc>
      </w:tr>
      <w:tr w:rsidR="00C462FB" w:rsidRPr="00BF73D8" w:rsidTr="00414767">
        <w:trPr>
          <w:trHeight w:val="330"/>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C462FB" w:rsidRPr="00BF73D8" w:rsidRDefault="00211077" w:rsidP="00414767">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C462FB" w:rsidRPr="00BF73D8" w:rsidRDefault="00C462FB" w:rsidP="00414767">
            <w:pPr>
              <w:spacing w:line="0" w:lineRule="atLeast"/>
              <w:jc w:val="center"/>
              <w:rPr>
                <w:rFonts w:eastAsia="標楷體"/>
              </w:rPr>
            </w:pPr>
          </w:p>
        </w:tc>
      </w:tr>
      <w:tr w:rsidR="00C462FB" w:rsidRPr="00BF73D8" w:rsidTr="00414767">
        <w:trPr>
          <w:trHeight w:val="150"/>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飛鷹</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宏觀卓越</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宏觀</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卓越</w:t>
            </w:r>
          </w:p>
        </w:tc>
      </w:tr>
      <w:tr w:rsidR="00C462FB" w:rsidRPr="00BF73D8" w:rsidTr="00414767">
        <w:trPr>
          <w:trHeight w:val="465"/>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C462FB" w:rsidRPr="00BF73D8" w:rsidRDefault="00211077" w:rsidP="00414767">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C462FB" w:rsidRPr="00BF73D8" w:rsidRDefault="00211077" w:rsidP="00414767">
            <w:pPr>
              <w:spacing w:line="0" w:lineRule="atLeast"/>
              <w:jc w:val="center"/>
              <w:rPr>
                <w:rFonts w:eastAsia="標楷體"/>
              </w:rPr>
            </w:pPr>
            <w:r>
              <w:rPr>
                <w:rFonts w:eastAsia="標楷體" w:hint="eastAsia"/>
              </w:rPr>
              <w:t>V</w:t>
            </w:r>
          </w:p>
        </w:tc>
      </w:tr>
      <w:tr w:rsidR="00C462FB" w:rsidRPr="00BF73D8" w:rsidTr="00414767">
        <w:trPr>
          <w:trHeight w:val="382"/>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C462FB" w:rsidRPr="00BF73D8" w:rsidRDefault="00C462FB" w:rsidP="00414767">
            <w:pPr>
              <w:spacing w:line="0" w:lineRule="atLeast"/>
              <w:jc w:val="center"/>
              <w:rPr>
                <w:rFonts w:eastAsia="標楷體"/>
              </w:rPr>
            </w:pP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C462FB" w:rsidRPr="00BF73D8" w:rsidRDefault="00C462FB" w:rsidP="00414767">
            <w:pPr>
              <w:spacing w:line="0" w:lineRule="atLeast"/>
              <w:jc w:val="center"/>
              <w:rPr>
                <w:rFonts w:eastAsia="標楷體"/>
              </w:rPr>
            </w:pPr>
          </w:p>
        </w:tc>
      </w:tr>
      <w:tr w:rsidR="00C462FB" w:rsidRPr="00BF73D8" w:rsidTr="00414767">
        <w:trPr>
          <w:trHeight w:val="264"/>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碧水</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適性學習</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適性</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學習</w:t>
            </w:r>
          </w:p>
        </w:tc>
      </w:tr>
      <w:tr w:rsidR="00C462FB" w:rsidRPr="00BF73D8" w:rsidTr="00414767">
        <w:trPr>
          <w:trHeight w:val="345"/>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C462FB" w:rsidRPr="00BF73D8" w:rsidRDefault="00211077" w:rsidP="00414767">
            <w:pPr>
              <w:spacing w:line="0" w:lineRule="atLeast"/>
              <w:jc w:val="center"/>
              <w:rPr>
                <w:rFonts w:eastAsia="標楷體"/>
              </w:rPr>
            </w:pPr>
            <w:r>
              <w:rPr>
                <w:rFonts w:eastAsia="標楷體"/>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C462FB" w:rsidRPr="00BF73D8" w:rsidRDefault="00211077" w:rsidP="00414767">
            <w:pPr>
              <w:spacing w:line="0" w:lineRule="atLeast"/>
              <w:jc w:val="center"/>
              <w:rPr>
                <w:rFonts w:eastAsia="標楷體"/>
              </w:rPr>
            </w:pPr>
            <w:r>
              <w:rPr>
                <w:rFonts w:eastAsia="標楷體" w:hint="eastAsia"/>
              </w:rPr>
              <w:t>V</w:t>
            </w:r>
          </w:p>
        </w:tc>
      </w:tr>
      <w:tr w:rsidR="00C462FB" w:rsidRPr="00BF73D8" w:rsidTr="00414767">
        <w:trPr>
          <w:trHeight w:val="382"/>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C462FB" w:rsidRPr="00BF73D8" w:rsidRDefault="00211077" w:rsidP="00414767">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C462FB" w:rsidRPr="00BF73D8" w:rsidRDefault="00211077" w:rsidP="00414767">
            <w:pPr>
              <w:spacing w:line="0" w:lineRule="atLeast"/>
              <w:jc w:val="center"/>
              <w:rPr>
                <w:rFonts w:eastAsia="標楷體"/>
              </w:rPr>
            </w:pPr>
            <w:r>
              <w:rPr>
                <w:rFonts w:eastAsia="標楷體" w:hint="eastAsia"/>
              </w:rPr>
              <w:t>V</w:t>
            </w:r>
          </w:p>
        </w:tc>
      </w:tr>
      <w:tr w:rsidR="00C462FB" w:rsidRPr="00BF73D8" w:rsidTr="00414767">
        <w:trPr>
          <w:trHeight w:val="255"/>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領導勇敢</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領導</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勇敢</w:t>
            </w:r>
          </w:p>
        </w:tc>
      </w:tr>
      <w:tr w:rsidR="00C462FB" w:rsidRPr="00BF73D8" w:rsidTr="00414767">
        <w:trPr>
          <w:trHeight w:val="360"/>
        </w:trPr>
        <w:tc>
          <w:tcPr>
            <w:tcW w:w="1271" w:type="dxa"/>
            <w:vMerge/>
          </w:tcPr>
          <w:p w:rsidR="00C462FB" w:rsidRPr="00BF73D8" w:rsidRDefault="00C462FB" w:rsidP="00414767">
            <w:pPr>
              <w:spacing w:line="0" w:lineRule="atLeast"/>
              <w:jc w:val="center"/>
              <w:rPr>
                <w:rFonts w:eastAsia="標楷體"/>
              </w:rPr>
            </w:pPr>
          </w:p>
        </w:tc>
        <w:tc>
          <w:tcPr>
            <w:tcW w:w="1276" w:type="dxa"/>
            <w:vMerge/>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C462FB" w:rsidRPr="00BF73D8" w:rsidRDefault="00211077" w:rsidP="00414767">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C462FB" w:rsidRPr="00BF73D8" w:rsidRDefault="00211077" w:rsidP="00414767">
            <w:pPr>
              <w:spacing w:line="0" w:lineRule="atLeast"/>
              <w:jc w:val="center"/>
              <w:rPr>
                <w:rFonts w:eastAsia="標楷體"/>
              </w:rPr>
            </w:pPr>
            <w:r>
              <w:rPr>
                <w:rFonts w:eastAsia="標楷體" w:hint="eastAsia"/>
              </w:rPr>
              <w:t>V</w:t>
            </w:r>
          </w:p>
        </w:tc>
      </w:tr>
      <w:tr w:rsidR="00C462FB" w:rsidRPr="00BF73D8" w:rsidTr="00414767">
        <w:trPr>
          <w:trHeight w:val="322"/>
        </w:trPr>
        <w:tc>
          <w:tcPr>
            <w:tcW w:w="1271" w:type="dxa"/>
            <w:vMerge/>
          </w:tcPr>
          <w:p w:rsidR="00C462FB" w:rsidRPr="00BF73D8" w:rsidRDefault="00C462FB" w:rsidP="00414767">
            <w:pPr>
              <w:spacing w:line="0" w:lineRule="atLeast"/>
              <w:jc w:val="center"/>
              <w:rPr>
                <w:rFonts w:eastAsia="標楷體"/>
              </w:rPr>
            </w:pPr>
          </w:p>
        </w:tc>
        <w:tc>
          <w:tcPr>
            <w:tcW w:w="1276" w:type="dxa"/>
            <w:vMerge/>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C462FB" w:rsidRPr="00BF73D8" w:rsidRDefault="00211077" w:rsidP="00414767">
            <w:pPr>
              <w:spacing w:line="0" w:lineRule="atLeast"/>
              <w:jc w:val="center"/>
              <w:rPr>
                <w:rFonts w:eastAsia="標楷體"/>
              </w:rPr>
            </w:pPr>
            <w:r>
              <w:rPr>
                <w:rFonts w:eastAsia="標楷體" w:hint="eastAsia"/>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C462FB" w:rsidRPr="00BF73D8" w:rsidRDefault="00C462FB" w:rsidP="00414767">
            <w:pPr>
              <w:spacing w:line="0" w:lineRule="atLeast"/>
              <w:jc w:val="center"/>
              <w:rPr>
                <w:rFonts w:eastAsia="標楷體"/>
              </w:rPr>
            </w:pP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C85F1A" w:rsidRPr="002026C7" w:rsidTr="00E427B0">
        <w:trPr>
          <w:trHeight w:val="278"/>
          <w:jc w:val="center"/>
        </w:trPr>
        <w:tc>
          <w:tcPr>
            <w:tcW w:w="1388"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61C7E">
              <w:rPr>
                <w:rFonts w:ascii="標楷體" w:eastAsia="標楷體" w:hAnsi="標楷體" w:cs="標楷體"/>
                <w:color w:val="auto"/>
                <w:sz w:val="24"/>
                <w:szCs w:val="24"/>
                <w:highlight w:val="yellow"/>
              </w:rPr>
              <w:t>融入議題</w:t>
            </w:r>
          </w:p>
        </w:tc>
        <w:tc>
          <w:tcPr>
            <w:tcW w:w="1784"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E427B0">
        <w:trPr>
          <w:trHeight w:val="278"/>
          <w:jc w:val="center"/>
        </w:trPr>
        <w:tc>
          <w:tcPr>
            <w:tcW w:w="1388"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B2021A" w:rsidRPr="00500692"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2021A" w:rsidRDefault="00B2021A" w:rsidP="00B2021A">
            <w:pPr>
              <w:jc w:val="center"/>
              <w:rPr>
                <w:rFonts w:ascii="標楷體" w:eastAsia="標楷體" w:hAnsi="標楷體" w:cs="標楷體"/>
                <w:color w:val="auto"/>
                <w:szCs w:val="24"/>
              </w:rPr>
            </w:pPr>
            <w:bookmarkStart w:id="0" w:name="_GoBack"/>
            <w:bookmarkEnd w:id="0"/>
            <w:r w:rsidRPr="00CF4282">
              <w:rPr>
                <w:rFonts w:ascii="標楷體" w:eastAsia="標楷體" w:hAnsi="標楷體" w:cs="標楷體"/>
                <w:color w:val="auto"/>
                <w:szCs w:val="24"/>
              </w:rPr>
              <w:t>第一週</w:t>
            </w:r>
          </w:p>
          <w:p w:rsidR="00B2021A" w:rsidRDefault="00B2021A" w:rsidP="00B2021A">
            <w:pPr>
              <w:jc w:val="center"/>
              <w:rPr>
                <w:rFonts w:ascii="標楷體" w:eastAsia="標楷體" w:hAnsi="標楷體" w:cs="標楷體"/>
                <w:color w:val="auto"/>
                <w:szCs w:val="24"/>
              </w:rPr>
            </w:pPr>
            <w:r>
              <w:rPr>
                <w:rFonts w:ascii="標楷體" w:eastAsia="標楷體" w:hAnsi="標楷體" w:cs="標楷體" w:hint="eastAsia"/>
                <w:color w:val="auto"/>
                <w:szCs w:val="24"/>
              </w:rPr>
              <w:t>8/30-9/3</w:t>
            </w:r>
          </w:p>
          <w:p w:rsidR="00B2021A" w:rsidRPr="00CF4282" w:rsidRDefault="00B2021A" w:rsidP="00B2021A">
            <w:pPr>
              <w:jc w:val="center"/>
              <w:rPr>
                <w:rFonts w:ascii="標楷體" w:eastAsia="標楷體" w:hAnsi="標楷體" w:cs="標楷體"/>
                <w:color w:val="auto"/>
                <w:szCs w:val="24"/>
              </w:rPr>
            </w:pPr>
            <w:r w:rsidRPr="00065D13">
              <w:rPr>
                <w:rFonts w:ascii="標楷體" w:eastAsia="標楷體" w:hAnsi="標楷體" w:cs="標楷體" w:hint="eastAsia"/>
                <w:color w:val="auto"/>
                <w:sz w:val="18"/>
                <w:szCs w:val="18"/>
              </w:rPr>
              <w:t>(</w:t>
            </w:r>
            <w:r w:rsidRPr="002C51DD">
              <w:rPr>
                <w:rFonts w:ascii="標楷體" w:eastAsia="標楷體" w:hAnsi="標楷體" w:cs="標楷體" w:hint="eastAsia"/>
                <w:color w:val="FF0000"/>
                <w:sz w:val="18"/>
                <w:szCs w:val="18"/>
              </w:rPr>
              <w:t>開學</w:t>
            </w:r>
            <w:r>
              <w:rPr>
                <w:rFonts w:ascii="標楷體" w:eastAsia="標楷體" w:hAnsi="標楷體" w:cs="標楷體" w:hint="eastAsia"/>
                <w:color w:val="FF0000"/>
                <w:sz w:val="18"/>
                <w:szCs w:val="18"/>
              </w:rPr>
              <w:t>日未定</w:t>
            </w:r>
            <w:r w:rsidRPr="00065D13">
              <w:rPr>
                <w:rFonts w:ascii="標楷體" w:eastAsia="標楷體" w:hAnsi="標楷體" w:cs="標楷體" w:hint="eastAsia"/>
                <w:color w:val="auto"/>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B2021A" w:rsidRPr="00650EBB" w:rsidRDefault="00B2021A" w:rsidP="00B2021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-5:認識多項式及相關名詞，並熟練多項式的四則運算及運用乘法公式。</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2021A" w:rsidRPr="0052708D" w:rsidRDefault="00B2021A" w:rsidP="00B2021A">
            <w:pPr>
              <w:snapToGrid w:val="0"/>
              <w:rPr>
                <w:rFonts w:asciiTheme="minorEastAsia" w:hAnsiTheme="minorEastAsia"/>
                <w:sz w:val="16"/>
                <w:szCs w:val="16"/>
              </w:rPr>
            </w:pPr>
            <w:r w:rsidRPr="00856C52">
              <w:rPr>
                <w:rFonts w:asciiTheme="minorEastAsia" w:hAnsiTheme="minorEastAsia"/>
                <w:sz w:val="16"/>
                <w:szCs w:val="16"/>
              </w:rPr>
              <w:t>A-8-1:</w:t>
            </w:r>
            <w:proofErr w:type="gramStart"/>
            <w:r w:rsidRPr="00856C52">
              <w:rPr>
                <w:rFonts w:asciiTheme="minorEastAsia" w:hAnsiTheme="minorEastAsia"/>
                <w:sz w:val="16"/>
                <w:szCs w:val="16"/>
              </w:rPr>
              <w:t>二次式的乘法</w:t>
            </w:r>
            <w:proofErr w:type="gramEnd"/>
            <w:r w:rsidRPr="00856C52">
              <w:rPr>
                <w:rFonts w:asciiTheme="minorEastAsia" w:hAnsiTheme="minorEastAsia"/>
                <w:sz w:val="16"/>
                <w:szCs w:val="16"/>
              </w:rPr>
              <w:t>公式：(</w:t>
            </w:r>
            <w:proofErr w:type="spellStart"/>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b</w:t>
            </w:r>
            <w:proofErr w:type="spellEnd"/>
            <w:r w:rsidRPr="00856C52">
              <w:rPr>
                <w:rFonts w:asciiTheme="minorEastAsia" w:hAnsiTheme="minorEastAsia"/>
                <w:sz w:val="16"/>
                <w:szCs w:val="16"/>
              </w:rPr>
              <w:t>)</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vertAlign w:val="superscript"/>
              </w:rPr>
              <w:t>2</w:t>
            </w:r>
            <w:r w:rsidRPr="00856C52">
              <w:rPr>
                <w:rFonts w:asciiTheme="minorEastAsia" w:hAnsiTheme="minorEastAsia"/>
                <w:sz w:val="16"/>
                <w:szCs w:val="16"/>
              </w:rPr>
              <w:t>+2</w:t>
            </w:r>
            <w:r w:rsidRPr="00856C52">
              <w:rPr>
                <w:rFonts w:asciiTheme="minorEastAsia" w:hAnsiTheme="minorEastAsia"/>
                <w:i/>
                <w:sz w:val="16"/>
                <w:szCs w:val="16"/>
              </w:rPr>
              <w:t>ab</w:t>
            </w:r>
            <w:r w:rsidRPr="00856C52">
              <w:rPr>
                <w:rFonts w:asciiTheme="minorEastAsia" w:hAnsiTheme="minorEastAsia"/>
                <w:sz w:val="16"/>
                <w:szCs w:val="16"/>
              </w:rPr>
              <w:t>+</w:t>
            </w:r>
            <w:r w:rsidRPr="00856C52">
              <w:rPr>
                <w:rFonts w:asciiTheme="minorEastAsia" w:hAnsiTheme="minorEastAsia"/>
                <w:i/>
                <w:sz w:val="16"/>
                <w:szCs w:val="16"/>
              </w:rPr>
              <w:t>b</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b</w:t>
            </w:r>
            <w:r w:rsidRPr="00856C52">
              <w:rPr>
                <w:rFonts w:asciiTheme="minorEastAsia" w:hAnsiTheme="minorEastAsia"/>
                <w:sz w:val="16"/>
                <w:szCs w:val="16"/>
              </w:rPr>
              <w:t>)</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vertAlign w:val="superscript"/>
              </w:rPr>
              <w:t>2</w:t>
            </w:r>
            <w:r w:rsidRPr="00856C52">
              <w:rPr>
                <w:rFonts w:asciiTheme="minorEastAsia" w:hAnsiTheme="minorEastAsia"/>
                <w:sz w:val="16"/>
                <w:szCs w:val="16"/>
              </w:rPr>
              <w:t>-2</w:t>
            </w:r>
            <w:r w:rsidRPr="00856C52">
              <w:rPr>
                <w:rFonts w:asciiTheme="minorEastAsia" w:hAnsiTheme="minorEastAsia"/>
                <w:i/>
                <w:sz w:val="16"/>
                <w:szCs w:val="16"/>
              </w:rPr>
              <w:t>ab</w:t>
            </w:r>
            <w:r w:rsidRPr="00856C52">
              <w:rPr>
                <w:rFonts w:asciiTheme="minorEastAsia" w:hAnsiTheme="minorEastAsia"/>
                <w:sz w:val="16"/>
                <w:szCs w:val="16"/>
              </w:rPr>
              <w:t>+</w:t>
            </w:r>
            <w:r w:rsidRPr="00856C52">
              <w:rPr>
                <w:rFonts w:asciiTheme="minorEastAsia" w:hAnsiTheme="minorEastAsia"/>
                <w:i/>
                <w:sz w:val="16"/>
                <w:szCs w:val="16"/>
              </w:rPr>
              <w:t>b</w:t>
            </w:r>
            <w:r w:rsidRPr="00856C52">
              <w:rPr>
                <w:rFonts w:asciiTheme="minorEastAsia" w:hAnsiTheme="minorEastAsia"/>
                <w:sz w:val="16"/>
                <w:szCs w:val="16"/>
                <w:vertAlign w:val="superscript"/>
              </w:rPr>
              <w:t>2</w:t>
            </w:r>
            <w:r w:rsidRPr="00856C52">
              <w:rPr>
                <w:rFonts w:asciiTheme="minorEastAsia" w:hAnsiTheme="minorEastAsia"/>
                <w:sz w:val="16"/>
                <w:szCs w:val="16"/>
              </w:rPr>
              <w:t>；(</w:t>
            </w:r>
            <w:proofErr w:type="spellStart"/>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b</w:t>
            </w:r>
            <w:proofErr w:type="spellEnd"/>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b</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sz w:val="16"/>
                <w:szCs w:val="16"/>
              </w:rPr>
              <w:t>b</w:t>
            </w:r>
            <w:r w:rsidRPr="00856C52">
              <w:rPr>
                <w:rFonts w:asciiTheme="minorEastAsia" w:hAnsiTheme="minorEastAsia"/>
                <w:sz w:val="16"/>
                <w:szCs w:val="16"/>
                <w:vertAlign w:val="superscript"/>
              </w:rPr>
              <w:t>2</w:t>
            </w:r>
            <w:r w:rsidRPr="00856C52">
              <w:rPr>
                <w:rFonts w:asciiTheme="minorEastAsia" w:hAnsiTheme="minorEastAsia"/>
                <w:sz w:val="16"/>
                <w:szCs w:val="16"/>
              </w:rPr>
              <w:t>；(</w:t>
            </w:r>
            <w:proofErr w:type="spellStart"/>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b</w:t>
            </w:r>
            <w:proofErr w:type="spellEnd"/>
            <w:r w:rsidRPr="00856C52">
              <w:rPr>
                <w:rFonts w:asciiTheme="minorEastAsia" w:hAnsiTheme="minorEastAsia"/>
                <w:sz w:val="16"/>
                <w:szCs w:val="16"/>
              </w:rPr>
              <w:t>)(</w:t>
            </w:r>
            <w:proofErr w:type="spellStart"/>
            <w:r w:rsidRPr="00856C52">
              <w:rPr>
                <w:rFonts w:asciiTheme="minorEastAsia" w:hAnsiTheme="minorEastAsia"/>
                <w:i/>
                <w:sz w:val="16"/>
                <w:szCs w:val="16"/>
              </w:rPr>
              <w:t>c</w:t>
            </w:r>
            <w:r w:rsidRPr="00856C52">
              <w:rPr>
                <w:rFonts w:asciiTheme="minorEastAsia" w:hAnsiTheme="minorEastAsia"/>
                <w:sz w:val="16"/>
                <w:szCs w:val="16"/>
              </w:rPr>
              <w:t>+</w:t>
            </w:r>
            <w:r w:rsidRPr="00856C52">
              <w:rPr>
                <w:rFonts w:asciiTheme="minorEastAsia" w:hAnsiTheme="minorEastAsia"/>
                <w:i/>
                <w:sz w:val="16"/>
                <w:szCs w:val="16"/>
              </w:rPr>
              <w:t>d</w:t>
            </w:r>
            <w:proofErr w:type="spellEnd"/>
            <w:r w:rsidRPr="00856C52">
              <w:rPr>
                <w:rFonts w:asciiTheme="minorEastAsia" w:hAnsiTheme="minorEastAsia"/>
                <w:sz w:val="16"/>
                <w:szCs w:val="16"/>
              </w:rPr>
              <w:t>)=</w:t>
            </w:r>
            <w:proofErr w:type="spellStart"/>
            <w:r w:rsidRPr="00856C52">
              <w:rPr>
                <w:rFonts w:asciiTheme="minorEastAsia" w:hAnsiTheme="minorEastAsia"/>
                <w:i/>
                <w:sz w:val="16"/>
                <w:szCs w:val="16"/>
              </w:rPr>
              <w:t>ac</w:t>
            </w:r>
            <w:r w:rsidRPr="00856C52">
              <w:rPr>
                <w:rFonts w:asciiTheme="minorEastAsia" w:hAnsiTheme="minorEastAsia"/>
                <w:sz w:val="16"/>
                <w:szCs w:val="16"/>
              </w:rPr>
              <w:t>+</w:t>
            </w:r>
            <w:r w:rsidRPr="00856C52">
              <w:rPr>
                <w:rFonts w:asciiTheme="minorEastAsia" w:hAnsiTheme="minorEastAsia"/>
                <w:i/>
                <w:sz w:val="16"/>
                <w:szCs w:val="16"/>
              </w:rPr>
              <w:t>ad</w:t>
            </w:r>
            <w:r w:rsidRPr="00856C52">
              <w:rPr>
                <w:rFonts w:asciiTheme="minorEastAsia" w:hAnsiTheme="minorEastAsia"/>
                <w:sz w:val="16"/>
                <w:szCs w:val="16"/>
              </w:rPr>
              <w:t>+</w:t>
            </w:r>
            <w:r w:rsidRPr="00856C52">
              <w:rPr>
                <w:rFonts w:asciiTheme="minorEastAsia" w:hAnsiTheme="minorEastAsia"/>
                <w:i/>
                <w:sz w:val="16"/>
                <w:szCs w:val="16"/>
              </w:rPr>
              <w:t>bc</w:t>
            </w:r>
            <w:r w:rsidRPr="00856C52">
              <w:rPr>
                <w:rFonts w:asciiTheme="minorEastAsia" w:hAnsiTheme="minorEastAsia"/>
                <w:sz w:val="16"/>
                <w:szCs w:val="16"/>
              </w:rPr>
              <w:t>+</w:t>
            </w:r>
            <w:r w:rsidRPr="00856C52">
              <w:rPr>
                <w:rFonts w:asciiTheme="minorEastAsia" w:hAnsiTheme="minorEastAsia"/>
                <w:i/>
                <w:sz w:val="16"/>
                <w:szCs w:val="16"/>
              </w:rPr>
              <w:t>bd</w:t>
            </w:r>
            <w:proofErr w:type="spellEnd"/>
            <w:r w:rsidRPr="00856C52">
              <w:rPr>
                <w:rFonts w:asciiTheme="minorEastAsia" w:hAnsiTheme="minorEastAsia"/>
                <w:sz w:val="16"/>
                <w:szCs w:val="16"/>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Default="00B2021A" w:rsidP="00B2021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一、乘法公式與多項式</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1.計算單項式乘以單項式。</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2.利用乘法</w:t>
            </w:r>
            <w:proofErr w:type="gramStart"/>
            <w:r w:rsidRPr="00856C52">
              <w:rPr>
                <w:rFonts w:asciiTheme="minorEastAsia" w:hAnsiTheme="minorEastAsia"/>
                <w:sz w:val="16"/>
                <w:szCs w:val="16"/>
              </w:rPr>
              <w:t>分配律來</w:t>
            </w:r>
            <w:proofErr w:type="gramEnd"/>
            <w:r w:rsidRPr="00856C52">
              <w:rPr>
                <w:rFonts w:asciiTheme="minorEastAsia" w:hAnsiTheme="minorEastAsia"/>
                <w:sz w:val="16"/>
                <w:szCs w:val="16"/>
              </w:rPr>
              <w:t>做多項式的乘法。</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3.利用直式乘法來做多項式的乘法。</w:t>
            </w:r>
          </w:p>
          <w:p w:rsidR="00B2021A" w:rsidRPr="0052708D" w:rsidRDefault="00B2021A" w:rsidP="00B2021A">
            <w:pPr>
              <w:snapToGrid w:val="0"/>
              <w:rPr>
                <w:rFonts w:asciiTheme="minorEastAsia" w:hAnsiTheme="minorEastAsia"/>
                <w:sz w:val="16"/>
                <w:szCs w:val="16"/>
              </w:rPr>
            </w:pPr>
            <w:r w:rsidRPr="00856C52">
              <w:rPr>
                <w:rFonts w:asciiTheme="minorEastAsia" w:hAnsiTheme="minorEastAsia"/>
                <w:sz w:val="16"/>
                <w:szCs w:val="16"/>
              </w:rPr>
              <w:t>4.利用乘法公式來做多項式的乘法。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Default="00B2021A" w:rsidP="00B2021A">
            <w:r w:rsidRPr="00993F10">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Default="00B2021A" w:rsidP="00B2021A">
            <w:pPr>
              <w:snapToGrid w:val="0"/>
              <w:rPr>
                <w:rFonts w:asciiTheme="minorEastAsia" w:hAnsiTheme="minorEastAsia"/>
                <w:sz w:val="16"/>
                <w:szCs w:val="16"/>
              </w:rPr>
            </w:pPr>
            <w:r w:rsidRPr="00856C52">
              <w:rPr>
                <w:rFonts w:asciiTheme="minorEastAsia" w:hAnsiTheme="minorEastAsia" w:hint="eastAsia"/>
                <w:sz w:val="16"/>
                <w:szCs w:val="16"/>
              </w:rPr>
              <w:t>教學資源光碟</w:t>
            </w:r>
          </w:p>
          <w:p w:rsidR="00B2021A" w:rsidRPr="0052708D" w:rsidRDefault="00B2021A" w:rsidP="00B2021A">
            <w:pPr>
              <w:snapToGrid w:val="0"/>
              <w:rPr>
                <w:rFonts w:asciiTheme="minorEastAsia" w:hAnsiTheme="minorEastAsia"/>
                <w:sz w:val="16"/>
                <w:szCs w:val="16"/>
              </w:rPr>
            </w:pPr>
            <w:r>
              <w:rPr>
                <w:rFonts w:asciiTheme="minorEastAsia" w:hAnsiTheme="minorEastAsia" w:hint="eastAsia"/>
                <w:sz w:val="16"/>
                <w:szCs w:val="16"/>
              </w:rPr>
              <w:t>長方形面積圖卡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Pr="00114333" w:rsidRDefault="00B2021A" w:rsidP="00B2021A">
            <w:pPr>
              <w:jc w:val="left"/>
              <w:rPr>
                <w:rFonts w:ascii="標楷體" w:eastAsia="標楷體" w:hAnsi="標楷體" w:cs="標楷體"/>
                <w:color w:val="000000" w:themeColor="text1"/>
                <w:sz w:val="24"/>
                <w:szCs w:val="24"/>
              </w:rPr>
            </w:pPr>
            <w:r w:rsidRPr="00114333">
              <w:rPr>
                <w:rFonts w:ascii="標楷體" w:eastAsia="標楷體" w:hAnsi="標楷體" w:cs="標楷體"/>
                <w:color w:val="000000" w:themeColor="text1"/>
                <w:sz w:val="24"/>
                <w:szCs w:val="24"/>
              </w:rPr>
              <w:t>1.觀察記錄</w:t>
            </w:r>
          </w:p>
          <w:p w:rsidR="00B2021A" w:rsidRPr="00114333" w:rsidRDefault="00B2021A" w:rsidP="00B2021A">
            <w:pPr>
              <w:jc w:val="left"/>
              <w:rPr>
                <w:rFonts w:ascii="標楷體" w:eastAsia="標楷體" w:hAnsi="標楷體" w:cs="標楷體"/>
                <w:color w:val="000000" w:themeColor="text1"/>
                <w:sz w:val="24"/>
                <w:szCs w:val="24"/>
              </w:rPr>
            </w:pPr>
            <w:r w:rsidRPr="00114333">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學習單</w:t>
            </w:r>
          </w:p>
          <w:p w:rsidR="00B2021A" w:rsidRPr="00114333" w:rsidRDefault="00B2021A" w:rsidP="00B2021A">
            <w:pPr>
              <w:jc w:val="left"/>
              <w:rPr>
                <w:rFonts w:ascii="標楷體" w:eastAsia="標楷體" w:hAnsi="標楷體" w:cs="標楷體"/>
                <w:color w:val="000000" w:themeColor="text1"/>
                <w:sz w:val="24"/>
                <w:szCs w:val="24"/>
              </w:rPr>
            </w:pPr>
            <w:r w:rsidRPr="00114333">
              <w:rPr>
                <w:rFonts w:ascii="標楷體" w:eastAsia="標楷體" w:hAnsi="標楷體" w:cs="標楷體" w:hint="eastAsia"/>
                <w:color w:val="000000" w:themeColor="text1"/>
                <w:sz w:val="24"/>
                <w:szCs w:val="24"/>
              </w:rPr>
              <w:t>3</w:t>
            </w:r>
            <w:r w:rsidRPr="00114333">
              <w:rPr>
                <w:rFonts w:ascii="標楷體" w:eastAsia="標楷體" w:hAnsi="標楷體" w:cs="標楷體"/>
                <w:color w:val="000000" w:themeColor="text1"/>
                <w:sz w:val="24"/>
                <w:szCs w:val="24"/>
              </w:rPr>
              <w:t>.參與態度</w:t>
            </w:r>
          </w:p>
          <w:p w:rsidR="00B2021A" w:rsidRPr="00500692" w:rsidRDefault="00B2021A" w:rsidP="00B2021A">
            <w:pPr>
              <w:ind w:left="-22" w:firstLine="0"/>
              <w:jc w:val="left"/>
              <w:rPr>
                <w:rFonts w:ascii="標楷體" w:eastAsia="標楷體" w:hAnsi="標楷體" w:cs="標楷體"/>
                <w:color w:val="FF0000"/>
                <w:sz w:val="24"/>
                <w:szCs w:val="24"/>
              </w:rPr>
            </w:pPr>
            <w:r w:rsidRPr="00114333">
              <w:rPr>
                <w:rFonts w:ascii="標楷體" w:eastAsia="標楷體" w:hAnsi="標楷體" w:cs="標楷體" w:hint="eastAsia"/>
                <w:color w:val="000000" w:themeColor="text1"/>
                <w:sz w:val="24"/>
                <w:szCs w:val="24"/>
              </w:rPr>
              <w:t>4.</w:t>
            </w:r>
            <w:r w:rsidRPr="00114333">
              <w:rPr>
                <w:rFonts w:ascii="標楷體" w:eastAsia="標楷體" w:hAnsi="標楷體" w:cs="標楷體"/>
                <w:color w:val="000000" w:themeColor="text1"/>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【環境教育】</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環J1:了解生物多樣性及環境承載力的重要性。</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【閱讀素養教育】</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B2021A" w:rsidRPr="0052708D" w:rsidRDefault="00B2021A" w:rsidP="00B2021A">
            <w:pPr>
              <w:snapToGrid w:val="0"/>
              <w:rPr>
                <w:rFonts w:asciiTheme="minorEastAsia" w:hAnsiTheme="minorEastAsia"/>
                <w:sz w:val="16"/>
                <w:szCs w:val="16"/>
              </w:rPr>
            </w:pPr>
            <w:r w:rsidRPr="00856C52">
              <w:rPr>
                <w:rFonts w:asciiTheme="minorEastAsia" w:hAnsiTheme="minorEastAsia"/>
                <w:sz w:val="16"/>
                <w:szCs w:val="16"/>
              </w:rPr>
              <w:t>閱J3:理解學科知識內的重要詞彙的意涵，並懂得如何運</w:t>
            </w:r>
            <w:r w:rsidRPr="00856C52">
              <w:rPr>
                <w:rFonts w:asciiTheme="minorEastAsia" w:hAnsiTheme="minorEastAsia"/>
                <w:sz w:val="16"/>
                <w:szCs w:val="16"/>
              </w:rPr>
              <w:lastRenderedPageBreak/>
              <w:t>用該詞彙與他人進行溝通。</w:t>
            </w:r>
          </w:p>
        </w:tc>
        <w:tc>
          <w:tcPr>
            <w:tcW w:w="1784" w:type="dxa"/>
            <w:tcBorders>
              <w:top w:val="single" w:sz="8" w:space="0" w:color="000000"/>
              <w:bottom w:val="single" w:sz="8" w:space="0" w:color="000000"/>
              <w:right w:val="single" w:sz="8" w:space="0" w:color="000000"/>
            </w:tcBorders>
          </w:tcPr>
          <w:p w:rsidR="00B2021A" w:rsidRPr="00500692" w:rsidRDefault="00B2021A" w:rsidP="00B2021A">
            <w:pPr>
              <w:adjustRightInd w:val="0"/>
              <w:snapToGrid w:val="0"/>
              <w:spacing w:line="0" w:lineRule="atLeast"/>
              <w:ind w:hanging="7"/>
              <w:jc w:val="left"/>
              <w:rPr>
                <w:rFonts w:ascii="標楷體" w:eastAsia="標楷體" w:hAnsi="標楷體" w:cs="標楷體"/>
                <w:sz w:val="24"/>
                <w:szCs w:val="24"/>
              </w:rPr>
            </w:pPr>
          </w:p>
        </w:tc>
      </w:tr>
      <w:tr w:rsidR="00B2021A" w:rsidTr="00530A26">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2021A" w:rsidRDefault="00B2021A" w:rsidP="00B2021A">
            <w:pPr>
              <w:jc w:val="center"/>
              <w:rPr>
                <w:rFonts w:ascii="標楷體" w:eastAsia="標楷體" w:hAnsi="標楷體" w:cs="標楷體"/>
                <w:color w:val="auto"/>
                <w:szCs w:val="24"/>
              </w:rPr>
            </w:pPr>
            <w:r w:rsidRPr="00CF4282">
              <w:rPr>
                <w:rFonts w:ascii="標楷體" w:eastAsia="標楷體" w:hAnsi="標楷體" w:cs="標楷體"/>
                <w:color w:val="auto"/>
                <w:szCs w:val="24"/>
              </w:rPr>
              <w:t>第二</w:t>
            </w:r>
            <w:proofErr w:type="gramStart"/>
            <w:r w:rsidRPr="00CF4282">
              <w:rPr>
                <w:rFonts w:ascii="標楷體" w:eastAsia="標楷體" w:hAnsi="標楷體" w:cs="標楷體"/>
                <w:color w:val="auto"/>
                <w:szCs w:val="24"/>
              </w:rPr>
              <w:t>週</w:t>
            </w:r>
            <w:proofErr w:type="gramEnd"/>
          </w:p>
          <w:p w:rsidR="00B2021A" w:rsidRPr="0040558A" w:rsidRDefault="00B2021A" w:rsidP="00B2021A">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9/6-9/10</w:t>
            </w:r>
          </w:p>
        </w:tc>
        <w:tc>
          <w:tcPr>
            <w:tcW w:w="1560" w:type="dxa"/>
            <w:tcBorders>
              <w:top w:val="single" w:sz="8" w:space="0" w:color="000000"/>
              <w:left w:val="single" w:sz="8" w:space="0" w:color="000000"/>
              <w:bottom w:val="single" w:sz="8" w:space="0" w:color="000000"/>
              <w:right w:val="single" w:sz="8" w:space="0" w:color="000000"/>
            </w:tcBorders>
          </w:tcPr>
          <w:p w:rsidR="00B2021A" w:rsidRPr="00650EBB" w:rsidRDefault="00B2021A" w:rsidP="00B2021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-5:認識多項式及相關名詞，並熟練多項式的四則運算及運用乘法公式。</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2021A" w:rsidRPr="0052708D" w:rsidRDefault="00B2021A" w:rsidP="00B2021A">
            <w:pPr>
              <w:snapToGrid w:val="0"/>
              <w:rPr>
                <w:rFonts w:asciiTheme="minorEastAsia" w:hAnsiTheme="minorEastAsia"/>
                <w:sz w:val="16"/>
                <w:szCs w:val="16"/>
              </w:rPr>
            </w:pPr>
            <w:r w:rsidRPr="00856C52">
              <w:rPr>
                <w:rFonts w:asciiTheme="minorEastAsia" w:hAnsiTheme="minorEastAsia"/>
                <w:sz w:val="16"/>
                <w:szCs w:val="16"/>
              </w:rPr>
              <w:t>A-8-1:</w:t>
            </w:r>
            <w:proofErr w:type="gramStart"/>
            <w:r w:rsidRPr="00856C52">
              <w:rPr>
                <w:rFonts w:asciiTheme="minorEastAsia" w:hAnsiTheme="minorEastAsia"/>
                <w:sz w:val="16"/>
                <w:szCs w:val="16"/>
              </w:rPr>
              <w:t>二次式的乘法</w:t>
            </w:r>
            <w:proofErr w:type="gramEnd"/>
            <w:r w:rsidRPr="00856C52">
              <w:rPr>
                <w:rFonts w:asciiTheme="minorEastAsia" w:hAnsiTheme="minorEastAsia"/>
                <w:sz w:val="16"/>
                <w:szCs w:val="16"/>
              </w:rPr>
              <w:t>公式：(</w:t>
            </w:r>
            <w:proofErr w:type="spellStart"/>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b</w:t>
            </w:r>
            <w:proofErr w:type="spellEnd"/>
            <w:r w:rsidRPr="00856C52">
              <w:rPr>
                <w:rFonts w:asciiTheme="minorEastAsia" w:hAnsiTheme="minorEastAsia"/>
                <w:sz w:val="16"/>
                <w:szCs w:val="16"/>
              </w:rPr>
              <w:t>)</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vertAlign w:val="superscript"/>
              </w:rPr>
              <w:t>2</w:t>
            </w:r>
            <w:r w:rsidRPr="00856C52">
              <w:rPr>
                <w:rFonts w:asciiTheme="minorEastAsia" w:hAnsiTheme="minorEastAsia"/>
                <w:sz w:val="16"/>
                <w:szCs w:val="16"/>
              </w:rPr>
              <w:t>+2</w:t>
            </w:r>
            <w:r w:rsidRPr="00856C52">
              <w:rPr>
                <w:rFonts w:asciiTheme="minorEastAsia" w:hAnsiTheme="minorEastAsia"/>
                <w:i/>
                <w:sz w:val="16"/>
                <w:szCs w:val="16"/>
              </w:rPr>
              <w:t>ab</w:t>
            </w:r>
            <w:r w:rsidRPr="00856C52">
              <w:rPr>
                <w:rFonts w:asciiTheme="minorEastAsia" w:hAnsiTheme="minorEastAsia"/>
                <w:sz w:val="16"/>
                <w:szCs w:val="16"/>
              </w:rPr>
              <w:t>+</w:t>
            </w:r>
            <w:r w:rsidRPr="00856C52">
              <w:rPr>
                <w:rFonts w:asciiTheme="minorEastAsia" w:hAnsiTheme="minorEastAsia"/>
                <w:i/>
                <w:sz w:val="16"/>
                <w:szCs w:val="16"/>
              </w:rPr>
              <w:t>b</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b</w:t>
            </w:r>
            <w:r w:rsidRPr="00856C52">
              <w:rPr>
                <w:rFonts w:asciiTheme="minorEastAsia" w:hAnsiTheme="minorEastAsia"/>
                <w:sz w:val="16"/>
                <w:szCs w:val="16"/>
              </w:rPr>
              <w:t>)</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vertAlign w:val="superscript"/>
              </w:rPr>
              <w:t>2</w:t>
            </w:r>
            <w:r w:rsidRPr="00856C52">
              <w:rPr>
                <w:rFonts w:asciiTheme="minorEastAsia" w:hAnsiTheme="minorEastAsia"/>
                <w:sz w:val="16"/>
                <w:szCs w:val="16"/>
              </w:rPr>
              <w:t>-2</w:t>
            </w:r>
            <w:r w:rsidRPr="00856C52">
              <w:rPr>
                <w:rFonts w:asciiTheme="minorEastAsia" w:hAnsiTheme="minorEastAsia"/>
                <w:i/>
                <w:sz w:val="16"/>
                <w:szCs w:val="16"/>
              </w:rPr>
              <w:t>ab</w:t>
            </w:r>
            <w:r w:rsidRPr="00856C52">
              <w:rPr>
                <w:rFonts w:asciiTheme="minorEastAsia" w:hAnsiTheme="minorEastAsia"/>
                <w:sz w:val="16"/>
                <w:szCs w:val="16"/>
              </w:rPr>
              <w:t>+</w:t>
            </w:r>
            <w:r w:rsidRPr="00856C52">
              <w:rPr>
                <w:rFonts w:asciiTheme="minorEastAsia" w:hAnsiTheme="minorEastAsia"/>
                <w:i/>
                <w:sz w:val="16"/>
                <w:szCs w:val="16"/>
              </w:rPr>
              <w:t>b</w:t>
            </w:r>
            <w:r w:rsidRPr="00856C52">
              <w:rPr>
                <w:rFonts w:asciiTheme="minorEastAsia" w:hAnsiTheme="minorEastAsia"/>
                <w:sz w:val="16"/>
                <w:szCs w:val="16"/>
                <w:vertAlign w:val="superscript"/>
              </w:rPr>
              <w:t>2</w:t>
            </w:r>
            <w:r w:rsidRPr="00856C52">
              <w:rPr>
                <w:rFonts w:asciiTheme="minorEastAsia" w:hAnsiTheme="minorEastAsia"/>
                <w:sz w:val="16"/>
                <w:szCs w:val="16"/>
              </w:rPr>
              <w:t>；(</w:t>
            </w:r>
            <w:proofErr w:type="spellStart"/>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b</w:t>
            </w:r>
            <w:proofErr w:type="spellEnd"/>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b</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sz w:val="16"/>
                <w:szCs w:val="16"/>
              </w:rPr>
              <w:t>b</w:t>
            </w:r>
            <w:r w:rsidRPr="00856C52">
              <w:rPr>
                <w:rFonts w:asciiTheme="minorEastAsia" w:hAnsiTheme="minorEastAsia"/>
                <w:sz w:val="16"/>
                <w:szCs w:val="16"/>
                <w:vertAlign w:val="superscript"/>
              </w:rPr>
              <w:t>2</w:t>
            </w:r>
            <w:r w:rsidRPr="00856C52">
              <w:rPr>
                <w:rFonts w:asciiTheme="minorEastAsia" w:hAnsiTheme="minorEastAsia"/>
                <w:sz w:val="16"/>
                <w:szCs w:val="16"/>
              </w:rPr>
              <w:t>；(</w:t>
            </w:r>
            <w:proofErr w:type="spellStart"/>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b</w:t>
            </w:r>
            <w:proofErr w:type="spellEnd"/>
            <w:r w:rsidRPr="00856C52">
              <w:rPr>
                <w:rFonts w:asciiTheme="minorEastAsia" w:hAnsiTheme="minorEastAsia"/>
                <w:sz w:val="16"/>
                <w:szCs w:val="16"/>
              </w:rPr>
              <w:t>)(</w:t>
            </w:r>
            <w:proofErr w:type="spellStart"/>
            <w:r w:rsidRPr="00856C52">
              <w:rPr>
                <w:rFonts w:asciiTheme="minorEastAsia" w:hAnsiTheme="minorEastAsia"/>
                <w:i/>
                <w:sz w:val="16"/>
                <w:szCs w:val="16"/>
              </w:rPr>
              <w:t>c</w:t>
            </w:r>
            <w:r w:rsidRPr="00856C52">
              <w:rPr>
                <w:rFonts w:asciiTheme="minorEastAsia" w:hAnsiTheme="minorEastAsia"/>
                <w:sz w:val="16"/>
                <w:szCs w:val="16"/>
              </w:rPr>
              <w:t>+</w:t>
            </w:r>
            <w:r w:rsidRPr="00856C52">
              <w:rPr>
                <w:rFonts w:asciiTheme="minorEastAsia" w:hAnsiTheme="minorEastAsia"/>
                <w:i/>
                <w:sz w:val="16"/>
                <w:szCs w:val="16"/>
              </w:rPr>
              <w:t>d</w:t>
            </w:r>
            <w:proofErr w:type="spellEnd"/>
            <w:r w:rsidRPr="00856C52">
              <w:rPr>
                <w:rFonts w:asciiTheme="minorEastAsia" w:hAnsiTheme="minorEastAsia"/>
                <w:sz w:val="16"/>
                <w:szCs w:val="16"/>
              </w:rPr>
              <w:t>)=</w:t>
            </w:r>
            <w:proofErr w:type="spellStart"/>
            <w:r w:rsidRPr="00856C52">
              <w:rPr>
                <w:rFonts w:asciiTheme="minorEastAsia" w:hAnsiTheme="minorEastAsia"/>
                <w:i/>
                <w:sz w:val="16"/>
                <w:szCs w:val="16"/>
              </w:rPr>
              <w:t>ac</w:t>
            </w:r>
            <w:r w:rsidRPr="00856C52">
              <w:rPr>
                <w:rFonts w:asciiTheme="minorEastAsia" w:hAnsiTheme="minorEastAsia"/>
                <w:sz w:val="16"/>
                <w:szCs w:val="16"/>
              </w:rPr>
              <w:t>+</w:t>
            </w:r>
            <w:r w:rsidRPr="00856C52">
              <w:rPr>
                <w:rFonts w:asciiTheme="minorEastAsia" w:hAnsiTheme="minorEastAsia"/>
                <w:i/>
                <w:sz w:val="16"/>
                <w:szCs w:val="16"/>
              </w:rPr>
              <w:t>ad</w:t>
            </w:r>
            <w:r w:rsidRPr="00856C52">
              <w:rPr>
                <w:rFonts w:asciiTheme="minorEastAsia" w:hAnsiTheme="minorEastAsia"/>
                <w:sz w:val="16"/>
                <w:szCs w:val="16"/>
              </w:rPr>
              <w:t>+</w:t>
            </w:r>
            <w:r w:rsidRPr="00856C52">
              <w:rPr>
                <w:rFonts w:asciiTheme="minorEastAsia" w:hAnsiTheme="minorEastAsia"/>
                <w:i/>
                <w:sz w:val="16"/>
                <w:szCs w:val="16"/>
              </w:rPr>
              <w:t>bc</w:t>
            </w:r>
            <w:r w:rsidRPr="00856C52">
              <w:rPr>
                <w:rFonts w:asciiTheme="minorEastAsia" w:hAnsiTheme="minorEastAsia"/>
                <w:sz w:val="16"/>
                <w:szCs w:val="16"/>
              </w:rPr>
              <w:t>+</w:t>
            </w:r>
            <w:r w:rsidRPr="00856C52">
              <w:rPr>
                <w:rFonts w:asciiTheme="minorEastAsia" w:hAnsiTheme="minorEastAsia"/>
                <w:i/>
                <w:sz w:val="16"/>
                <w:szCs w:val="16"/>
              </w:rPr>
              <w:t>bd</w:t>
            </w:r>
            <w:proofErr w:type="spellEnd"/>
            <w:r w:rsidRPr="00856C52">
              <w:rPr>
                <w:rFonts w:asciiTheme="minorEastAsia" w:hAnsiTheme="minorEastAsia"/>
                <w:sz w:val="16"/>
                <w:szCs w:val="16"/>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Default="00B2021A" w:rsidP="00B2021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一、乘法公式與多項式</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1.能利用差的平方公式，進行數字運算。</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2.透過面積組合，了解平方差公式(</w:t>
            </w:r>
            <w:r w:rsidRPr="00856C52">
              <w:rPr>
                <w:rFonts w:asciiTheme="minorEastAsia" w:hAnsiTheme="minorEastAsia"/>
                <w:i/>
                <w:iCs/>
                <w:sz w:val="16"/>
                <w:szCs w:val="16"/>
              </w:rPr>
              <w:t>a</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w:t>
            </w:r>
            <w:r w:rsidRPr="00856C52">
              <w:rPr>
                <w:rFonts w:asciiTheme="minorEastAsia" w:hAnsiTheme="minorEastAsia"/>
                <w:i/>
                <w:iCs/>
                <w:sz w:val="16"/>
                <w:szCs w:val="16"/>
              </w:rPr>
              <w:t>a</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w:t>
            </w:r>
            <w:r w:rsidRPr="00856C52">
              <w:rPr>
                <w:rFonts w:asciiTheme="minorEastAsia" w:hAnsiTheme="minorEastAsia"/>
                <w:i/>
                <w:iCs/>
                <w:sz w:val="16"/>
                <w:szCs w:val="16"/>
              </w:rPr>
              <w:t>a</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vertAlign w:val="superscript"/>
              </w:rPr>
              <w:t>2</w:t>
            </w:r>
            <w:r w:rsidRPr="00856C52">
              <w:rPr>
                <w:rFonts w:asciiTheme="minorEastAsia" w:hAnsiTheme="minorEastAsia"/>
                <w:sz w:val="16"/>
                <w:szCs w:val="16"/>
              </w:rPr>
              <w:t>。</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3.能利用平方差公式，進行數字運算。</w:t>
            </w:r>
          </w:p>
          <w:p w:rsidR="00B2021A" w:rsidRPr="0052708D" w:rsidRDefault="00B2021A" w:rsidP="00B2021A">
            <w:pPr>
              <w:snapToGrid w:val="0"/>
              <w:rPr>
                <w:rFonts w:asciiTheme="minorEastAsia" w:hAnsiTheme="minorEastAsia"/>
                <w:sz w:val="16"/>
                <w:szCs w:val="16"/>
              </w:rPr>
            </w:pPr>
            <w:r w:rsidRPr="00856C52">
              <w:rPr>
                <w:rFonts w:asciiTheme="minorEastAsia" w:hAnsiTheme="minorEastAsia"/>
                <w:sz w:val="16"/>
                <w:szCs w:val="16"/>
              </w:rPr>
              <w:t>4.能利用乘法公式解應用問題。</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Default="00B2021A" w:rsidP="00B2021A">
            <w:r w:rsidRPr="00993F10">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Default="00B2021A" w:rsidP="00B2021A">
            <w:pPr>
              <w:snapToGrid w:val="0"/>
              <w:rPr>
                <w:rFonts w:asciiTheme="minorEastAsia" w:hAnsiTheme="minorEastAsia"/>
                <w:sz w:val="16"/>
                <w:szCs w:val="16"/>
              </w:rPr>
            </w:pPr>
            <w:r w:rsidRPr="00856C52">
              <w:rPr>
                <w:rFonts w:asciiTheme="minorEastAsia" w:hAnsiTheme="minorEastAsia" w:hint="eastAsia"/>
                <w:sz w:val="16"/>
                <w:szCs w:val="16"/>
              </w:rPr>
              <w:t>教學資源光碟</w:t>
            </w:r>
          </w:p>
          <w:p w:rsidR="00B2021A" w:rsidRPr="000F7040" w:rsidRDefault="00B2021A" w:rsidP="00B2021A">
            <w:pPr>
              <w:snapToGrid w:val="0"/>
              <w:rPr>
                <w:rFonts w:asciiTheme="minorEastAsia" w:hAnsiTheme="minorEastAsia"/>
                <w:sz w:val="16"/>
                <w:szCs w:val="16"/>
              </w:rPr>
            </w:pPr>
            <w:r>
              <w:rPr>
                <w:rFonts w:asciiTheme="minorEastAsia" w:hAnsiTheme="minorEastAsia" w:hint="eastAsia"/>
                <w:sz w:val="16"/>
                <w:szCs w:val="16"/>
              </w:rPr>
              <w:t>長方形面積圖卡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Pr="00114333" w:rsidRDefault="00B2021A" w:rsidP="00B2021A">
            <w:pPr>
              <w:jc w:val="left"/>
              <w:rPr>
                <w:rFonts w:ascii="標楷體" w:eastAsia="標楷體" w:hAnsi="標楷體" w:cs="標楷體"/>
                <w:color w:val="000000" w:themeColor="text1"/>
                <w:sz w:val="24"/>
                <w:szCs w:val="24"/>
              </w:rPr>
            </w:pPr>
            <w:r w:rsidRPr="00114333">
              <w:rPr>
                <w:rFonts w:ascii="標楷體" w:eastAsia="標楷體" w:hAnsi="標楷體" w:cs="標楷體"/>
                <w:color w:val="000000" w:themeColor="text1"/>
                <w:sz w:val="24"/>
                <w:szCs w:val="24"/>
              </w:rPr>
              <w:t>1.觀察記錄</w:t>
            </w:r>
          </w:p>
          <w:p w:rsidR="00B2021A" w:rsidRPr="00114333" w:rsidRDefault="00B2021A" w:rsidP="00B2021A">
            <w:pPr>
              <w:jc w:val="left"/>
              <w:rPr>
                <w:rFonts w:ascii="標楷體" w:eastAsia="標楷體" w:hAnsi="標楷體" w:cs="標楷體"/>
                <w:color w:val="000000" w:themeColor="text1"/>
                <w:sz w:val="24"/>
                <w:szCs w:val="24"/>
              </w:rPr>
            </w:pPr>
            <w:r w:rsidRPr="00114333">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學習單</w:t>
            </w:r>
          </w:p>
          <w:p w:rsidR="00B2021A" w:rsidRPr="00114333" w:rsidRDefault="00B2021A" w:rsidP="00B2021A">
            <w:pPr>
              <w:jc w:val="left"/>
              <w:rPr>
                <w:rFonts w:ascii="標楷體" w:eastAsia="標楷體" w:hAnsi="標楷體" w:cs="標楷體"/>
                <w:color w:val="000000" w:themeColor="text1"/>
                <w:sz w:val="24"/>
                <w:szCs w:val="24"/>
              </w:rPr>
            </w:pPr>
            <w:r w:rsidRPr="00114333">
              <w:rPr>
                <w:rFonts w:ascii="標楷體" w:eastAsia="標楷體" w:hAnsi="標楷體" w:cs="標楷體" w:hint="eastAsia"/>
                <w:color w:val="000000" w:themeColor="text1"/>
                <w:sz w:val="24"/>
                <w:szCs w:val="24"/>
              </w:rPr>
              <w:t>3</w:t>
            </w:r>
            <w:r w:rsidRPr="00114333">
              <w:rPr>
                <w:rFonts w:ascii="標楷體" w:eastAsia="標楷體" w:hAnsi="標楷體" w:cs="標楷體"/>
                <w:color w:val="000000" w:themeColor="text1"/>
                <w:sz w:val="24"/>
                <w:szCs w:val="24"/>
              </w:rPr>
              <w:t>.參與態度</w:t>
            </w:r>
          </w:p>
          <w:p w:rsidR="00B2021A" w:rsidRDefault="00B2021A" w:rsidP="00B2021A">
            <w:pPr>
              <w:ind w:left="-22" w:hanging="7"/>
              <w:rPr>
                <w:rFonts w:ascii="標楷體" w:eastAsia="標楷體" w:hAnsi="標楷體" w:cs="標楷體"/>
                <w:color w:val="FF0000"/>
                <w:sz w:val="24"/>
                <w:szCs w:val="24"/>
              </w:rPr>
            </w:pPr>
            <w:r w:rsidRPr="00114333">
              <w:rPr>
                <w:rFonts w:ascii="標楷體" w:eastAsia="標楷體" w:hAnsi="標楷體" w:cs="標楷體" w:hint="eastAsia"/>
                <w:color w:val="000000" w:themeColor="text1"/>
                <w:sz w:val="24"/>
                <w:szCs w:val="24"/>
              </w:rPr>
              <w:t>4.</w:t>
            </w:r>
            <w:r w:rsidRPr="00114333">
              <w:rPr>
                <w:rFonts w:ascii="標楷體" w:eastAsia="標楷體" w:hAnsi="標楷體" w:cs="標楷體"/>
                <w:color w:val="000000" w:themeColor="text1"/>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【環境教育】</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環J1:了解生物多樣性及環境承載力的重要性。</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【閱讀素養教育】</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B2021A" w:rsidRPr="0052708D" w:rsidRDefault="00B2021A" w:rsidP="00B2021A">
            <w:pPr>
              <w:snapToGrid w:val="0"/>
              <w:rPr>
                <w:rFonts w:asciiTheme="minorEastAsia" w:hAnsiTheme="minorEastAsia"/>
                <w:sz w:val="16"/>
                <w:szCs w:val="16"/>
              </w:rPr>
            </w:pPr>
            <w:r w:rsidRPr="00856C52">
              <w:rPr>
                <w:rFonts w:asciiTheme="minorEastAsia" w:hAnsiTheme="minorEastAsia"/>
                <w:sz w:val="16"/>
                <w:szCs w:val="16"/>
              </w:rPr>
              <w:t>閱J3:理解學科知識內的重要詞彙的意涵，並懂得如何運用該詞彙與他人進行溝通。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B2021A" w:rsidRPr="00500692" w:rsidRDefault="00B2021A" w:rsidP="00B2021A">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B2021A" w:rsidRPr="00500692" w:rsidRDefault="00B2021A" w:rsidP="00B2021A">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2021A" w:rsidRPr="00500692" w:rsidRDefault="00B2021A" w:rsidP="00B2021A">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B2021A" w:rsidRPr="00500692" w:rsidRDefault="00B2021A" w:rsidP="00B2021A">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2021A" w:rsidRDefault="00B2021A" w:rsidP="00B2021A">
            <w:pPr>
              <w:ind w:left="-22" w:hanging="7"/>
              <w:jc w:val="left"/>
              <w:rPr>
                <w:rFonts w:ascii="標楷體" w:eastAsia="標楷體" w:hAnsi="標楷體" w:cs="標楷體"/>
                <w:color w:val="FF0000"/>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317E74" w:rsidTr="00530A26">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317E74" w:rsidRDefault="00317E74" w:rsidP="00317E74">
            <w:pPr>
              <w:jc w:val="center"/>
              <w:rPr>
                <w:rFonts w:ascii="標楷體" w:eastAsia="標楷體" w:hAnsi="標楷體" w:cs="標楷體"/>
                <w:color w:val="auto"/>
                <w:szCs w:val="24"/>
              </w:rPr>
            </w:pPr>
            <w:r w:rsidRPr="00CF4282">
              <w:rPr>
                <w:rFonts w:ascii="標楷體" w:eastAsia="標楷體" w:hAnsi="標楷體" w:cs="標楷體"/>
                <w:color w:val="auto"/>
                <w:szCs w:val="24"/>
              </w:rPr>
              <w:t>第三</w:t>
            </w:r>
            <w:proofErr w:type="gramStart"/>
            <w:r w:rsidRPr="00CF4282">
              <w:rPr>
                <w:rFonts w:ascii="標楷體" w:eastAsia="標楷體" w:hAnsi="標楷體" w:cs="標楷體"/>
                <w:color w:val="auto"/>
                <w:szCs w:val="24"/>
              </w:rPr>
              <w:t>週</w:t>
            </w:r>
            <w:proofErr w:type="gramEnd"/>
          </w:p>
          <w:p w:rsidR="00317E74" w:rsidRPr="00444D5F" w:rsidRDefault="00317E74" w:rsidP="00317E74">
            <w:pPr>
              <w:jc w:val="center"/>
              <w:rPr>
                <w:rFonts w:ascii="標楷體" w:eastAsia="標楷體" w:hAnsi="標楷體" w:cs="標楷體"/>
                <w:color w:val="auto"/>
                <w:szCs w:val="24"/>
              </w:rPr>
            </w:pPr>
            <w:r>
              <w:rPr>
                <w:rFonts w:ascii="標楷體" w:eastAsia="標楷體" w:hAnsi="標楷體" w:cs="標楷體" w:hint="eastAsia"/>
                <w:color w:val="auto"/>
                <w:szCs w:val="24"/>
              </w:rPr>
              <w:t>9/13-9/17</w:t>
            </w:r>
          </w:p>
        </w:tc>
        <w:tc>
          <w:tcPr>
            <w:tcW w:w="1560" w:type="dxa"/>
            <w:tcBorders>
              <w:top w:val="single" w:sz="8" w:space="0" w:color="000000"/>
              <w:left w:val="single" w:sz="8" w:space="0" w:color="000000"/>
              <w:bottom w:val="single" w:sz="8" w:space="0" w:color="000000"/>
              <w:right w:val="single" w:sz="8" w:space="0" w:color="000000"/>
            </w:tcBorders>
          </w:tcPr>
          <w:p w:rsidR="00317E74" w:rsidRPr="00650EBB"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-5:認識多項式及相關名詞，並熟練多項式的四則運算及運用乘法公式。</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A-8-2:多項式的意義：一元多項式的定義與相關名詞（多項式、項數、係數、常數項、一次項、</w:t>
            </w:r>
            <w:proofErr w:type="gramStart"/>
            <w:r w:rsidRPr="00856C52">
              <w:rPr>
                <w:rFonts w:asciiTheme="minorEastAsia" w:hAnsiTheme="minorEastAsia"/>
                <w:sz w:val="16"/>
                <w:szCs w:val="16"/>
              </w:rPr>
              <w:t>二次項</w:t>
            </w:r>
            <w:proofErr w:type="gramEnd"/>
            <w:r w:rsidRPr="00856C52">
              <w:rPr>
                <w:rFonts w:asciiTheme="minorEastAsia" w:hAnsiTheme="minorEastAsia"/>
                <w:sz w:val="16"/>
                <w:szCs w:val="16"/>
              </w:rPr>
              <w:t>、最高次項、升冪、降冪）。</w:t>
            </w:r>
          </w:p>
          <w:p w:rsidR="00317E74" w:rsidRPr="0052708D" w:rsidRDefault="00317E74" w:rsidP="00317E74">
            <w:pPr>
              <w:snapToGrid w:val="0"/>
              <w:rPr>
                <w:rFonts w:asciiTheme="minorEastAsia" w:hAnsiTheme="minorEastAsia"/>
                <w:sz w:val="16"/>
                <w:szCs w:val="16"/>
              </w:rPr>
            </w:pPr>
            <w:r w:rsidRPr="00856C52">
              <w:rPr>
                <w:rFonts w:asciiTheme="minorEastAsia" w:hAnsiTheme="minorEastAsia"/>
                <w:sz w:val="16"/>
                <w:szCs w:val="16"/>
              </w:rPr>
              <w:t>A-8-3:多項式的四則運算：直式、橫式的多項式加法與減法；</w:t>
            </w:r>
            <w:proofErr w:type="gramStart"/>
            <w:r w:rsidRPr="00856C52">
              <w:rPr>
                <w:rFonts w:asciiTheme="minorEastAsia" w:hAnsiTheme="minorEastAsia"/>
                <w:sz w:val="16"/>
                <w:szCs w:val="16"/>
              </w:rPr>
              <w:t>直式的多項式</w:t>
            </w:r>
            <w:proofErr w:type="gramEnd"/>
            <w:r w:rsidRPr="00856C52">
              <w:rPr>
                <w:rFonts w:asciiTheme="minorEastAsia" w:hAnsiTheme="minorEastAsia"/>
                <w:sz w:val="16"/>
                <w:szCs w:val="16"/>
              </w:rPr>
              <w:t>乘法（乘積最高至三次）；</w:t>
            </w:r>
            <w:proofErr w:type="gramStart"/>
            <w:r w:rsidRPr="00856C52">
              <w:rPr>
                <w:rFonts w:asciiTheme="minorEastAsia" w:hAnsiTheme="minorEastAsia"/>
                <w:sz w:val="16"/>
                <w:szCs w:val="16"/>
              </w:rPr>
              <w:t>被除式為</w:t>
            </w:r>
            <w:proofErr w:type="gramEnd"/>
            <w:r w:rsidRPr="00856C52">
              <w:rPr>
                <w:rFonts w:asciiTheme="minorEastAsia" w:hAnsiTheme="minorEastAsia"/>
                <w:sz w:val="16"/>
                <w:szCs w:val="16"/>
              </w:rPr>
              <w:t>二次之多項式的除法運算。</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一、乘法公式與多項式</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的意義。</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2.明瞭多項式的項、次數、係數、常數項等名詞的意義。</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3.報讀多項式各項的係數與次數。</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4.能將多項式按照降冪或升冪排列。</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5.明瞭同類項相加減時，就是係數相加減；而</w:t>
            </w:r>
            <w:proofErr w:type="gramStart"/>
            <w:r w:rsidRPr="00856C52">
              <w:rPr>
                <w:rFonts w:asciiTheme="minorEastAsia" w:hAnsiTheme="minorEastAsia"/>
                <w:sz w:val="16"/>
                <w:szCs w:val="16"/>
              </w:rPr>
              <w:t>不</w:t>
            </w:r>
            <w:proofErr w:type="gramEnd"/>
            <w:r w:rsidRPr="00856C52">
              <w:rPr>
                <w:rFonts w:asciiTheme="minorEastAsia" w:hAnsiTheme="minorEastAsia"/>
                <w:sz w:val="16"/>
                <w:szCs w:val="16"/>
              </w:rPr>
              <w:t>同類項不能相加減。</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6.能以橫式計算多項式的加減。</w:t>
            </w:r>
          </w:p>
          <w:p w:rsidR="00317E74" w:rsidRPr="0052708D" w:rsidRDefault="00317E74" w:rsidP="00317E74">
            <w:pPr>
              <w:snapToGrid w:val="0"/>
              <w:rPr>
                <w:rFonts w:asciiTheme="minorEastAsia" w:hAnsiTheme="minorEastAsia"/>
                <w:sz w:val="16"/>
                <w:szCs w:val="16"/>
              </w:rPr>
            </w:pPr>
            <w:r w:rsidRPr="00856C52">
              <w:rPr>
                <w:rFonts w:asciiTheme="minorEastAsia" w:hAnsiTheme="minorEastAsia"/>
                <w:sz w:val="16"/>
                <w:szCs w:val="16"/>
              </w:rPr>
              <w:t>7.能以直式計算多項式的加減。</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r w:rsidRPr="00993F10">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pPr>
              <w:snapToGrid w:val="0"/>
              <w:rPr>
                <w:rFonts w:asciiTheme="minorEastAsia" w:hAnsiTheme="minorEastAsia"/>
                <w:sz w:val="16"/>
                <w:szCs w:val="16"/>
              </w:rPr>
            </w:pPr>
            <w:r w:rsidRPr="00856C52">
              <w:rPr>
                <w:rFonts w:asciiTheme="minorEastAsia" w:hAnsiTheme="minorEastAsia" w:hint="eastAsia"/>
                <w:sz w:val="16"/>
                <w:szCs w:val="16"/>
              </w:rPr>
              <w:t>教學資源光碟</w:t>
            </w:r>
          </w:p>
          <w:p w:rsidR="00317E74" w:rsidRDefault="00317E74" w:rsidP="00317E74">
            <w:r>
              <w:rPr>
                <w:rFonts w:asciiTheme="minorEastAsia" w:hAnsiTheme="minorEastAsia" w:hint="eastAsia"/>
                <w:sz w:val="16"/>
                <w:szCs w:val="16"/>
              </w:rPr>
              <w:t>長方形面積圖卡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114333" w:rsidRDefault="00114333" w:rsidP="00114333">
            <w:pPr>
              <w:jc w:val="left"/>
              <w:rPr>
                <w:rFonts w:ascii="標楷體" w:eastAsia="標楷體" w:hAnsi="標楷體" w:cs="標楷體"/>
                <w:color w:val="000000" w:themeColor="text1"/>
                <w:sz w:val="24"/>
                <w:szCs w:val="24"/>
              </w:rPr>
            </w:pPr>
            <w:r w:rsidRPr="00114333">
              <w:rPr>
                <w:rFonts w:ascii="標楷體" w:eastAsia="標楷體" w:hAnsi="標楷體" w:cs="標楷體"/>
                <w:color w:val="000000" w:themeColor="text1"/>
                <w:sz w:val="24"/>
                <w:szCs w:val="24"/>
              </w:rPr>
              <w:t>1.觀察記錄</w:t>
            </w:r>
          </w:p>
          <w:p w:rsidR="00114333" w:rsidRPr="00114333" w:rsidRDefault="00114333" w:rsidP="00114333">
            <w:pPr>
              <w:jc w:val="left"/>
              <w:rPr>
                <w:rFonts w:ascii="標楷體" w:eastAsia="標楷體" w:hAnsi="標楷體" w:cs="標楷體"/>
                <w:color w:val="000000" w:themeColor="text1"/>
                <w:sz w:val="24"/>
                <w:szCs w:val="24"/>
              </w:rPr>
            </w:pPr>
            <w:r w:rsidRPr="00114333">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學習單</w:t>
            </w:r>
          </w:p>
          <w:p w:rsidR="00114333" w:rsidRPr="00114333" w:rsidRDefault="00114333" w:rsidP="00114333">
            <w:pPr>
              <w:jc w:val="left"/>
              <w:rPr>
                <w:rFonts w:ascii="標楷體" w:eastAsia="標楷體" w:hAnsi="標楷體" w:cs="標楷體"/>
                <w:color w:val="000000" w:themeColor="text1"/>
                <w:sz w:val="24"/>
                <w:szCs w:val="24"/>
              </w:rPr>
            </w:pPr>
            <w:r w:rsidRPr="00114333">
              <w:rPr>
                <w:rFonts w:ascii="標楷體" w:eastAsia="標楷體" w:hAnsi="標楷體" w:cs="標楷體" w:hint="eastAsia"/>
                <w:color w:val="000000" w:themeColor="text1"/>
                <w:sz w:val="24"/>
                <w:szCs w:val="24"/>
              </w:rPr>
              <w:t>3</w:t>
            </w:r>
            <w:r w:rsidRPr="00114333">
              <w:rPr>
                <w:rFonts w:ascii="標楷體" w:eastAsia="標楷體" w:hAnsi="標楷體" w:cs="標楷體"/>
                <w:color w:val="000000" w:themeColor="text1"/>
                <w:sz w:val="24"/>
                <w:szCs w:val="24"/>
              </w:rPr>
              <w:t>.參與態度</w:t>
            </w:r>
          </w:p>
          <w:p w:rsidR="00317E74" w:rsidRDefault="00114333" w:rsidP="00114333">
            <w:pPr>
              <w:ind w:left="-22" w:hanging="7"/>
              <w:rPr>
                <w:rFonts w:ascii="標楷體" w:eastAsia="標楷體" w:hAnsi="標楷體" w:cs="標楷體"/>
                <w:color w:val="FF0000"/>
                <w:sz w:val="24"/>
                <w:szCs w:val="24"/>
              </w:rPr>
            </w:pPr>
            <w:r w:rsidRPr="00114333">
              <w:rPr>
                <w:rFonts w:ascii="標楷體" w:eastAsia="標楷體" w:hAnsi="標楷體" w:cs="標楷體" w:hint="eastAsia"/>
                <w:color w:val="000000" w:themeColor="text1"/>
                <w:sz w:val="24"/>
                <w:szCs w:val="24"/>
              </w:rPr>
              <w:t>4.</w:t>
            </w:r>
            <w:r w:rsidRPr="00114333">
              <w:rPr>
                <w:rFonts w:ascii="標楷體" w:eastAsia="標楷體" w:hAnsi="標楷體" w:cs="標楷體"/>
                <w:color w:val="000000" w:themeColor="text1"/>
                <w:sz w:val="24"/>
                <w:szCs w:val="24"/>
              </w:rPr>
              <w:t>合作能力</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環J1:了解生物多樣性及環境承載力的重要性。</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【閱讀素養教育】</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317E74" w:rsidRDefault="00B2021A" w:rsidP="00B2021A">
            <w:pPr>
              <w:ind w:firstLine="0"/>
              <w:rPr>
                <w:rFonts w:ascii="標楷體" w:eastAsia="標楷體" w:hAnsi="標楷體" w:cs="標楷體"/>
                <w:color w:val="FF0000"/>
                <w:sz w:val="24"/>
                <w:szCs w:val="24"/>
              </w:rPr>
            </w:pPr>
            <w:r w:rsidRPr="00856C52">
              <w:rPr>
                <w:rFonts w:asciiTheme="minorEastAsia" w:hAnsiTheme="minorEastAsia"/>
                <w:sz w:val="16"/>
                <w:szCs w:val="16"/>
              </w:rPr>
              <w:t>閱J3:理解學科知識內的重要詞彙的意涵，並懂得如何運用該詞彙與他人進行溝通。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317E74" w:rsidRPr="00500692" w:rsidRDefault="00317E74" w:rsidP="00317E74">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317E74" w:rsidRPr="00500692" w:rsidRDefault="00317E74" w:rsidP="00317E74">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317E74" w:rsidRPr="00500692" w:rsidRDefault="00317E74" w:rsidP="00317E74">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317E74" w:rsidRPr="00500692" w:rsidRDefault="00317E74" w:rsidP="00317E74">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317E74" w:rsidRPr="00500692" w:rsidRDefault="00317E74" w:rsidP="00317E74">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317E74" w:rsidTr="009A77C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317E74" w:rsidRDefault="00317E74" w:rsidP="00317E74">
            <w:pPr>
              <w:jc w:val="center"/>
              <w:rPr>
                <w:rFonts w:ascii="標楷體" w:eastAsia="標楷體" w:hAnsi="標楷體" w:cs="標楷體"/>
                <w:color w:val="auto"/>
                <w:szCs w:val="24"/>
              </w:rPr>
            </w:pPr>
            <w:r w:rsidRPr="00CF4282">
              <w:rPr>
                <w:rFonts w:ascii="標楷體" w:eastAsia="標楷體" w:hAnsi="標楷體" w:cs="標楷體"/>
                <w:color w:val="auto"/>
                <w:szCs w:val="24"/>
              </w:rPr>
              <w:t>第四</w:t>
            </w:r>
            <w:proofErr w:type="gramStart"/>
            <w:r w:rsidRPr="00CF4282">
              <w:rPr>
                <w:rFonts w:ascii="標楷體" w:eastAsia="標楷體" w:hAnsi="標楷體" w:cs="標楷體"/>
                <w:color w:val="auto"/>
                <w:szCs w:val="24"/>
              </w:rPr>
              <w:t>週</w:t>
            </w:r>
            <w:proofErr w:type="gramEnd"/>
          </w:p>
          <w:p w:rsidR="00317E74" w:rsidRPr="00500692" w:rsidRDefault="00317E74" w:rsidP="00317E74">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9/20-9/24</w:t>
            </w:r>
          </w:p>
        </w:tc>
        <w:tc>
          <w:tcPr>
            <w:tcW w:w="1560" w:type="dxa"/>
            <w:tcBorders>
              <w:top w:val="single" w:sz="8" w:space="0" w:color="000000"/>
              <w:left w:val="single" w:sz="8" w:space="0" w:color="000000"/>
              <w:bottom w:val="single" w:sz="8" w:space="0" w:color="000000"/>
              <w:right w:val="single" w:sz="8" w:space="0" w:color="000000"/>
            </w:tcBorders>
          </w:tcPr>
          <w:p w:rsidR="00317E74" w:rsidRPr="00650EBB"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-5:認識多項式及相關名詞，並熟練多項式的四則運算及運用乘法公式。</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317E74" w:rsidRPr="0052708D" w:rsidRDefault="00317E74" w:rsidP="00317E74">
            <w:pPr>
              <w:snapToGrid w:val="0"/>
              <w:rPr>
                <w:rFonts w:asciiTheme="minorEastAsia" w:hAnsiTheme="minorEastAsia"/>
                <w:sz w:val="16"/>
                <w:szCs w:val="16"/>
              </w:rPr>
            </w:pPr>
            <w:r w:rsidRPr="00856C52">
              <w:rPr>
                <w:rFonts w:asciiTheme="minorEastAsia" w:hAnsiTheme="minorEastAsia"/>
                <w:sz w:val="16"/>
                <w:szCs w:val="16"/>
              </w:rPr>
              <w:t>A-8-3:多項式的四則運算：直式、橫式的多項式加法與減法；</w:t>
            </w:r>
            <w:proofErr w:type="gramStart"/>
            <w:r w:rsidRPr="00856C52">
              <w:rPr>
                <w:rFonts w:asciiTheme="minorEastAsia" w:hAnsiTheme="minorEastAsia"/>
                <w:sz w:val="16"/>
                <w:szCs w:val="16"/>
              </w:rPr>
              <w:t>直式的多項式</w:t>
            </w:r>
            <w:proofErr w:type="gramEnd"/>
            <w:r w:rsidRPr="00856C52">
              <w:rPr>
                <w:rFonts w:asciiTheme="minorEastAsia" w:hAnsiTheme="minorEastAsia"/>
                <w:sz w:val="16"/>
                <w:szCs w:val="16"/>
              </w:rPr>
              <w:t>乘法（乘積最高至三次）；</w:t>
            </w:r>
            <w:proofErr w:type="gramStart"/>
            <w:r w:rsidRPr="00856C52">
              <w:rPr>
                <w:rFonts w:asciiTheme="minorEastAsia" w:hAnsiTheme="minorEastAsia"/>
                <w:sz w:val="16"/>
                <w:szCs w:val="16"/>
              </w:rPr>
              <w:t>被除式為</w:t>
            </w:r>
            <w:proofErr w:type="gramEnd"/>
            <w:r w:rsidRPr="00856C52">
              <w:rPr>
                <w:rFonts w:asciiTheme="minorEastAsia" w:hAnsiTheme="minorEastAsia"/>
                <w:sz w:val="16"/>
                <w:szCs w:val="16"/>
              </w:rPr>
              <w:t>二次之多項式的除法運算。</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一、乘法公式與多項式</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1.計算單項式乘以單項式。</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2.利用乘法</w:t>
            </w:r>
            <w:proofErr w:type="gramStart"/>
            <w:r w:rsidRPr="00856C52">
              <w:rPr>
                <w:rFonts w:asciiTheme="minorEastAsia" w:hAnsiTheme="minorEastAsia"/>
                <w:sz w:val="16"/>
                <w:szCs w:val="16"/>
              </w:rPr>
              <w:t>分配律來</w:t>
            </w:r>
            <w:proofErr w:type="gramEnd"/>
            <w:r w:rsidRPr="00856C52">
              <w:rPr>
                <w:rFonts w:asciiTheme="minorEastAsia" w:hAnsiTheme="minorEastAsia"/>
                <w:sz w:val="16"/>
                <w:szCs w:val="16"/>
              </w:rPr>
              <w:t>做多項式的乘法。</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3.利用直式乘法來做多項式的乘法。</w:t>
            </w:r>
          </w:p>
          <w:p w:rsidR="00317E74" w:rsidRPr="0052708D" w:rsidRDefault="00317E74" w:rsidP="00317E74">
            <w:pPr>
              <w:snapToGrid w:val="0"/>
              <w:rPr>
                <w:rFonts w:asciiTheme="minorEastAsia" w:hAnsiTheme="minorEastAsia"/>
                <w:sz w:val="16"/>
                <w:szCs w:val="16"/>
              </w:rPr>
            </w:pPr>
            <w:r w:rsidRPr="00856C52">
              <w:rPr>
                <w:rFonts w:asciiTheme="minorEastAsia" w:hAnsiTheme="minorEastAsia"/>
                <w:sz w:val="16"/>
                <w:szCs w:val="16"/>
              </w:rPr>
              <w:t>4.利用乘法公式來做多項式的乘法。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r w:rsidRPr="00D1190F">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pPr>
              <w:snapToGrid w:val="0"/>
              <w:rPr>
                <w:rFonts w:asciiTheme="minorEastAsia" w:hAnsiTheme="minorEastAsia"/>
                <w:sz w:val="16"/>
                <w:szCs w:val="16"/>
              </w:rPr>
            </w:pPr>
            <w:r w:rsidRPr="00856C52">
              <w:rPr>
                <w:rFonts w:asciiTheme="minorEastAsia" w:hAnsiTheme="minorEastAsia" w:hint="eastAsia"/>
                <w:sz w:val="16"/>
                <w:szCs w:val="16"/>
              </w:rPr>
              <w:t>教學資源光碟</w:t>
            </w:r>
          </w:p>
          <w:p w:rsidR="00317E74" w:rsidRPr="00A225A1" w:rsidRDefault="00317E74" w:rsidP="00317E74">
            <w:pPr>
              <w:snapToGrid w:val="0"/>
              <w:rPr>
                <w:rFonts w:asciiTheme="minorEastAsia" w:hAnsiTheme="minorEastAsia"/>
                <w:sz w:val="16"/>
                <w:szCs w:val="16"/>
              </w:rPr>
            </w:pPr>
            <w:r>
              <w:rPr>
                <w:rFonts w:asciiTheme="minorEastAsia" w:hAnsiTheme="minorEastAsia" w:hint="eastAsia"/>
                <w:sz w:val="16"/>
                <w:szCs w:val="16"/>
              </w:rPr>
              <w:t>長方形面積圖卡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114333" w:rsidRDefault="00114333" w:rsidP="00114333">
            <w:pPr>
              <w:jc w:val="left"/>
              <w:rPr>
                <w:rFonts w:ascii="標楷體" w:eastAsia="標楷體" w:hAnsi="標楷體" w:cs="標楷體"/>
                <w:color w:val="000000" w:themeColor="text1"/>
                <w:sz w:val="24"/>
                <w:szCs w:val="24"/>
              </w:rPr>
            </w:pPr>
            <w:r w:rsidRPr="00114333">
              <w:rPr>
                <w:rFonts w:ascii="標楷體" w:eastAsia="標楷體" w:hAnsi="標楷體" w:cs="標楷體"/>
                <w:color w:val="000000" w:themeColor="text1"/>
                <w:sz w:val="24"/>
                <w:szCs w:val="24"/>
              </w:rPr>
              <w:t>1.觀察記錄</w:t>
            </w:r>
          </w:p>
          <w:p w:rsidR="00114333" w:rsidRPr="00114333" w:rsidRDefault="00114333" w:rsidP="00114333">
            <w:pPr>
              <w:jc w:val="left"/>
              <w:rPr>
                <w:rFonts w:ascii="標楷體" w:eastAsia="標楷體" w:hAnsi="標楷體" w:cs="標楷體"/>
                <w:color w:val="000000" w:themeColor="text1"/>
                <w:sz w:val="24"/>
                <w:szCs w:val="24"/>
              </w:rPr>
            </w:pPr>
            <w:r w:rsidRPr="00114333">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學習單</w:t>
            </w:r>
          </w:p>
          <w:p w:rsidR="00114333" w:rsidRPr="00114333" w:rsidRDefault="00114333" w:rsidP="00114333">
            <w:pPr>
              <w:jc w:val="left"/>
              <w:rPr>
                <w:rFonts w:ascii="標楷體" w:eastAsia="標楷體" w:hAnsi="標楷體" w:cs="標楷體"/>
                <w:color w:val="000000" w:themeColor="text1"/>
                <w:sz w:val="24"/>
                <w:szCs w:val="24"/>
              </w:rPr>
            </w:pPr>
            <w:r w:rsidRPr="00114333">
              <w:rPr>
                <w:rFonts w:ascii="標楷體" w:eastAsia="標楷體" w:hAnsi="標楷體" w:cs="標楷體" w:hint="eastAsia"/>
                <w:color w:val="000000" w:themeColor="text1"/>
                <w:sz w:val="24"/>
                <w:szCs w:val="24"/>
              </w:rPr>
              <w:t>3</w:t>
            </w:r>
            <w:r w:rsidRPr="00114333">
              <w:rPr>
                <w:rFonts w:ascii="標楷體" w:eastAsia="標楷體" w:hAnsi="標楷體" w:cs="標楷體"/>
                <w:color w:val="000000" w:themeColor="text1"/>
                <w:sz w:val="24"/>
                <w:szCs w:val="24"/>
              </w:rPr>
              <w:t>.參與態度</w:t>
            </w:r>
          </w:p>
          <w:p w:rsidR="00317E74" w:rsidRDefault="00114333" w:rsidP="00114333">
            <w:pPr>
              <w:ind w:left="-22" w:hanging="7"/>
              <w:rPr>
                <w:rFonts w:ascii="標楷體" w:eastAsia="標楷體" w:hAnsi="標楷體" w:cs="標楷體"/>
                <w:color w:val="000000" w:themeColor="text1"/>
                <w:sz w:val="24"/>
                <w:szCs w:val="24"/>
              </w:rPr>
            </w:pPr>
            <w:r w:rsidRPr="00114333">
              <w:rPr>
                <w:rFonts w:ascii="標楷體" w:eastAsia="標楷體" w:hAnsi="標楷體" w:cs="標楷體" w:hint="eastAsia"/>
                <w:color w:val="000000" w:themeColor="text1"/>
                <w:sz w:val="24"/>
                <w:szCs w:val="24"/>
              </w:rPr>
              <w:t>4.</w:t>
            </w:r>
            <w:r w:rsidRPr="00114333">
              <w:rPr>
                <w:rFonts w:ascii="標楷體" w:eastAsia="標楷體" w:hAnsi="標楷體" w:cs="標楷體"/>
                <w:color w:val="000000" w:themeColor="text1"/>
                <w:sz w:val="24"/>
                <w:szCs w:val="24"/>
              </w:rPr>
              <w:t>合作能力</w:t>
            </w:r>
          </w:p>
          <w:p w:rsidR="00114333" w:rsidRDefault="00114333" w:rsidP="00114333">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5</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【環境教育】</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環J1:了解生物多樣性及環境承載力的重要性。</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【閱讀素養教育】</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317E74" w:rsidRDefault="00B2021A" w:rsidP="00B2021A">
            <w:pPr>
              <w:ind w:firstLine="0"/>
              <w:rPr>
                <w:rFonts w:ascii="標楷體" w:eastAsia="標楷體" w:hAnsi="標楷體" w:cs="標楷體"/>
                <w:color w:val="FF0000"/>
                <w:sz w:val="24"/>
                <w:szCs w:val="24"/>
              </w:rPr>
            </w:pPr>
            <w:r w:rsidRPr="00856C52">
              <w:rPr>
                <w:rFonts w:asciiTheme="minorEastAsia" w:hAnsiTheme="minorEastAsia"/>
                <w:sz w:val="16"/>
                <w:szCs w:val="16"/>
              </w:rPr>
              <w:t>閱J3:理解學科知識內的重要詞彙的意涵，並懂得如何運</w:t>
            </w:r>
            <w:r w:rsidRPr="00856C52">
              <w:rPr>
                <w:rFonts w:asciiTheme="minorEastAsia" w:hAnsiTheme="minorEastAsia"/>
                <w:sz w:val="16"/>
                <w:szCs w:val="16"/>
              </w:rPr>
              <w:lastRenderedPageBreak/>
              <w:t>用該詞彙與他人進行溝通。</w:t>
            </w:r>
          </w:p>
        </w:tc>
        <w:tc>
          <w:tcPr>
            <w:tcW w:w="1784" w:type="dxa"/>
            <w:tcBorders>
              <w:top w:val="single" w:sz="8" w:space="0" w:color="000000"/>
              <w:bottom w:val="single" w:sz="8" w:space="0" w:color="000000"/>
              <w:right w:val="single" w:sz="8" w:space="0" w:color="000000"/>
            </w:tcBorders>
          </w:tcPr>
          <w:p w:rsidR="00317E74" w:rsidRPr="00500692" w:rsidRDefault="00317E74" w:rsidP="00317E74">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sidRPr="00500692">
              <w:rPr>
                <w:rFonts w:ascii="標楷體" w:eastAsia="標楷體" w:hAnsi="標楷體" w:cs="標楷體" w:hint="eastAsia"/>
                <w:sz w:val="24"/>
                <w:szCs w:val="24"/>
              </w:rPr>
              <w:t>實施跨領域</w:t>
            </w:r>
            <w:proofErr w:type="gramStart"/>
            <w:r w:rsidRPr="00500692">
              <w:rPr>
                <w:rFonts w:ascii="標楷體" w:eastAsia="標楷體" w:hAnsi="標楷體" w:cs="標楷體" w:hint="eastAsia"/>
                <w:sz w:val="24"/>
                <w:szCs w:val="24"/>
              </w:rPr>
              <w:t>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目</w:t>
            </w:r>
            <w:r w:rsidRPr="00500692">
              <w:rPr>
                <w:rFonts w:ascii="標楷體" w:eastAsia="標楷體" w:hAnsi="標楷體" w:cs="標楷體"/>
                <w:sz w:val="24"/>
                <w:szCs w:val="24"/>
              </w:rPr>
              <w:t>協同</w:t>
            </w:r>
            <w:proofErr w:type="gramEnd"/>
            <w:r w:rsidRPr="00500692">
              <w:rPr>
                <w:rFonts w:ascii="標楷體" w:eastAsia="標楷體" w:hAnsi="標楷體" w:cs="標楷體" w:hint="eastAsia"/>
                <w:sz w:val="24"/>
                <w:szCs w:val="24"/>
              </w:rPr>
              <w:t>教學(需另申請授課鐘點費)</w:t>
            </w:r>
          </w:p>
          <w:p w:rsidR="00317E74" w:rsidRPr="00500692" w:rsidRDefault="00317E74" w:rsidP="00317E74">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317E74" w:rsidRPr="00500692" w:rsidRDefault="00317E74" w:rsidP="00317E74">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317E74" w:rsidRPr="00500692" w:rsidRDefault="00317E74" w:rsidP="00317E74">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317E74" w:rsidRPr="00500692" w:rsidRDefault="00317E74" w:rsidP="00317E74">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317E74" w:rsidTr="00BD0B8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317E74" w:rsidRDefault="00317E74" w:rsidP="00317E74">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第五</w:t>
            </w:r>
            <w:proofErr w:type="gramStart"/>
            <w:r w:rsidRPr="00CF4282">
              <w:rPr>
                <w:rFonts w:ascii="標楷體" w:eastAsia="標楷體" w:hAnsi="標楷體" w:cs="標楷體"/>
                <w:color w:val="auto"/>
                <w:szCs w:val="24"/>
              </w:rPr>
              <w:t>週</w:t>
            </w:r>
            <w:proofErr w:type="gramEnd"/>
          </w:p>
          <w:p w:rsidR="00317E74" w:rsidRPr="0040558A" w:rsidRDefault="00317E74" w:rsidP="00317E74">
            <w:pPr>
              <w:jc w:val="center"/>
              <w:rPr>
                <w:rFonts w:ascii="標楷體" w:eastAsia="標楷體" w:hAnsi="標楷體" w:cs="標楷體"/>
                <w:color w:val="auto"/>
                <w:szCs w:val="24"/>
              </w:rPr>
            </w:pPr>
            <w:r w:rsidRPr="0040558A">
              <w:rPr>
                <w:rFonts w:ascii="標楷體" w:eastAsia="標楷體" w:hAnsi="標楷體" w:cs="標楷體" w:hint="eastAsia"/>
                <w:color w:val="auto"/>
                <w:szCs w:val="24"/>
              </w:rPr>
              <w:t>9/27-10/1</w:t>
            </w:r>
          </w:p>
        </w:tc>
        <w:tc>
          <w:tcPr>
            <w:tcW w:w="1560" w:type="dxa"/>
            <w:tcBorders>
              <w:top w:val="single" w:sz="8" w:space="0" w:color="000000"/>
              <w:left w:val="single" w:sz="8" w:space="0" w:color="000000"/>
              <w:bottom w:val="single" w:sz="8" w:space="0" w:color="000000"/>
              <w:right w:val="single" w:sz="8" w:space="0" w:color="000000"/>
            </w:tcBorders>
          </w:tcPr>
          <w:p w:rsidR="00317E74" w:rsidRPr="00650EBB"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-5:認識多項式及相關名詞，並熟練多項式的四則運算及運用乘法公式。</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317E74" w:rsidRPr="0052708D" w:rsidRDefault="00317E74" w:rsidP="00317E74">
            <w:pPr>
              <w:snapToGrid w:val="0"/>
              <w:rPr>
                <w:rFonts w:asciiTheme="minorEastAsia" w:hAnsiTheme="minorEastAsia"/>
                <w:sz w:val="16"/>
                <w:szCs w:val="16"/>
              </w:rPr>
            </w:pPr>
            <w:r w:rsidRPr="00856C52">
              <w:rPr>
                <w:rFonts w:asciiTheme="minorEastAsia" w:hAnsiTheme="minorEastAsia"/>
                <w:sz w:val="16"/>
                <w:szCs w:val="16"/>
              </w:rPr>
              <w:t>A-8-3:多項式的四則運算：直式、橫式的多項式加法與減法；</w:t>
            </w:r>
            <w:proofErr w:type="gramStart"/>
            <w:r w:rsidRPr="00856C52">
              <w:rPr>
                <w:rFonts w:asciiTheme="minorEastAsia" w:hAnsiTheme="minorEastAsia"/>
                <w:sz w:val="16"/>
                <w:szCs w:val="16"/>
              </w:rPr>
              <w:t>直式的多項式</w:t>
            </w:r>
            <w:proofErr w:type="gramEnd"/>
            <w:r w:rsidRPr="00856C52">
              <w:rPr>
                <w:rFonts w:asciiTheme="minorEastAsia" w:hAnsiTheme="minorEastAsia"/>
                <w:sz w:val="16"/>
                <w:szCs w:val="16"/>
              </w:rPr>
              <w:t>乘法（乘積最高至三次）；</w:t>
            </w:r>
            <w:proofErr w:type="gramStart"/>
            <w:r w:rsidRPr="00856C52">
              <w:rPr>
                <w:rFonts w:asciiTheme="minorEastAsia" w:hAnsiTheme="minorEastAsia"/>
                <w:sz w:val="16"/>
                <w:szCs w:val="16"/>
              </w:rPr>
              <w:t>被除式為</w:t>
            </w:r>
            <w:proofErr w:type="gramEnd"/>
            <w:r w:rsidRPr="00856C52">
              <w:rPr>
                <w:rFonts w:asciiTheme="minorEastAsia" w:hAnsiTheme="minorEastAsia"/>
                <w:sz w:val="16"/>
                <w:szCs w:val="16"/>
              </w:rPr>
              <w:t>二次之多項式的除法運算。</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一、乘法公式與多項式</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1.計算單項式除以單項式、多項式除以單項式、多項式除以多項式。</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2.明瞭多項式中</w:t>
            </w:r>
            <w:proofErr w:type="gramStart"/>
            <w:r w:rsidRPr="00856C52">
              <w:rPr>
                <w:rFonts w:asciiTheme="minorEastAsia" w:hAnsiTheme="minorEastAsia"/>
                <w:sz w:val="16"/>
                <w:szCs w:val="16"/>
              </w:rPr>
              <w:t>被除式</w:t>
            </w:r>
            <w:proofErr w:type="gramEnd"/>
            <w:r w:rsidRPr="00856C52">
              <w:rPr>
                <w:rFonts w:asciiTheme="minorEastAsia" w:hAnsiTheme="minorEastAsia"/>
                <w:sz w:val="16"/>
                <w:szCs w:val="16"/>
              </w:rPr>
              <w:t>、除式、商式、餘式的意義。</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3.利用直式除法來做多項式的除法。</w:t>
            </w:r>
          </w:p>
          <w:p w:rsidR="00317E74" w:rsidRPr="0052708D" w:rsidRDefault="00317E74" w:rsidP="00317E74">
            <w:pPr>
              <w:snapToGrid w:val="0"/>
              <w:rPr>
                <w:rFonts w:asciiTheme="minorEastAsia" w:hAnsiTheme="minorEastAsia"/>
                <w:sz w:val="16"/>
                <w:szCs w:val="16"/>
              </w:rPr>
            </w:pPr>
            <w:r w:rsidRPr="00856C52">
              <w:rPr>
                <w:rFonts w:asciiTheme="minorEastAsia" w:hAnsiTheme="minorEastAsia"/>
                <w:sz w:val="16"/>
                <w:szCs w:val="16"/>
              </w:rPr>
              <w:t>4.能利用多項式的四則運算解應用問題。</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r w:rsidRPr="00D1190F">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pPr>
              <w:snapToGrid w:val="0"/>
              <w:rPr>
                <w:rFonts w:asciiTheme="minorEastAsia" w:hAnsiTheme="minorEastAsia"/>
                <w:sz w:val="16"/>
                <w:szCs w:val="16"/>
              </w:rPr>
            </w:pPr>
            <w:r w:rsidRPr="00856C52">
              <w:rPr>
                <w:rFonts w:asciiTheme="minorEastAsia" w:hAnsiTheme="minorEastAsia" w:hint="eastAsia"/>
                <w:sz w:val="16"/>
                <w:szCs w:val="16"/>
              </w:rPr>
              <w:t>教學資源光碟</w:t>
            </w:r>
          </w:p>
          <w:p w:rsidR="00317E74" w:rsidRDefault="00317E74" w:rsidP="00317E74">
            <w:r>
              <w:rPr>
                <w:rFonts w:asciiTheme="minorEastAsia" w:hAnsiTheme="minorEastAsia" w:hint="eastAsia"/>
                <w:sz w:val="16"/>
                <w:szCs w:val="16"/>
              </w:rPr>
              <w:t>長方形面積圖卡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317E74" w:rsidRDefault="00114333" w:rsidP="00114333">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【環境教育】</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環J1:了解生物多樣性及環境承載力的重要性。</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【閱讀素養教育】</w:t>
            </w:r>
          </w:p>
          <w:p w:rsidR="00B2021A" w:rsidRPr="00856C52" w:rsidRDefault="00B2021A" w:rsidP="00B2021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317E74" w:rsidRDefault="00B2021A" w:rsidP="00B2021A">
            <w:pPr>
              <w:ind w:firstLine="0"/>
              <w:rPr>
                <w:rFonts w:ascii="標楷體" w:eastAsia="標楷體" w:hAnsi="標楷體" w:cs="標楷體"/>
                <w:color w:val="FF0000"/>
                <w:sz w:val="24"/>
                <w:szCs w:val="24"/>
              </w:rPr>
            </w:pPr>
            <w:r w:rsidRPr="00856C52">
              <w:rPr>
                <w:rFonts w:asciiTheme="minorEastAsia" w:hAnsiTheme="minorEastAsia"/>
                <w:sz w:val="16"/>
                <w:szCs w:val="16"/>
              </w:rPr>
              <w:t>閱J3:理解學科知識內的重要詞彙的意涵，並懂得如何運用該詞彙與他人進行溝通。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317E74" w:rsidRPr="00500692" w:rsidRDefault="00317E74" w:rsidP="00317E74">
            <w:pPr>
              <w:adjustRightInd w:val="0"/>
              <w:snapToGrid w:val="0"/>
              <w:spacing w:line="0" w:lineRule="atLeast"/>
              <w:ind w:hanging="7"/>
              <w:jc w:val="left"/>
              <w:rPr>
                <w:rFonts w:ascii="標楷體" w:eastAsia="標楷體" w:hAnsi="標楷體" w:cs="標楷體"/>
                <w:sz w:val="24"/>
                <w:szCs w:val="24"/>
              </w:rPr>
            </w:pPr>
          </w:p>
        </w:tc>
      </w:tr>
      <w:tr w:rsidR="00317E74" w:rsidTr="00242B0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317E74" w:rsidRDefault="00317E74" w:rsidP="00317E74">
            <w:pPr>
              <w:jc w:val="center"/>
              <w:rPr>
                <w:rFonts w:ascii="標楷體" w:eastAsia="標楷體" w:hAnsi="標楷體" w:cs="標楷體"/>
                <w:color w:val="auto"/>
                <w:szCs w:val="24"/>
              </w:rPr>
            </w:pPr>
            <w:r w:rsidRPr="00CF4282">
              <w:rPr>
                <w:rFonts w:ascii="標楷體" w:eastAsia="標楷體" w:hAnsi="標楷體" w:cs="標楷體"/>
                <w:color w:val="auto"/>
                <w:szCs w:val="24"/>
              </w:rPr>
              <w:t>第六</w:t>
            </w:r>
            <w:proofErr w:type="gramStart"/>
            <w:r w:rsidRPr="00CF4282">
              <w:rPr>
                <w:rFonts w:ascii="標楷體" w:eastAsia="標楷體" w:hAnsi="標楷體" w:cs="標楷體"/>
                <w:color w:val="auto"/>
                <w:szCs w:val="24"/>
              </w:rPr>
              <w:t>週</w:t>
            </w:r>
            <w:proofErr w:type="gramEnd"/>
          </w:p>
          <w:p w:rsidR="00317E74" w:rsidRPr="00444D5F" w:rsidRDefault="00317E74" w:rsidP="00317E74">
            <w:pPr>
              <w:jc w:val="center"/>
              <w:rPr>
                <w:rFonts w:ascii="標楷體" w:eastAsia="標楷體" w:hAnsi="標楷體" w:cs="標楷體"/>
                <w:color w:val="auto"/>
                <w:szCs w:val="24"/>
              </w:rPr>
            </w:pPr>
            <w:r>
              <w:rPr>
                <w:rFonts w:ascii="標楷體" w:eastAsia="標楷體" w:hAnsi="標楷體" w:cs="標楷體" w:hint="eastAsia"/>
                <w:color w:val="auto"/>
                <w:szCs w:val="24"/>
              </w:rPr>
              <w:t>10/4-10/8</w:t>
            </w:r>
          </w:p>
        </w:tc>
        <w:tc>
          <w:tcPr>
            <w:tcW w:w="1560" w:type="dxa"/>
            <w:tcBorders>
              <w:top w:val="single" w:sz="8" w:space="0" w:color="000000"/>
              <w:left w:val="single" w:sz="8" w:space="0" w:color="000000"/>
              <w:bottom w:val="single" w:sz="8" w:space="0" w:color="000000"/>
              <w:right w:val="single" w:sz="8" w:space="0" w:color="000000"/>
            </w:tcBorders>
          </w:tcPr>
          <w:p w:rsidR="00317E74" w:rsidRPr="00856C52"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n-</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-5:理解二次方根的意義、符號與根式的四則運算，並能運用到日常生活的情境解決問題。</w:t>
            </w:r>
          </w:p>
          <w:p w:rsidR="00317E74" w:rsidRPr="00856C52"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n-</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-6:應用十分逼近法估算二次方根的近似值，並能應用計算機計算、驗證與估算，建立對二次方根</w:t>
            </w:r>
            <w:proofErr w:type="gramStart"/>
            <w:r w:rsidRPr="00856C52">
              <w:rPr>
                <w:rFonts w:ascii="新細明體" w:eastAsia="新細明體" w:hAnsi="新細明體"/>
                <w:snapToGrid w:val="0"/>
                <w:sz w:val="16"/>
                <w:szCs w:val="16"/>
              </w:rPr>
              <w:t>的數感</w:t>
            </w:r>
            <w:proofErr w:type="gramEnd"/>
            <w:r w:rsidRPr="00856C52">
              <w:rPr>
                <w:rFonts w:ascii="新細明體" w:eastAsia="新細明體" w:hAnsi="新細明體"/>
                <w:snapToGrid w:val="0"/>
                <w:sz w:val="16"/>
                <w:szCs w:val="16"/>
              </w:rPr>
              <w:t>。</w:t>
            </w:r>
          </w:p>
          <w:p w:rsidR="00317E74" w:rsidRPr="00650EBB"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n-</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-9:使用計算機計算比值、複雜的數式、小數或根式等四則運算與三角比的近似值問題，並能理解計算機可能產生誤差。</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N-8-1:二次方根：二次方根的意義；根式的</w:t>
            </w:r>
            <w:proofErr w:type="gramStart"/>
            <w:r w:rsidRPr="00856C52">
              <w:rPr>
                <w:rFonts w:asciiTheme="minorEastAsia" w:hAnsiTheme="minorEastAsia"/>
                <w:sz w:val="16"/>
                <w:szCs w:val="16"/>
              </w:rPr>
              <w:t>化簡及四則</w:t>
            </w:r>
            <w:proofErr w:type="gramEnd"/>
            <w:r w:rsidRPr="00856C52">
              <w:rPr>
                <w:rFonts w:asciiTheme="minorEastAsia" w:hAnsiTheme="minorEastAsia"/>
                <w:sz w:val="16"/>
                <w:szCs w:val="16"/>
              </w:rPr>
              <w:t>運算。</w:t>
            </w:r>
          </w:p>
          <w:p w:rsidR="00317E74" w:rsidRPr="0052708D" w:rsidRDefault="00317E74" w:rsidP="00317E74">
            <w:pPr>
              <w:snapToGrid w:val="0"/>
              <w:rPr>
                <w:rFonts w:asciiTheme="minorEastAsia" w:hAnsiTheme="minorEastAsia"/>
                <w:sz w:val="16"/>
                <w:szCs w:val="16"/>
              </w:rPr>
            </w:pPr>
            <w:r w:rsidRPr="00856C52">
              <w:rPr>
                <w:rFonts w:asciiTheme="minorEastAsia" w:hAnsiTheme="minorEastAsia"/>
                <w:sz w:val="16"/>
                <w:szCs w:val="16"/>
              </w:rPr>
              <w:t>N-8-2:二次方根的近似值：二次方根的近似值；二次方根的整數部分；十分逼近法。使用計算機</w:t>
            </w:r>
            <w:r w:rsidRPr="00856C52">
              <w:rPr>
                <w:rFonts w:asciiTheme="minorEastAsia" w:hAnsiTheme="minorEastAsia" w:hint="eastAsia"/>
                <w:sz w:val="16"/>
                <w:szCs w:val="16"/>
              </w:rPr>
              <w:t>√</w:t>
            </w:r>
            <w:r w:rsidRPr="00856C52">
              <w:rPr>
                <w:rFonts w:asciiTheme="minorEastAsia" w:hAnsiTheme="minorEastAsia"/>
                <w:sz w:val="16"/>
                <w:szCs w:val="16"/>
              </w:rPr>
              <w:t>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pPr>
              <w:rPr>
                <w:rFonts w:ascii="新細明體" w:eastAsia="新細明體" w:hAnsi="新細明體"/>
                <w:snapToGrid w:val="0"/>
                <w:sz w:val="16"/>
                <w:szCs w:val="16"/>
              </w:rPr>
            </w:pPr>
            <w:r w:rsidRPr="00856C52">
              <w:rPr>
                <w:rFonts w:ascii="新細明體" w:eastAsia="新細明體" w:hAnsi="新細明體"/>
                <w:snapToGrid w:val="0"/>
                <w:sz w:val="16"/>
                <w:szCs w:val="16"/>
              </w:rPr>
              <w:t>二、平方根與畢氏定理</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1.能找到面積分別為2和5的正方形。</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2.能用「</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 xml:space="preserve">(,2) </w:instrText>
            </w:r>
            <w:r w:rsidRPr="00856C52">
              <w:rPr>
                <w:rFonts w:asciiTheme="minorEastAsia" w:hAnsiTheme="minorEastAsia"/>
                <w:sz w:val="16"/>
                <w:szCs w:val="16"/>
              </w:rPr>
              <w:fldChar w:fldCharType="end"/>
            </w:r>
            <w:r w:rsidRPr="00856C52">
              <w:rPr>
                <w:rFonts w:asciiTheme="minorEastAsia" w:hAnsiTheme="minorEastAsia"/>
                <w:sz w:val="16"/>
                <w:szCs w:val="16"/>
              </w:rPr>
              <w:t>」表示面積為2的正方形邊長。</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3.能知道若一個正方形面積為</w:t>
            </w:r>
            <w:r w:rsidRPr="00856C52">
              <w:rPr>
                <w:rFonts w:asciiTheme="minorEastAsia" w:hAnsiTheme="minorEastAsia"/>
                <w:i/>
                <w:iCs/>
                <w:sz w:val="16"/>
                <w:szCs w:val="16"/>
              </w:rPr>
              <w:t>a</w:t>
            </w:r>
            <w:r w:rsidRPr="00856C52">
              <w:rPr>
                <w:rFonts w:asciiTheme="minorEastAsia" w:hAnsiTheme="minorEastAsia"/>
                <w:sz w:val="16"/>
                <w:szCs w:val="16"/>
              </w:rPr>
              <w:t>，則它的邊長為「</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」，滿足(</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iCs/>
                <w:sz w:val="16"/>
                <w:szCs w:val="16"/>
              </w:rPr>
              <w:t>a</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4.能用標準</w:t>
            </w:r>
            <w:proofErr w:type="gramStart"/>
            <w:r w:rsidRPr="00856C52">
              <w:rPr>
                <w:rFonts w:asciiTheme="minorEastAsia" w:hAnsiTheme="minorEastAsia"/>
                <w:sz w:val="16"/>
                <w:szCs w:val="16"/>
              </w:rPr>
              <w:t>分解式求</w:t>
            </w:r>
            <w:proofErr w:type="gramEnd"/>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eq \r(,</w:instrText>
            </w:r>
            <w:r w:rsidRPr="00856C52">
              <w:rPr>
                <w:rFonts w:asciiTheme="minorEastAsia" w:hAnsiTheme="minorEastAsia"/>
                <w:i/>
                <w:sz w:val="16"/>
                <w:szCs w:val="16"/>
              </w:rPr>
              <w:instrText>a</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t>的值。</w:t>
            </w:r>
          </w:p>
          <w:p w:rsidR="00317E74" w:rsidRDefault="00317E74" w:rsidP="00317E74">
            <w:pPr>
              <w:rPr>
                <w:rFonts w:ascii="標楷體" w:eastAsia="標楷體" w:hAnsi="標楷體" w:cs="標楷體"/>
                <w:color w:val="FF0000"/>
                <w:sz w:val="24"/>
                <w:szCs w:val="24"/>
              </w:rPr>
            </w:pPr>
            <w:r w:rsidRPr="00856C52">
              <w:rPr>
                <w:rFonts w:asciiTheme="minorEastAsia" w:hAnsiTheme="minorEastAsia"/>
                <w:sz w:val="16"/>
                <w:szCs w:val="16"/>
              </w:rPr>
              <w:t>5.能利用十分</w:t>
            </w:r>
            <w:proofErr w:type="gramStart"/>
            <w:r w:rsidRPr="00856C52">
              <w:rPr>
                <w:rFonts w:asciiTheme="minorEastAsia" w:hAnsiTheme="minorEastAsia"/>
                <w:sz w:val="16"/>
                <w:szCs w:val="16"/>
              </w:rPr>
              <w:t>逼近法求</w:t>
            </w:r>
            <w:proofErr w:type="gramEnd"/>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的近似值。</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r w:rsidRPr="00D1190F">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114333" w:rsidP="00317E74">
            <w:pPr>
              <w:ind w:left="-22" w:hanging="7"/>
              <w:rPr>
                <w:rFonts w:ascii="標楷體" w:eastAsia="標楷體" w:hAnsi="標楷體" w:cs="標楷體"/>
                <w:color w:val="FF0000"/>
                <w:sz w:val="24"/>
                <w:szCs w:val="24"/>
              </w:rPr>
            </w:pPr>
            <w:r w:rsidRPr="00114333">
              <w:rPr>
                <w:rFonts w:ascii="標楷體" w:eastAsia="標楷體" w:hAnsi="標楷體" w:cs="標楷體" w:hint="eastAsia"/>
                <w:color w:val="000000" w:themeColor="text1"/>
                <w:sz w:val="24"/>
                <w:szCs w:val="24"/>
              </w:rPr>
              <w:t>正方形圖卡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317E74" w:rsidRDefault="00114333" w:rsidP="00114333">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【環境教育】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環J1:了解生物多樣性及環境承載力的重要性。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317E74" w:rsidRDefault="00D66A9A" w:rsidP="00D66A9A">
            <w:pPr>
              <w:ind w:firstLine="0"/>
              <w:rPr>
                <w:rFonts w:ascii="標楷體" w:eastAsia="標楷體" w:hAnsi="標楷體" w:cs="標楷體"/>
                <w:color w:val="FF0000"/>
                <w:sz w:val="24"/>
                <w:szCs w:val="24"/>
              </w:rPr>
            </w:pPr>
            <w:r w:rsidRPr="00856C52">
              <w:rPr>
                <w:rFonts w:asciiTheme="minorEastAsia" w:hAnsiTheme="minorEastAsia"/>
                <w:sz w:val="16"/>
                <w:szCs w:val="16"/>
              </w:rPr>
              <w:t>閱J3:理解學科知識內的重要詞彙的意涵，並懂得如何運用該詞彙與他人進行溝通。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317E74" w:rsidRPr="00500692" w:rsidRDefault="00317E74" w:rsidP="00317E74">
            <w:pPr>
              <w:adjustRightInd w:val="0"/>
              <w:snapToGrid w:val="0"/>
              <w:spacing w:line="0" w:lineRule="atLeast"/>
              <w:ind w:hanging="7"/>
              <w:jc w:val="left"/>
              <w:rPr>
                <w:rFonts w:ascii="標楷體" w:eastAsia="標楷體" w:hAnsi="標楷體" w:cs="標楷體"/>
                <w:sz w:val="24"/>
                <w:szCs w:val="24"/>
              </w:rPr>
            </w:pPr>
          </w:p>
        </w:tc>
      </w:tr>
      <w:tr w:rsidR="00317E74" w:rsidTr="00FC02A3">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317E74" w:rsidRDefault="00317E74" w:rsidP="00317E74">
            <w:pPr>
              <w:jc w:val="center"/>
              <w:rPr>
                <w:rFonts w:ascii="標楷體" w:eastAsia="標楷體" w:hAnsi="標楷體" w:cs="標楷體"/>
                <w:color w:val="auto"/>
                <w:szCs w:val="24"/>
              </w:rPr>
            </w:pPr>
            <w:r w:rsidRPr="00CF4282">
              <w:rPr>
                <w:rFonts w:ascii="標楷體" w:eastAsia="標楷體" w:hAnsi="標楷體" w:cs="標楷體"/>
                <w:color w:val="auto"/>
                <w:szCs w:val="24"/>
              </w:rPr>
              <w:t>第七</w:t>
            </w:r>
            <w:proofErr w:type="gramStart"/>
            <w:r w:rsidRPr="00CF4282">
              <w:rPr>
                <w:rFonts w:ascii="標楷體" w:eastAsia="標楷體" w:hAnsi="標楷體" w:cs="標楷體"/>
                <w:color w:val="auto"/>
                <w:szCs w:val="24"/>
              </w:rPr>
              <w:t>週</w:t>
            </w:r>
            <w:proofErr w:type="gramEnd"/>
          </w:p>
          <w:p w:rsidR="00317E74" w:rsidRDefault="00317E74" w:rsidP="00317E74">
            <w:pPr>
              <w:jc w:val="center"/>
              <w:rPr>
                <w:rFonts w:ascii="標楷體" w:eastAsia="標楷體" w:hAnsi="標楷體" w:cs="標楷體"/>
                <w:color w:val="auto"/>
                <w:szCs w:val="24"/>
              </w:rPr>
            </w:pPr>
            <w:r>
              <w:rPr>
                <w:rFonts w:ascii="標楷體" w:eastAsia="標楷體" w:hAnsi="標楷體" w:cs="標楷體" w:hint="eastAsia"/>
                <w:color w:val="auto"/>
                <w:szCs w:val="24"/>
              </w:rPr>
              <w:t>10/11-10/15</w:t>
            </w:r>
          </w:p>
          <w:p w:rsidR="00317E74" w:rsidRPr="002C51DD" w:rsidRDefault="00317E74" w:rsidP="00317E74">
            <w:pPr>
              <w:jc w:val="center"/>
              <w:rPr>
                <w:rFonts w:ascii="標楷體" w:eastAsia="標楷體" w:hAnsi="標楷體" w:cs="標楷體"/>
                <w:color w:val="FF0000"/>
                <w:sz w:val="18"/>
                <w:szCs w:val="18"/>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317E74" w:rsidRPr="00856C52"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n-</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-5:理解二次方根的意義、符號與根式的四則運算，並能運用到日常生</w:t>
            </w:r>
            <w:r w:rsidRPr="00856C52">
              <w:rPr>
                <w:rFonts w:ascii="新細明體" w:eastAsia="新細明體" w:hAnsi="新細明體"/>
                <w:snapToGrid w:val="0"/>
                <w:sz w:val="16"/>
                <w:szCs w:val="16"/>
              </w:rPr>
              <w:lastRenderedPageBreak/>
              <w:t>活的情境解決問題。</w:t>
            </w:r>
          </w:p>
          <w:p w:rsidR="00317E74" w:rsidRPr="00856C52"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n-</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-6:應用十分逼近法估算二次方根的近似值，並能應用計算機計算、驗證與估算，建立對二次方根</w:t>
            </w:r>
            <w:proofErr w:type="gramStart"/>
            <w:r w:rsidRPr="00856C52">
              <w:rPr>
                <w:rFonts w:ascii="新細明體" w:eastAsia="新細明體" w:hAnsi="新細明體"/>
                <w:snapToGrid w:val="0"/>
                <w:sz w:val="16"/>
                <w:szCs w:val="16"/>
              </w:rPr>
              <w:t>的數感</w:t>
            </w:r>
            <w:proofErr w:type="gramEnd"/>
            <w:r w:rsidRPr="00856C52">
              <w:rPr>
                <w:rFonts w:ascii="新細明體" w:eastAsia="新細明體" w:hAnsi="新細明體"/>
                <w:snapToGrid w:val="0"/>
                <w:sz w:val="16"/>
                <w:szCs w:val="16"/>
              </w:rPr>
              <w:t>。</w:t>
            </w:r>
          </w:p>
          <w:p w:rsidR="00317E74" w:rsidRPr="00650EBB" w:rsidRDefault="00317E74" w:rsidP="00317E74">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n-</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-9:使用計算機計算比值、複雜的數式、小數或根式等四則運算與三角比的近似值問題，並能理解計算機可能產生誤差。</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lastRenderedPageBreak/>
              <w:t>N-8-1:二次方根：二次方根的意義；根式的</w:t>
            </w:r>
            <w:proofErr w:type="gramStart"/>
            <w:r w:rsidRPr="00856C52">
              <w:rPr>
                <w:rFonts w:asciiTheme="minorEastAsia" w:hAnsiTheme="minorEastAsia"/>
                <w:sz w:val="16"/>
                <w:szCs w:val="16"/>
              </w:rPr>
              <w:t>化簡及四則</w:t>
            </w:r>
            <w:proofErr w:type="gramEnd"/>
            <w:r w:rsidRPr="00856C52">
              <w:rPr>
                <w:rFonts w:asciiTheme="minorEastAsia" w:hAnsiTheme="minorEastAsia"/>
                <w:sz w:val="16"/>
                <w:szCs w:val="16"/>
              </w:rPr>
              <w:t>運算。</w:t>
            </w:r>
          </w:p>
          <w:p w:rsidR="00317E74" w:rsidRPr="0052708D" w:rsidRDefault="00317E74" w:rsidP="00317E74">
            <w:pPr>
              <w:snapToGrid w:val="0"/>
              <w:rPr>
                <w:rFonts w:asciiTheme="minorEastAsia" w:hAnsiTheme="minorEastAsia"/>
                <w:sz w:val="16"/>
                <w:szCs w:val="16"/>
              </w:rPr>
            </w:pPr>
            <w:r w:rsidRPr="00856C52">
              <w:rPr>
                <w:rFonts w:asciiTheme="minorEastAsia" w:hAnsiTheme="minorEastAsia"/>
                <w:sz w:val="16"/>
                <w:szCs w:val="16"/>
              </w:rPr>
              <w:t>N-8-2:二次方根的近似值：二次方根的近似</w:t>
            </w:r>
            <w:r w:rsidRPr="00856C52">
              <w:rPr>
                <w:rFonts w:asciiTheme="minorEastAsia" w:hAnsiTheme="minorEastAsia"/>
                <w:sz w:val="16"/>
                <w:szCs w:val="16"/>
              </w:rPr>
              <w:lastRenderedPageBreak/>
              <w:t>值；二次方根的整數部分；十分逼近法。使用計算機</w:t>
            </w:r>
            <w:r w:rsidRPr="00856C52">
              <w:rPr>
                <w:rFonts w:asciiTheme="minorEastAsia" w:hAnsiTheme="minorEastAsia" w:hint="eastAsia"/>
                <w:sz w:val="16"/>
                <w:szCs w:val="16"/>
              </w:rPr>
              <w:t>√</w:t>
            </w:r>
            <w:r w:rsidRPr="00856C52">
              <w:rPr>
                <w:rFonts w:asciiTheme="minorEastAsia" w:hAnsiTheme="minorEastAsia"/>
                <w:sz w:val="16"/>
                <w:szCs w:val="16"/>
              </w:rPr>
              <w:t>鍵。</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pPr>
              <w:rPr>
                <w:rFonts w:ascii="新細明體" w:eastAsia="新細明體" w:hAnsi="新細明體"/>
                <w:snapToGrid w:val="0"/>
                <w:sz w:val="16"/>
                <w:szCs w:val="16"/>
              </w:rPr>
            </w:pPr>
            <w:r w:rsidRPr="00C07A51">
              <w:rPr>
                <w:rFonts w:ascii="新細明體" w:eastAsia="新細明體" w:hAnsi="新細明體"/>
                <w:snapToGrid w:val="0"/>
                <w:sz w:val="16"/>
                <w:szCs w:val="16"/>
              </w:rPr>
              <w:lastRenderedPageBreak/>
              <w:t>二、平方根與畢氏定理</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1.能利用計算器求</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的近似值。</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lastRenderedPageBreak/>
              <w:t>2.學會若</w:t>
            </w:r>
            <w:r w:rsidRPr="00856C52">
              <w:rPr>
                <w:rFonts w:asciiTheme="minorEastAsia" w:hAnsiTheme="minorEastAsia"/>
                <w:i/>
                <w:iCs/>
                <w:sz w:val="16"/>
                <w:szCs w:val="16"/>
              </w:rPr>
              <w:t>a</w:t>
            </w:r>
            <w:r w:rsidRPr="00856C52">
              <w:rPr>
                <w:rFonts w:asciiTheme="minorEastAsia" w:hAnsiTheme="minorEastAsia"/>
                <w:sz w:val="16"/>
                <w:szCs w:val="16"/>
              </w:rPr>
              <w:t>是一個正數，則：</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是</w:t>
            </w:r>
            <w:r w:rsidRPr="00856C52">
              <w:rPr>
                <w:rFonts w:asciiTheme="minorEastAsia" w:hAnsiTheme="minorEastAsia"/>
                <w:i/>
                <w:iCs/>
                <w:sz w:val="16"/>
                <w:szCs w:val="16"/>
              </w:rPr>
              <w:t>a</w:t>
            </w:r>
            <w:r w:rsidRPr="00856C52">
              <w:rPr>
                <w:rFonts w:asciiTheme="minorEastAsia" w:hAnsiTheme="minorEastAsia"/>
                <w:sz w:val="16"/>
                <w:szCs w:val="16"/>
              </w:rPr>
              <w:t>的正平方根，－</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是</w:t>
            </w:r>
            <w:r w:rsidRPr="00856C52">
              <w:rPr>
                <w:rFonts w:asciiTheme="minorEastAsia" w:hAnsiTheme="minorEastAsia"/>
                <w:i/>
                <w:iCs/>
                <w:sz w:val="16"/>
                <w:szCs w:val="16"/>
              </w:rPr>
              <w:t>a</w:t>
            </w:r>
            <w:r w:rsidRPr="00856C52">
              <w:rPr>
                <w:rFonts w:asciiTheme="minorEastAsia" w:hAnsiTheme="minorEastAsia"/>
                <w:sz w:val="16"/>
                <w:szCs w:val="16"/>
              </w:rPr>
              <w:t>的負平方根，(</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rPr>
              <w:t>。</w:t>
            </w:r>
          </w:p>
          <w:p w:rsidR="00317E74" w:rsidRPr="00856C52" w:rsidRDefault="00317E74" w:rsidP="00317E74">
            <w:pPr>
              <w:snapToGrid w:val="0"/>
              <w:rPr>
                <w:rFonts w:asciiTheme="minorEastAsia" w:hAnsiTheme="minorEastAsia"/>
                <w:sz w:val="16"/>
                <w:szCs w:val="16"/>
              </w:rPr>
            </w:pPr>
            <w:r w:rsidRPr="00856C52">
              <w:rPr>
                <w:rFonts w:asciiTheme="minorEastAsia" w:hAnsiTheme="minorEastAsia"/>
                <w:sz w:val="16"/>
                <w:szCs w:val="16"/>
              </w:rPr>
              <w:t>3.理解0是0的平方根，</w:t>
            </w:r>
            <w:proofErr w:type="gramStart"/>
            <w:r w:rsidRPr="00856C52">
              <w:rPr>
                <w:rFonts w:asciiTheme="minorEastAsia" w:hAnsiTheme="minorEastAsia"/>
                <w:sz w:val="16"/>
                <w:szCs w:val="16"/>
              </w:rPr>
              <w:t>記作</w:t>
            </w:r>
            <w:proofErr w:type="gramEnd"/>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 xml:space="preserve">(,0) </w:instrText>
            </w:r>
            <w:r w:rsidRPr="00856C52">
              <w:rPr>
                <w:rFonts w:asciiTheme="minorEastAsia" w:hAnsiTheme="minorEastAsia"/>
                <w:sz w:val="16"/>
                <w:szCs w:val="16"/>
              </w:rPr>
              <w:fldChar w:fldCharType="end"/>
            </w:r>
            <w:r w:rsidRPr="00856C52">
              <w:rPr>
                <w:rFonts w:asciiTheme="minorEastAsia" w:hAnsiTheme="minorEastAsia"/>
                <w:sz w:val="16"/>
                <w:szCs w:val="16"/>
              </w:rPr>
              <w:t>＝0。</w:t>
            </w:r>
          </w:p>
          <w:p w:rsidR="00317E74" w:rsidRDefault="00317E74" w:rsidP="00317E74">
            <w:r w:rsidRPr="00856C52">
              <w:rPr>
                <w:rFonts w:asciiTheme="minorEastAsia" w:hAnsiTheme="minorEastAsia"/>
                <w:sz w:val="16"/>
                <w:szCs w:val="16"/>
              </w:rPr>
              <w:t>4.理解若</w:t>
            </w:r>
            <w:r w:rsidRPr="00856C52">
              <w:rPr>
                <w:rFonts w:asciiTheme="minorEastAsia" w:hAnsiTheme="minorEastAsia"/>
                <w:i/>
                <w:iCs/>
                <w:sz w:val="16"/>
                <w:szCs w:val="16"/>
              </w:rPr>
              <w:t>a</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＞0，則</w:t>
            </w:r>
            <w:r w:rsidRPr="00856C52">
              <w:rPr>
                <w:rFonts w:asciiTheme="minorEastAsia" w:hAnsiTheme="minorEastAsia"/>
                <w:i/>
                <w:iCs/>
                <w:sz w:val="16"/>
                <w:szCs w:val="16"/>
              </w:rPr>
              <w:t>a</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vertAlign w:val="superscript"/>
              </w:rPr>
              <w:t>2</w:t>
            </w:r>
            <w:r w:rsidRPr="00856C52">
              <w:rPr>
                <w:rFonts w:asciiTheme="minorEastAsia" w:hAnsiTheme="minorEastAsia"/>
                <w:sz w:val="16"/>
                <w:szCs w:val="16"/>
              </w:rPr>
              <w:t>；若</w:t>
            </w:r>
            <w:r w:rsidRPr="00856C52">
              <w:rPr>
                <w:rFonts w:asciiTheme="minorEastAsia" w:hAnsiTheme="minorEastAsia"/>
                <w:i/>
                <w:iCs/>
                <w:sz w:val="16"/>
                <w:szCs w:val="16"/>
              </w:rPr>
              <w:t>a</w:t>
            </w:r>
            <w:r w:rsidRPr="00856C52">
              <w:rPr>
                <w:rFonts w:asciiTheme="minorEastAsia" w:hAnsiTheme="minorEastAsia"/>
                <w:sz w:val="16"/>
                <w:szCs w:val="16"/>
              </w:rPr>
              <w:t>＞0，</w:t>
            </w:r>
            <w:r w:rsidRPr="00856C52">
              <w:rPr>
                <w:rFonts w:asciiTheme="minorEastAsia" w:hAnsiTheme="minorEastAsia"/>
                <w:i/>
                <w:iCs/>
                <w:sz w:val="16"/>
                <w:szCs w:val="16"/>
              </w:rPr>
              <w:t>b</w:t>
            </w:r>
            <w:r w:rsidRPr="00856C52">
              <w:rPr>
                <w:rFonts w:asciiTheme="minorEastAsia" w:hAnsiTheme="minorEastAsia"/>
                <w:sz w:val="16"/>
                <w:szCs w:val="16"/>
              </w:rPr>
              <w:t>＞0且</w:t>
            </w:r>
            <w:r w:rsidRPr="00856C52">
              <w:rPr>
                <w:rFonts w:asciiTheme="minorEastAsia" w:hAnsiTheme="minorEastAsia"/>
                <w:i/>
                <w:iCs/>
                <w:sz w:val="16"/>
                <w:szCs w:val="16"/>
              </w:rPr>
              <w:t>a</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vertAlign w:val="superscript"/>
              </w:rPr>
              <w:t>2</w:t>
            </w:r>
            <w:r w:rsidRPr="00856C52">
              <w:rPr>
                <w:rFonts w:asciiTheme="minorEastAsia" w:hAnsiTheme="minorEastAsia"/>
                <w:sz w:val="16"/>
                <w:szCs w:val="16"/>
              </w:rPr>
              <w:t>，則</w:t>
            </w:r>
            <w:r w:rsidRPr="00856C52">
              <w:rPr>
                <w:rFonts w:asciiTheme="minorEastAsia" w:hAnsiTheme="minorEastAsia"/>
                <w:i/>
                <w:iCs/>
                <w:sz w:val="16"/>
                <w:szCs w:val="16"/>
              </w:rPr>
              <w:t>a</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317E74" w:rsidP="00317E74">
            <w:r w:rsidRPr="00064B58">
              <w:rPr>
                <w:rFonts w:asciiTheme="minorEastAsia" w:hAnsiTheme="minorEastAsia"/>
                <w:sz w:val="16"/>
                <w:szCs w:val="16"/>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317E74" w:rsidRDefault="00114333" w:rsidP="00317E74">
            <w:pPr>
              <w:ind w:left="-22" w:hanging="7"/>
              <w:rPr>
                <w:rFonts w:ascii="標楷體" w:eastAsia="標楷體" w:hAnsi="標楷體" w:cs="標楷體"/>
                <w:color w:val="FF0000"/>
                <w:sz w:val="24"/>
                <w:szCs w:val="24"/>
              </w:rPr>
            </w:pPr>
            <w:r w:rsidRPr="00114333">
              <w:rPr>
                <w:rFonts w:ascii="標楷體" w:eastAsia="標楷體" w:hAnsi="標楷體" w:cs="標楷體" w:hint="eastAsia"/>
                <w:color w:val="000000" w:themeColor="text1"/>
                <w:sz w:val="24"/>
                <w:szCs w:val="24"/>
              </w:rPr>
              <w:t>教學光碟，正方形圖卡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317E74" w:rsidRDefault="00114333" w:rsidP="00114333">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【科技教育】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科E1:了解平日常見科技產品的用途與運作方式。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lastRenderedPageBreak/>
              <w:t>科E2:了解動手實作的重要性。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【戶外教育】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戶J1:善用教室外、戶外及校外教學，認識臺灣</w:t>
            </w:r>
            <w:proofErr w:type="gramStart"/>
            <w:r w:rsidRPr="00856C52">
              <w:rPr>
                <w:rFonts w:asciiTheme="minorEastAsia" w:hAnsiTheme="minorEastAsia"/>
                <w:sz w:val="16"/>
                <w:szCs w:val="16"/>
              </w:rPr>
              <w:t>環境並參訪</w:t>
            </w:r>
            <w:proofErr w:type="gramEnd"/>
            <w:r w:rsidRPr="00856C52">
              <w:rPr>
                <w:rFonts w:asciiTheme="minorEastAsia" w:hAnsiTheme="minorEastAsia"/>
                <w:sz w:val="16"/>
                <w:szCs w:val="16"/>
              </w:rPr>
              <w:t>自然及文化資產，如國家公園、國家風景區及國家森林公園等。</w:t>
            </w:r>
          </w:p>
          <w:p w:rsidR="00317E74" w:rsidRDefault="00D66A9A" w:rsidP="00D66A9A">
            <w:pPr>
              <w:ind w:firstLine="0"/>
              <w:rPr>
                <w:rFonts w:ascii="標楷體" w:eastAsia="標楷體" w:hAnsi="標楷體" w:cs="標楷體"/>
                <w:color w:val="FF0000"/>
                <w:sz w:val="24"/>
                <w:szCs w:val="24"/>
              </w:rPr>
            </w:pPr>
            <w:r w:rsidRPr="00856C52">
              <w:rPr>
                <w:rFonts w:asciiTheme="minorEastAsia" w:hAnsiTheme="minorEastAsia"/>
                <w:sz w:val="16"/>
                <w:szCs w:val="16"/>
              </w:rPr>
              <w:t>戶J2:擴充對環境的理解，運用所學的知識到生活當中，具備觀察、描述、測量、紀錄的能力。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317E74" w:rsidRPr="00500692" w:rsidRDefault="00317E74" w:rsidP="00317E74">
            <w:pPr>
              <w:adjustRightInd w:val="0"/>
              <w:snapToGrid w:val="0"/>
              <w:spacing w:line="0" w:lineRule="atLeast"/>
              <w:ind w:hanging="7"/>
              <w:jc w:val="left"/>
              <w:rPr>
                <w:rFonts w:ascii="標楷體" w:eastAsia="標楷體" w:hAnsi="標楷體" w:cs="標楷體"/>
                <w:sz w:val="24"/>
                <w:szCs w:val="24"/>
              </w:rPr>
            </w:pPr>
          </w:p>
        </w:tc>
      </w:tr>
      <w:tr w:rsidR="00114333" w:rsidTr="004867D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14333" w:rsidRDefault="00114333" w:rsidP="00114333">
            <w:pPr>
              <w:jc w:val="center"/>
              <w:rPr>
                <w:rFonts w:ascii="標楷體" w:eastAsia="標楷體" w:hAnsi="標楷體" w:cs="標楷體"/>
                <w:color w:val="auto"/>
                <w:szCs w:val="24"/>
              </w:rPr>
            </w:pPr>
            <w:r w:rsidRPr="00CF4282">
              <w:rPr>
                <w:rFonts w:ascii="標楷體" w:eastAsia="標楷體" w:hAnsi="標楷體" w:cs="標楷體"/>
                <w:color w:val="auto"/>
                <w:szCs w:val="24"/>
              </w:rPr>
              <w:t>第八</w:t>
            </w:r>
            <w:proofErr w:type="gramStart"/>
            <w:r w:rsidRPr="00CF4282">
              <w:rPr>
                <w:rFonts w:ascii="標楷體" w:eastAsia="標楷體" w:hAnsi="標楷體" w:cs="標楷體"/>
                <w:color w:val="auto"/>
                <w:szCs w:val="24"/>
              </w:rPr>
              <w:t>週</w:t>
            </w:r>
            <w:proofErr w:type="gramEnd"/>
          </w:p>
          <w:p w:rsidR="00114333" w:rsidRPr="00065D13" w:rsidRDefault="00114333" w:rsidP="00114333">
            <w:pPr>
              <w:jc w:val="center"/>
              <w:rPr>
                <w:rFonts w:ascii="標楷體" w:eastAsia="標楷體" w:hAnsi="標楷體" w:cs="標楷體"/>
                <w:color w:val="auto"/>
                <w:szCs w:val="24"/>
              </w:rPr>
            </w:pPr>
            <w:r>
              <w:rPr>
                <w:rFonts w:ascii="標楷體" w:eastAsia="標楷體" w:hAnsi="標楷體" w:cs="標楷體" w:hint="eastAsia"/>
                <w:color w:val="auto"/>
                <w:szCs w:val="24"/>
              </w:rPr>
              <w:t>10/18-10/22</w:t>
            </w:r>
          </w:p>
        </w:tc>
        <w:tc>
          <w:tcPr>
            <w:tcW w:w="1560" w:type="dxa"/>
            <w:tcBorders>
              <w:top w:val="single" w:sz="8" w:space="0" w:color="000000"/>
              <w:left w:val="single" w:sz="8" w:space="0" w:color="000000"/>
              <w:bottom w:val="single" w:sz="8" w:space="0" w:color="000000"/>
              <w:right w:val="single" w:sz="8" w:space="0" w:color="000000"/>
            </w:tcBorders>
          </w:tcPr>
          <w:p w:rsidR="00114333" w:rsidRPr="00856C52" w:rsidRDefault="00114333" w:rsidP="00114333">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n-</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-5:理解二次方根的意義、符號與根式的四則運算，並能運用到日常生活的情境解決問題。</w:t>
            </w:r>
          </w:p>
          <w:p w:rsidR="00114333" w:rsidRPr="00650EBB" w:rsidRDefault="00114333" w:rsidP="00114333">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n-</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-9:使用計算機計算比值、複雜的數式、小數或根式等四則運算與三角比的近似值問題，並能理解計算機可能產生誤差。</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14333" w:rsidRPr="0052708D" w:rsidRDefault="00114333" w:rsidP="00114333">
            <w:pPr>
              <w:snapToGrid w:val="0"/>
              <w:rPr>
                <w:rFonts w:asciiTheme="minorEastAsia" w:hAnsiTheme="minorEastAsia"/>
                <w:sz w:val="16"/>
                <w:szCs w:val="16"/>
              </w:rPr>
            </w:pPr>
            <w:r w:rsidRPr="00856C52">
              <w:rPr>
                <w:rFonts w:asciiTheme="minorEastAsia" w:hAnsiTheme="minorEastAsia"/>
                <w:sz w:val="16"/>
                <w:szCs w:val="16"/>
              </w:rPr>
              <w:t>N-8-1:二次方根：二次方根的意義；根式的</w:t>
            </w:r>
            <w:proofErr w:type="gramStart"/>
            <w:r w:rsidRPr="00856C52">
              <w:rPr>
                <w:rFonts w:asciiTheme="minorEastAsia" w:hAnsiTheme="minorEastAsia"/>
                <w:sz w:val="16"/>
                <w:szCs w:val="16"/>
              </w:rPr>
              <w:t>化簡及四則</w:t>
            </w:r>
            <w:proofErr w:type="gramEnd"/>
            <w:r w:rsidRPr="00856C52">
              <w:rPr>
                <w:rFonts w:asciiTheme="minorEastAsia" w:hAnsiTheme="minorEastAsia"/>
                <w:sz w:val="16"/>
                <w:szCs w:val="16"/>
              </w:rPr>
              <w:t>運算。</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1.能理解</w:t>
            </w:r>
            <w:r w:rsidRPr="00856C52">
              <w:rPr>
                <w:rFonts w:asciiTheme="minorEastAsia" w:hAnsiTheme="minorEastAsia"/>
                <w:i/>
                <w:iCs/>
                <w:sz w:val="16"/>
                <w:szCs w:val="16"/>
              </w:rPr>
              <w:t>a</w:t>
            </w:r>
            <w:r w:rsidRPr="00856C52">
              <w:rPr>
                <w:rFonts w:asciiTheme="minorEastAsia" w:hAnsiTheme="minorEastAsia"/>
                <w:iCs/>
                <w:sz w:val="16"/>
                <w:szCs w:val="16"/>
              </w:rPr>
              <w:t>是</w:t>
            </w:r>
            <w:r w:rsidRPr="00856C52">
              <w:rPr>
                <w:rFonts w:asciiTheme="minorEastAsia" w:hAnsiTheme="minorEastAsia"/>
                <w:sz w:val="16"/>
                <w:szCs w:val="16"/>
              </w:rPr>
              <w:t>任意一個非0整數、分數或小數，</w:t>
            </w:r>
            <w:r w:rsidRPr="00856C52">
              <w:rPr>
                <w:rFonts w:asciiTheme="minorEastAsia" w:hAnsiTheme="minorEastAsia"/>
                <w:i/>
                <w:iCs/>
                <w:sz w:val="16"/>
                <w:szCs w:val="16"/>
              </w:rPr>
              <w:t>b</w:t>
            </w:r>
            <w:r w:rsidRPr="00856C52">
              <w:rPr>
                <w:rFonts w:asciiTheme="minorEastAsia" w:hAnsiTheme="minorEastAsia"/>
                <w:sz w:val="16"/>
                <w:szCs w:val="16"/>
              </w:rPr>
              <w:t>是大於或等於0的數，則</w:t>
            </w:r>
            <w:r w:rsidRPr="00856C52">
              <w:rPr>
                <w:rFonts w:asciiTheme="minorEastAsia" w:hAnsiTheme="minorEastAsia"/>
                <w:i/>
                <w:iCs/>
                <w:sz w:val="16"/>
                <w:szCs w:val="16"/>
              </w:rPr>
              <w:t>a</w:t>
            </w:r>
            <w:r w:rsidRPr="00856C52">
              <w:rPr>
                <w:rFonts w:asciiTheme="minorEastAsia" w:hAnsiTheme="minorEastAsia"/>
                <w:sz w:val="16"/>
                <w:szCs w:val="16"/>
              </w:rPr>
              <w:t>×</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b</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寫成</w:t>
            </w:r>
            <w:r w:rsidRPr="00856C52">
              <w:rPr>
                <w:rFonts w:asciiTheme="minorEastAsia" w:hAnsiTheme="minorEastAsia"/>
                <w:i/>
                <w:iCs/>
                <w:sz w:val="16"/>
                <w:szCs w:val="16"/>
              </w:rPr>
              <w:t>a</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b</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b</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w:t>
            </w:r>
            <w:r w:rsidRPr="00856C52">
              <w:rPr>
                <w:rFonts w:asciiTheme="minorEastAsia" w:hAnsiTheme="minorEastAsia"/>
                <w:i/>
                <w:iCs/>
                <w:sz w:val="16"/>
                <w:szCs w:val="16"/>
              </w:rPr>
              <w:t>a</w:t>
            </w:r>
            <w:r w:rsidRPr="00856C52">
              <w:rPr>
                <w:rFonts w:asciiTheme="minorEastAsia" w:hAnsiTheme="minorEastAsia"/>
                <w:sz w:val="16"/>
                <w:szCs w:val="16"/>
              </w:rPr>
              <w:t>寫成</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EQ \F(</w:instrTex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b</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t>或</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EQ \F(1,</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b</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2.能理解「</w:t>
            </w:r>
            <w:r w:rsidRPr="00856C52">
              <w:rPr>
                <w:rFonts w:asciiTheme="minorEastAsia" w:hAnsiTheme="minorEastAsia"/>
                <w:i/>
                <w:iCs/>
                <w:sz w:val="16"/>
                <w:szCs w:val="16"/>
              </w:rPr>
              <w:t>a</w:t>
            </w:r>
            <w:r w:rsidRPr="00856C52">
              <w:rPr>
                <w:rFonts w:asciiTheme="minorEastAsia" w:hAnsiTheme="minorEastAsia"/>
                <w:sz w:val="16"/>
                <w:szCs w:val="16"/>
              </w:rPr>
              <w:sym w:font="Symbol" w:char="F0B3"/>
            </w:r>
            <w:r w:rsidRPr="00856C52">
              <w:rPr>
                <w:rFonts w:asciiTheme="minorEastAsia" w:hAnsiTheme="minorEastAsia"/>
                <w:sz w:val="16"/>
                <w:szCs w:val="16"/>
              </w:rPr>
              <w:t>0，</w:t>
            </w:r>
            <w:r w:rsidRPr="00856C52">
              <w:rPr>
                <w:rFonts w:asciiTheme="minorEastAsia" w:hAnsiTheme="minorEastAsia"/>
                <w:i/>
                <w:iCs/>
                <w:sz w:val="16"/>
                <w:szCs w:val="16"/>
              </w:rPr>
              <w:t>b</w:t>
            </w:r>
            <w:r w:rsidRPr="00856C52">
              <w:rPr>
                <w:rFonts w:asciiTheme="minorEastAsia" w:hAnsiTheme="minorEastAsia"/>
                <w:sz w:val="16"/>
                <w:szCs w:val="16"/>
              </w:rPr>
              <w:sym w:font="Symbol" w:char="F0B3"/>
            </w:r>
            <w:r w:rsidRPr="00856C52">
              <w:rPr>
                <w:rFonts w:asciiTheme="minorEastAsia" w:hAnsiTheme="minorEastAsia"/>
                <w:sz w:val="16"/>
                <w:szCs w:val="16"/>
              </w:rPr>
              <w:t>0，則</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b</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b</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3.能理解「</w:t>
            </w:r>
            <w:r w:rsidRPr="00856C52">
              <w:rPr>
                <w:rFonts w:asciiTheme="minorEastAsia" w:hAnsiTheme="minorEastAsia"/>
                <w:i/>
                <w:iCs/>
                <w:sz w:val="16"/>
                <w:szCs w:val="16"/>
              </w:rPr>
              <w:t>a</w:t>
            </w:r>
            <w:r w:rsidRPr="00856C52">
              <w:rPr>
                <w:rFonts w:asciiTheme="minorEastAsia" w:hAnsiTheme="minorEastAsia"/>
                <w:sz w:val="16"/>
                <w:szCs w:val="16"/>
              </w:rPr>
              <w:sym w:font="Symbol" w:char="F0B3"/>
            </w:r>
            <w:r w:rsidRPr="00856C52">
              <w:rPr>
                <w:rFonts w:asciiTheme="minorEastAsia" w:hAnsiTheme="minorEastAsia"/>
                <w:sz w:val="16"/>
                <w:szCs w:val="16"/>
              </w:rPr>
              <w:t>0，</w:t>
            </w:r>
            <w:r w:rsidRPr="00856C52">
              <w:rPr>
                <w:rFonts w:asciiTheme="minorEastAsia" w:hAnsiTheme="minorEastAsia"/>
                <w:i/>
                <w:iCs/>
                <w:sz w:val="16"/>
                <w:szCs w:val="16"/>
              </w:rPr>
              <w:t>b</w:t>
            </w:r>
            <w:r w:rsidRPr="00856C52">
              <w:rPr>
                <w:rFonts w:asciiTheme="minorEastAsia" w:hAnsiTheme="minorEastAsia"/>
                <w:sz w:val="16"/>
                <w:szCs w:val="16"/>
              </w:rPr>
              <w:t xml:space="preserve">＞0，則 </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F</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instrText>,</w:instrTex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b</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t>＝</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r</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EQ</w:instrText>
            </w:r>
            <w:r w:rsidRPr="00856C52">
              <w:rPr>
                <w:rFonts w:asciiTheme="minorEastAsia" w:hAnsiTheme="minorEastAsia"/>
                <w:sz w:val="16"/>
                <w:szCs w:val="16"/>
              </w:rPr>
              <w:instrText xml:space="preserve"> \</w:instrText>
            </w:r>
            <w:r w:rsidRPr="00856C52">
              <w:rPr>
                <w:rFonts w:asciiTheme="minorEastAsia" w:hAnsiTheme="minorEastAsia"/>
                <w:i/>
                <w:iCs/>
                <w:sz w:val="16"/>
                <w:szCs w:val="16"/>
              </w:rPr>
              <w:instrText>F</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a</w:instrText>
            </w:r>
            <w:r w:rsidRPr="00856C52">
              <w:rPr>
                <w:rFonts w:asciiTheme="minorEastAsia" w:hAnsiTheme="minorEastAsia"/>
                <w:sz w:val="16"/>
                <w:szCs w:val="16"/>
              </w:rPr>
              <w:instrText>,</w:instrText>
            </w:r>
            <w:r w:rsidRPr="00856C52">
              <w:rPr>
                <w:rFonts w:asciiTheme="minorEastAsia" w:hAnsiTheme="minorEastAsia"/>
                <w:i/>
                <w:iCs/>
                <w:sz w:val="16"/>
                <w:szCs w:val="16"/>
              </w:rPr>
              <w:instrText>b</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t xml:space="preserve"> 」。</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4.能將一般的根式持續化簡到形如</w:t>
            </w:r>
            <w:r w:rsidRPr="00856C52">
              <w:rPr>
                <w:rFonts w:asciiTheme="minorEastAsia" w:hAnsiTheme="minorEastAsia"/>
                <w:i/>
                <w:iCs/>
                <w:sz w:val="16"/>
                <w:szCs w:val="16"/>
              </w:rPr>
              <w:t>a</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eq \r(,</w:instrText>
            </w:r>
            <w:r w:rsidRPr="00856C52">
              <w:rPr>
                <w:rFonts w:asciiTheme="minorEastAsia" w:hAnsiTheme="minorEastAsia"/>
                <w:i/>
                <w:iCs/>
                <w:sz w:val="16"/>
                <w:szCs w:val="16"/>
              </w:rPr>
              <w:instrText>b</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t>，其中</w:t>
            </w:r>
            <w:r w:rsidRPr="00856C52">
              <w:rPr>
                <w:rFonts w:asciiTheme="minorEastAsia" w:hAnsiTheme="minorEastAsia"/>
                <w:i/>
                <w:iCs/>
                <w:sz w:val="16"/>
                <w:szCs w:val="16"/>
              </w:rPr>
              <w:t>a</w:t>
            </w:r>
            <w:r w:rsidRPr="00856C52">
              <w:rPr>
                <w:rFonts w:asciiTheme="minorEastAsia" w:hAnsiTheme="minorEastAsia"/>
                <w:sz w:val="16"/>
                <w:szCs w:val="16"/>
              </w:rPr>
              <w:t xml:space="preserve">是任意整數、分數或小數，且 </w:t>
            </w:r>
            <w:r w:rsidRPr="00856C52">
              <w:rPr>
                <w:rFonts w:asciiTheme="minorEastAsia" w:hAnsiTheme="minorEastAsia"/>
                <w:i/>
                <w:iCs/>
                <w:sz w:val="16"/>
                <w:szCs w:val="16"/>
              </w:rPr>
              <w:t xml:space="preserve">b </w:t>
            </w:r>
            <w:r w:rsidRPr="00856C52">
              <w:rPr>
                <w:rFonts w:asciiTheme="minorEastAsia" w:hAnsiTheme="minorEastAsia"/>
                <w:sz w:val="16"/>
                <w:szCs w:val="16"/>
              </w:rPr>
              <w:t>的標準</w:t>
            </w:r>
            <w:proofErr w:type="gramStart"/>
            <w:r w:rsidRPr="00856C52">
              <w:rPr>
                <w:rFonts w:asciiTheme="minorEastAsia" w:hAnsiTheme="minorEastAsia"/>
                <w:sz w:val="16"/>
                <w:szCs w:val="16"/>
              </w:rPr>
              <w:t>分解式中質因數</w:t>
            </w:r>
            <w:proofErr w:type="gramEnd"/>
            <w:r w:rsidRPr="00856C52">
              <w:rPr>
                <w:rFonts w:asciiTheme="minorEastAsia" w:hAnsiTheme="minorEastAsia"/>
                <w:sz w:val="16"/>
                <w:szCs w:val="16"/>
              </w:rPr>
              <w:t>的次數都是1，稱</w:t>
            </w:r>
            <w:r w:rsidRPr="00856C52">
              <w:rPr>
                <w:rFonts w:asciiTheme="minorEastAsia" w:hAnsiTheme="minorEastAsia"/>
                <w:i/>
                <w:iCs/>
                <w:sz w:val="16"/>
                <w:szCs w:val="16"/>
              </w:rPr>
              <w:t>a</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eq \r(,</w:instrText>
            </w:r>
            <w:r w:rsidRPr="00856C52">
              <w:rPr>
                <w:rFonts w:asciiTheme="minorEastAsia" w:hAnsiTheme="minorEastAsia"/>
                <w:i/>
                <w:iCs/>
                <w:sz w:val="16"/>
                <w:szCs w:val="16"/>
              </w:rPr>
              <w:instrText>b</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t>為最簡根式。</w:t>
            </w:r>
          </w:p>
          <w:p w:rsidR="00114333" w:rsidRPr="0052708D" w:rsidRDefault="00114333" w:rsidP="00114333">
            <w:pPr>
              <w:snapToGrid w:val="0"/>
              <w:rPr>
                <w:rFonts w:asciiTheme="minorEastAsia" w:hAnsiTheme="minorEastAsia"/>
                <w:sz w:val="16"/>
                <w:szCs w:val="16"/>
              </w:rPr>
            </w:pPr>
            <w:r w:rsidRPr="00856C52">
              <w:rPr>
                <w:rFonts w:asciiTheme="minorEastAsia" w:hAnsiTheme="minorEastAsia"/>
                <w:sz w:val="16"/>
                <w:szCs w:val="16"/>
              </w:rPr>
              <w:t>5.能將被開方數為分數、小數或分母含有根號的根式化成</w:t>
            </w:r>
            <w:proofErr w:type="gramStart"/>
            <w:r w:rsidRPr="00856C52">
              <w:rPr>
                <w:rFonts w:asciiTheme="minorEastAsia" w:hAnsiTheme="minorEastAsia"/>
                <w:sz w:val="16"/>
                <w:szCs w:val="16"/>
              </w:rPr>
              <w:t>最</w:t>
            </w:r>
            <w:proofErr w:type="gramEnd"/>
            <w:r w:rsidRPr="00856C52">
              <w:rPr>
                <w:rFonts w:asciiTheme="minorEastAsia" w:hAnsiTheme="minorEastAsia"/>
                <w:sz w:val="16"/>
                <w:szCs w:val="16"/>
              </w:rPr>
              <w:t>簡根式。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r w:rsidRPr="00064B58">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r w:rsidRPr="00124EA0">
              <w:rPr>
                <w:rFonts w:ascii="標楷體" w:eastAsia="標楷體" w:hAnsi="標楷體" w:cs="標楷體" w:hint="eastAsia"/>
                <w:color w:val="000000" w:themeColor="text1"/>
                <w:sz w:val="24"/>
                <w:szCs w:val="24"/>
              </w:rPr>
              <w:t>教學光碟，正方形圖卡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114333" w:rsidRDefault="00114333" w:rsidP="00114333">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【科技教育】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科E1:了解平日常見科技產品的用途與運作方式。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科E2:了解動手實作的重要性。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【戶外教育】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戶J1:善用教室外、戶外及校外教學，認識臺灣</w:t>
            </w:r>
            <w:proofErr w:type="gramStart"/>
            <w:r w:rsidRPr="00856C52">
              <w:rPr>
                <w:rFonts w:asciiTheme="minorEastAsia" w:hAnsiTheme="minorEastAsia"/>
                <w:sz w:val="16"/>
                <w:szCs w:val="16"/>
              </w:rPr>
              <w:t>環境並參訪</w:t>
            </w:r>
            <w:proofErr w:type="gramEnd"/>
            <w:r w:rsidRPr="00856C52">
              <w:rPr>
                <w:rFonts w:asciiTheme="minorEastAsia" w:hAnsiTheme="minorEastAsia"/>
                <w:sz w:val="16"/>
                <w:szCs w:val="16"/>
              </w:rPr>
              <w:t>自然及文化資</w:t>
            </w:r>
            <w:r w:rsidRPr="00856C52">
              <w:rPr>
                <w:rFonts w:asciiTheme="minorEastAsia" w:hAnsiTheme="minorEastAsia"/>
                <w:sz w:val="16"/>
                <w:szCs w:val="16"/>
              </w:rPr>
              <w:lastRenderedPageBreak/>
              <w:t>產，如國家公園、國家風景區及國家森林公園等。</w:t>
            </w:r>
          </w:p>
          <w:p w:rsidR="00114333" w:rsidRDefault="00D66A9A" w:rsidP="00D66A9A">
            <w:pPr>
              <w:ind w:firstLine="0"/>
              <w:rPr>
                <w:rFonts w:ascii="標楷體" w:eastAsia="標楷體" w:hAnsi="標楷體" w:cs="標楷體"/>
                <w:color w:val="FF0000"/>
                <w:sz w:val="24"/>
                <w:szCs w:val="24"/>
              </w:rPr>
            </w:pPr>
            <w:r w:rsidRPr="00856C52">
              <w:rPr>
                <w:rFonts w:asciiTheme="minorEastAsia" w:hAnsiTheme="minorEastAsia"/>
                <w:sz w:val="16"/>
                <w:szCs w:val="16"/>
              </w:rPr>
              <w:t>戶J2:擴充對環境的理解，運用所學的知識到生活當中，具備觀察、描述、測量、紀錄的能力。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114333" w:rsidRPr="00500692" w:rsidRDefault="00114333" w:rsidP="00114333">
            <w:pPr>
              <w:adjustRightInd w:val="0"/>
              <w:snapToGrid w:val="0"/>
              <w:spacing w:line="0" w:lineRule="atLeast"/>
              <w:ind w:hanging="7"/>
              <w:jc w:val="left"/>
              <w:rPr>
                <w:rFonts w:ascii="標楷體" w:eastAsia="標楷體" w:hAnsi="標楷體" w:cs="標楷體"/>
                <w:sz w:val="24"/>
                <w:szCs w:val="24"/>
              </w:rPr>
            </w:pPr>
          </w:p>
        </w:tc>
      </w:tr>
      <w:tr w:rsidR="00114333" w:rsidTr="009A36B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14333" w:rsidRDefault="00114333" w:rsidP="00114333">
            <w:pPr>
              <w:jc w:val="center"/>
              <w:rPr>
                <w:rFonts w:ascii="標楷體" w:eastAsia="標楷體" w:hAnsi="標楷體" w:cs="標楷體"/>
                <w:color w:val="auto"/>
                <w:szCs w:val="24"/>
              </w:rPr>
            </w:pPr>
            <w:r w:rsidRPr="00CF4282">
              <w:rPr>
                <w:rFonts w:ascii="標楷體" w:eastAsia="標楷體" w:hAnsi="標楷體" w:cs="標楷體"/>
                <w:color w:val="auto"/>
                <w:szCs w:val="24"/>
              </w:rPr>
              <w:t>第九</w:t>
            </w:r>
            <w:proofErr w:type="gramStart"/>
            <w:r w:rsidRPr="00CF4282">
              <w:rPr>
                <w:rFonts w:ascii="標楷體" w:eastAsia="標楷體" w:hAnsi="標楷體" w:cs="標楷體"/>
                <w:color w:val="auto"/>
                <w:szCs w:val="24"/>
              </w:rPr>
              <w:t>週</w:t>
            </w:r>
            <w:proofErr w:type="gramEnd"/>
          </w:p>
          <w:p w:rsidR="00114333" w:rsidRPr="00500692" w:rsidRDefault="00114333" w:rsidP="0011433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10/25-10/29</w:t>
            </w:r>
          </w:p>
        </w:tc>
        <w:tc>
          <w:tcPr>
            <w:tcW w:w="1560" w:type="dxa"/>
            <w:tcBorders>
              <w:top w:val="single" w:sz="8" w:space="0" w:color="000000"/>
              <w:left w:val="single" w:sz="8" w:space="0" w:color="000000"/>
              <w:bottom w:val="single" w:sz="8" w:space="0" w:color="000000"/>
              <w:right w:val="single" w:sz="8" w:space="0" w:color="000000"/>
            </w:tcBorders>
          </w:tcPr>
          <w:p w:rsidR="00114333" w:rsidRPr="00856C52" w:rsidRDefault="00114333" w:rsidP="00114333">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n-</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-5:理解二次方根的意義、符號與根式的四則運算，並能運用到日常生活的情境解決問題。</w:t>
            </w:r>
          </w:p>
          <w:p w:rsidR="00114333" w:rsidRPr="00650EBB" w:rsidRDefault="00114333" w:rsidP="00114333">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n-</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-9:使用計算機計算比值、複雜的數式、小數或根式等四則運算與三角比的近似值問題，並能理解計算機可能產生誤差。</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14333" w:rsidRPr="0052708D" w:rsidRDefault="00114333" w:rsidP="00114333">
            <w:pPr>
              <w:snapToGrid w:val="0"/>
              <w:rPr>
                <w:rFonts w:asciiTheme="minorEastAsia" w:hAnsiTheme="minorEastAsia"/>
                <w:sz w:val="16"/>
                <w:szCs w:val="16"/>
              </w:rPr>
            </w:pPr>
            <w:r w:rsidRPr="00856C52">
              <w:rPr>
                <w:rFonts w:asciiTheme="minorEastAsia" w:hAnsiTheme="minorEastAsia"/>
                <w:sz w:val="16"/>
                <w:szCs w:val="16"/>
              </w:rPr>
              <w:t>N-8-1:二次方根：二次方根的意義；根式的</w:t>
            </w:r>
            <w:proofErr w:type="gramStart"/>
            <w:r w:rsidRPr="00856C52">
              <w:rPr>
                <w:rFonts w:asciiTheme="minorEastAsia" w:hAnsiTheme="minorEastAsia"/>
                <w:sz w:val="16"/>
                <w:szCs w:val="16"/>
              </w:rPr>
              <w:t>化簡及四則</w:t>
            </w:r>
            <w:proofErr w:type="gramEnd"/>
            <w:r w:rsidRPr="00856C52">
              <w:rPr>
                <w:rFonts w:asciiTheme="minorEastAsia" w:hAnsiTheme="minorEastAsia"/>
                <w:sz w:val="16"/>
                <w:szCs w:val="16"/>
              </w:rPr>
              <w:t>運算。</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pPr>
              <w:rPr>
                <w:rFonts w:ascii="新細明體" w:eastAsia="新細明體" w:hAnsi="新細明體"/>
                <w:snapToGrid w:val="0"/>
                <w:sz w:val="16"/>
                <w:szCs w:val="16"/>
              </w:rPr>
            </w:pPr>
            <w:r w:rsidRPr="00BC3486">
              <w:rPr>
                <w:rFonts w:ascii="新細明體" w:eastAsia="新細明體" w:hAnsi="新細明體"/>
                <w:snapToGrid w:val="0"/>
                <w:sz w:val="16"/>
                <w:szCs w:val="16"/>
              </w:rPr>
              <w:t>二、平方根與畢氏定理</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1.能利用</w:t>
            </w:r>
            <w:proofErr w:type="gramStart"/>
            <w:r w:rsidRPr="00856C52">
              <w:rPr>
                <w:rFonts w:asciiTheme="minorEastAsia" w:hAnsiTheme="minorEastAsia"/>
                <w:sz w:val="16"/>
                <w:szCs w:val="16"/>
              </w:rPr>
              <w:t>最</w:t>
            </w:r>
            <w:proofErr w:type="gramEnd"/>
            <w:r w:rsidRPr="00856C52">
              <w:rPr>
                <w:rFonts w:asciiTheme="minorEastAsia" w:hAnsiTheme="minorEastAsia"/>
                <w:sz w:val="16"/>
                <w:szCs w:val="16"/>
              </w:rPr>
              <w:t>簡根式判斷是否為同類方根。</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2.能做根式的加減運算。</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3.能熟練根式四則運算中</w:t>
            </w:r>
            <w:proofErr w:type="gramStart"/>
            <w:r w:rsidRPr="00856C52">
              <w:rPr>
                <w:rFonts w:asciiTheme="minorEastAsia" w:hAnsiTheme="minorEastAsia"/>
                <w:sz w:val="16"/>
                <w:szCs w:val="16"/>
              </w:rPr>
              <w:t>交換律</w:t>
            </w:r>
            <w:proofErr w:type="gramEnd"/>
            <w:r w:rsidRPr="00856C52">
              <w:rPr>
                <w:rFonts w:asciiTheme="minorEastAsia" w:hAnsiTheme="minorEastAsia"/>
                <w:sz w:val="16"/>
                <w:szCs w:val="16"/>
              </w:rPr>
              <w:t>、結合律、</w:t>
            </w:r>
            <w:proofErr w:type="gramStart"/>
            <w:r w:rsidRPr="00856C52">
              <w:rPr>
                <w:rFonts w:asciiTheme="minorEastAsia" w:hAnsiTheme="minorEastAsia"/>
                <w:sz w:val="16"/>
                <w:szCs w:val="16"/>
              </w:rPr>
              <w:t>分配律等算</w:t>
            </w:r>
            <w:proofErr w:type="gramEnd"/>
            <w:r w:rsidRPr="00856C52">
              <w:rPr>
                <w:rFonts w:asciiTheme="minorEastAsia" w:hAnsiTheme="minorEastAsia"/>
                <w:sz w:val="16"/>
                <w:szCs w:val="16"/>
              </w:rPr>
              <w:t>則。</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4.能將乘法公式應用於根式的運算，並熟練。</w:t>
            </w:r>
          </w:p>
          <w:p w:rsidR="00114333" w:rsidRDefault="00114333" w:rsidP="00114333">
            <w:r w:rsidRPr="00856C52">
              <w:rPr>
                <w:rFonts w:asciiTheme="minorEastAsia" w:hAnsiTheme="minorEastAsia"/>
                <w:sz w:val="16"/>
                <w:szCs w:val="16"/>
              </w:rPr>
              <w:t>5.能根式有理化，並熟練。</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r w:rsidRPr="005877F7">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r w:rsidRPr="00124EA0">
              <w:rPr>
                <w:rFonts w:ascii="標楷體" w:eastAsia="標楷體" w:hAnsi="標楷體" w:cs="標楷體" w:hint="eastAsia"/>
                <w:color w:val="000000" w:themeColor="text1"/>
                <w:sz w:val="24"/>
                <w:szCs w:val="24"/>
              </w:rPr>
              <w:t>教學光碟，正方形圖卡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114333" w:rsidRPr="005919DE" w:rsidRDefault="00114333" w:rsidP="00114333">
            <w:pPr>
              <w:rPr>
                <w:rFonts w:ascii="標楷體" w:eastAsia="標楷體" w:hAnsi="標楷體" w:cs="標楷體"/>
                <w:color w:val="000000" w:themeColor="text1"/>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【科技教育】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科E1:了解平日常見科技產品的用途與運作方式。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科E2:了解動手實作的重要性。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【戶外教育】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戶J1:善用教室外、戶外及校外教學，認識臺灣</w:t>
            </w:r>
            <w:proofErr w:type="gramStart"/>
            <w:r w:rsidRPr="00856C52">
              <w:rPr>
                <w:rFonts w:asciiTheme="minorEastAsia" w:hAnsiTheme="minorEastAsia"/>
                <w:sz w:val="16"/>
                <w:szCs w:val="16"/>
              </w:rPr>
              <w:t>環境並參訪</w:t>
            </w:r>
            <w:proofErr w:type="gramEnd"/>
            <w:r w:rsidRPr="00856C52">
              <w:rPr>
                <w:rFonts w:asciiTheme="minorEastAsia" w:hAnsiTheme="minorEastAsia"/>
                <w:sz w:val="16"/>
                <w:szCs w:val="16"/>
              </w:rPr>
              <w:t>自然及文化資產，如國家公園、國家風景區及國家森林公園等。</w:t>
            </w:r>
          </w:p>
          <w:p w:rsidR="00114333" w:rsidRDefault="00D66A9A" w:rsidP="00D66A9A">
            <w:pPr>
              <w:ind w:firstLine="0"/>
              <w:rPr>
                <w:rFonts w:ascii="標楷體" w:eastAsia="標楷體" w:hAnsi="標楷體" w:cs="標楷體"/>
                <w:color w:val="FF0000"/>
                <w:sz w:val="24"/>
                <w:szCs w:val="24"/>
              </w:rPr>
            </w:pPr>
            <w:r w:rsidRPr="00856C52">
              <w:rPr>
                <w:rFonts w:asciiTheme="minorEastAsia" w:hAnsiTheme="minorEastAsia"/>
                <w:sz w:val="16"/>
                <w:szCs w:val="16"/>
              </w:rPr>
              <w:t>戶J2:擴充對環境的理解，運用所學的知識到生活當中，具備觀察、描述、測量、紀錄的能力。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114333" w:rsidRPr="00500692" w:rsidRDefault="00114333" w:rsidP="00114333">
            <w:pPr>
              <w:adjustRightInd w:val="0"/>
              <w:snapToGrid w:val="0"/>
              <w:spacing w:line="0" w:lineRule="atLeast"/>
              <w:ind w:hanging="7"/>
              <w:jc w:val="left"/>
              <w:rPr>
                <w:rFonts w:ascii="標楷體" w:eastAsia="標楷體" w:hAnsi="標楷體" w:cs="標楷體"/>
                <w:sz w:val="24"/>
                <w:szCs w:val="24"/>
              </w:rPr>
            </w:pPr>
          </w:p>
        </w:tc>
      </w:tr>
      <w:tr w:rsidR="00114333" w:rsidTr="00337471">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14333" w:rsidRDefault="00114333" w:rsidP="00114333">
            <w:pPr>
              <w:jc w:val="center"/>
              <w:rPr>
                <w:rFonts w:ascii="標楷體" w:eastAsia="標楷體" w:hAnsi="標楷體" w:cs="標楷體"/>
                <w:color w:val="auto"/>
                <w:szCs w:val="24"/>
              </w:rPr>
            </w:pPr>
            <w:r w:rsidRPr="00CF4282">
              <w:rPr>
                <w:rFonts w:ascii="標楷體" w:eastAsia="標楷體" w:hAnsi="標楷體" w:cs="標楷體"/>
                <w:color w:val="auto"/>
                <w:szCs w:val="24"/>
              </w:rPr>
              <w:t>第十</w:t>
            </w:r>
            <w:proofErr w:type="gramStart"/>
            <w:r w:rsidRPr="00CF4282">
              <w:rPr>
                <w:rFonts w:ascii="標楷體" w:eastAsia="標楷體" w:hAnsi="標楷體" w:cs="標楷體"/>
                <w:color w:val="auto"/>
                <w:szCs w:val="24"/>
              </w:rPr>
              <w:t>週</w:t>
            </w:r>
            <w:proofErr w:type="gramEnd"/>
          </w:p>
          <w:p w:rsidR="00114333" w:rsidRPr="00500692" w:rsidRDefault="00114333" w:rsidP="00114333">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11/1-11/5</w:t>
            </w:r>
          </w:p>
        </w:tc>
        <w:tc>
          <w:tcPr>
            <w:tcW w:w="1560" w:type="dxa"/>
            <w:tcBorders>
              <w:top w:val="single" w:sz="8" w:space="0" w:color="000000"/>
              <w:left w:val="single" w:sz="8" w:space="0" w:color="000000"/>
              <w:bottom w:val="single" w:sz="8" w:space="0" w:color="000000"/>
              <w:right w:val="single" w:sz="8" w:space="0" w:color="000000"/>
            </w:tcBorders>
          </w:tcPr>
          <w:p w:rsidR="00114333" w:rsidRPr="00856C52" w:rsidRDefault="00114333" w:rsidP="00114333">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s-</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-7:理解畢氏定理與其逆敘述，並能應用於數學解題</w:t>
            </w:r>
            <w:r w:rsidRPr="00856C52">
              <w:rPr>
                <w:rFonts w:ascii="新細明體" w:eastAsia="新細明體" w:hAnsi="新細明體"/>
                <w:snapToGrid w:val="0"/>
                <w:sz w:val="16"/>
                <w:szCs w:val="16"/>
              </w:rPr>
              <w:lastRenderedPageBreak/>
              <w:t>與日常生活的問題。</w:t>
            </w:r>
          </w:p>
          <w:p w:rsidR="00114333" w:rsidRPr="00650EBB" w:rsidRDefault="00114333" w:rsidP="00114333">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s-</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-8:理解特殊三角形（如正三角形、等腰三角形、直角三角形）、特殊四邊形（如正方形、矩形、平行四邊形、菱形、箏形、梯形）和正多邊形的幾何性質及相關問題。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lastRenderedPageBreak/>
              <w:t>S-8-6:畢氏定理：畢氏定理（勾股弦定理、商高定理）的意義及其數學史；畢氏定理在生活</w:t>
            </w:r>
            <w:r w:rsidRPr="00856C52">
              <w:rPr>
                <w:rFonts w:asciiTheme="minorEastAsia" w:hAnsiTheme="minorEastAsia"/>
                <w:sz w:val="16"/>
                <w:szCs w:val="16"/>
              </w:rPr>
              <w:lastRenderedPageBreak/>
              <w:t>上的應用；三邊長滿足畢氏定理的三角形必定是直角三角形。</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S-8-7:平面圖形的面積：正三角形的高與面積公式，及其相關之複合圖形的面積。</w:t>
            </w:r>
          </w:p>
          <w:p w:rsidR="00114333" w:rsidRPr="0052708D" w:rsidRDefault="00114333" w:rsidP="00114333">
            <w:pPr>
              <w:snapToGrid w:val="0"/>
              <w:rPr>
                <w:rFonts w:asciiTheme="minorEastAsia" w:hAnsiTheme="minorEastAsia"/>
                <w:sz w:val="16"/>
                <w:szCs w:val="16"/>
              </w:rPr>
            </w:pPr>
            <w:r w:rsidRPr="00856C52">
              <w:rPr>
                <w:rFonts w:asciiTheme="minorEastAsia" w:hAnsiTheme="minorEastAsia"/>
                <w:sz w:val="16"/>
                <w:szCs w:val="16"/>
              </w:rPr>
              <w:t>G-8-1:直角坐標系上兩點距離公式：直角坐標系上兩點</w:t>
            </w:r>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rPr>
              <w:t xml:space="preserve"> , </w:t>
            </w:r>
            <w:r w:rsidRPr="00856C52">
              <w:rPr>
                <w:rFonts w:asciiTheme="minorEastAsia" w:hAnsiTheme="minorEastAsia"/>
                <w:i/>
                <w:sz w:val="16"/>
                <w:szCs w:val="16"/>
              </w:rPr>
              <w:t>b</w:t>
            </w:r>
            <w:r w:rsidRPr="00856C52">
              <w:rPr>
                <w:rFonts w:asciiTheme="minorEastAsia" w:hAnsiTheme="minorEastAsia"/>
                <w:sz w:val="16"/>
                <w:szCs w:val="16"/>
              </w:rPr>
              <w:t>)和</w:t>
            </w:r>
            <w:r w:rsidRPr="00856C52">
              <w:rPr>
                <w:rFonts w:asciiTheme="minorEastAsia" w:hAnsiTheme="minorEastAsia"/>
                <w:i/>
                <w:sz w:val="16"/>
                <w:szCs w:val="16"/>
              </w:rPr>
              <w:t>B</w:t>
            </w:r>
            <w:r w:rsidRPr="00856C52">
              <w:rPr>
                <w:rFonts w:asciiTheme="minorEastAsia" w:hAnsiTheme="minorEastAsia"/>
                <w:sz w:val="16"/>
                <w:szCs w:val="16"/>
              </w:rPr>
              <w:t>(</w:t>
            </w:r>
            <w:r w:rsidRPr="00856C52">
              <w:rPr>
                <w:rFonts w:asciiTheme="minorEastAsia" w:hAnsiTheme="minorEastAsia"/>
                <w:i/>
                <w:sz w:val="16"/>
                <w:szCs w:val="16"/>
              </w:rPr>
              <w:t>c</w:t>
            </w:r>
            <w:r w:rsidRPr="00856C52">
              <w:rPr>
                <w:rFonts w:asciiTheme="minorEastAsia" w:hAnsiTheme="minorEastAsia"/>
                <w:sz w:val="16"/>
                <w:szCs w:val="16"/>
              </w:rPr>
              <w:t xml:space="preserve"> , </w:t>
            </w:r>
            <w:r w:rsidRPr="00856C52">
              <w:rPr>
                <w:rFonts w:asciiTheme="minorEastAsia" w:hAnsiTheme="minorEastAsia"/>
                <w:i/>
                <w:sz w:val="16"/>
                <w:szCs w:val="16"/>
              </w:rPr>
              <w:t>d</w:t>
            </w:r>
            <w:r w:rsidRPr="00856C52">
              <w:rPr>
                <w:rFonts w:asciiTheme="minorEastAsia" w:hAnsiTheme="minorEastAsia"/>
                <w:sz w:val="16"/>
                <w:szCs w:val="16"/>
              </w:rPr>
              <w:t>)的距離為</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eq \x\to(</w:instrText>
            </w:r>
            <w:r w:rsidRPr="00856C52">
              <w:rPr>
                <w:rFonts w:asciiTheme="minorEastAsia" w:hAnsiTheme="minorEastAsia"/>
                <w:i/>
                <w:sz w:val="16"/>
                <w:szCs w:val="16"/>
              </w:rPr>
              <w:instrText>AB</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t>＝</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eq \r(,(</w:instrText>
            </w:r>
            <w:r w:rsidRPr="00856C52">
              <w:rPr>
                <w:rFonts w:asciiTheme="minorEastAsia" w:hAnsiTheme="minorEastAsia"/>
                <w:i/>
                <w:sz w:val="16"/>
                <w:szCs w:val="16"/>
              </w:rPr>
              <w:instrText>a</w:instrText>
            </w:r>
            <w:r w:rsidRPr="00856C52">
              <w:rPr>
                <w:rFonts w:asciiTheme="minorEastAsia" w:hAnsiTheme="minorEastAsia"/>
                <w:sz w:val="16"/>
                <w:szCs w:val="16"/>
              </w:rPr>
              <w:instrText>－</w:instrText>
            </w:r>
            <w:r w:rsidRPr="00856C52">
              <w:rPr>
                <w:rFonts w:asciiTheme="minorEastAsia" w:hAnsiTheme="minorEastAsia"/>
                <w:i/>
                <w:sz w:val="16"/>
                <w:szCs w:val="16"/>
              </w:rPr>
              <w:instrText>c</w:instrText>
            </w:r>
            <w:r w:rsidRPr="00856C52">
              <w:rPr>
                <w:rFonts w:asciiTheme="minorEastAsia" w:hAnsiTheme="minorEastAsia"/>
                <w:sz w:val="16"/>
                <w:szCs w:val="16"/>
              </w:rPr>
              <w:instrText>)</w:instrText>
            </w:r>
            <w:r w:rsidRPr="00856C52">
              <w:rPr>
                <w:rFonts w:asciiTheme="minorEastAsia" w:hAnsiTheme="minorEastAsia"/>
                <w:sz w:val="16"/>
                <w:szCs w:val="16"/>
                <w:vertAlign w:val="superscript"/>
              </w:rPr>
              <w:instrText>2</w:instrText>
            </w:r>
            <w:r w:rsidRPr="00856C52">
              <w:rPr>
                <w:rFonts w:asciiTheme="minorEastAsia" w:hAnsiTheme="minorEastAsia"/>
                <w:sz w:val="16"/>
                <w:szCs w:val="16"/>
              </w:rPr>
              <w:instrText>＋(</w:instrText>
            </w:r>
            <w:r w:rsidRPr="00856C52">
              <w:rPr>
                <w:rFonts w:asciiTheme="minorEastAsia" w:hAnsiTheme="minorEastAsia"/>
                <w:i/>
                <w:sz w:val="16"/>
                <w:szCs w:val="16"/>
              </w:rPr>
              <w:instrText>b</w:instrText>
            </w:r>
            <w:r w:rsidRPr="00856C52">
              <w:rPr>
                <w:rFonts w:asciiTheme="minorEastAsia" w:hAnsiTheme="minorEastAsia"/>
                <w:sz w:val="16"/>
                <w:szCs w:val="16"/>
              </w:rPr>
              <w:instrText>－</w:instrText>
            </w:r>
            <w:r w:rsidRPr="00856C52">
              <w:rPr>
                <w:rFonts w:asciiTheme="minorEastAsia" w:hAnsiTheme="minorEastAsia"/>
                <w:i/>
                <w:sz w:val="16"/>
                <w:szCs w:val="16"/>
              </w:rPr>
              <w:instrText>d</w:instrText>
            </w:r>
            <w:r w:rsidRPr="00856C52">
              <w:rPr>
                <w:rFonts w:asciiTheme="minorEastAsia" w:hAnsiTheme="minorEastAsia"/>
                <w:sz w:val="16"/>
                <w:szCs w:val="16"/>
              </w:rPr>
              <w:instrText>)</w:instrText>
            </w:r>
            <w:r w:rsidRPr="00856C52">
              <w:rPr>
                <w:rFonts w:asciiTheme="minorEastAsia" w:hAnsiTheme="minorEastAsia"/>
                <w:sz w:val="16"/>
                <w:szCs w:val="16"/>
                <w:vertAlign w:val="superscript"/>
              </w:rPr>
              <w:instrText>2</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；生活上相關問題。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pPr>
              <w:rPr>
                <w:rFonts w:ascii="新細明體" w:eastAsia="新細明體" w:hAnsi="新細明體"/>
                <w:snapToGrid w:val="0"/>
                <w:sz w:val="16"/>
                <w:szCs w:val="16"/>
              </w:rPr>
            </w:pPr>
            <w:r w:rsidRPr="00BC3486">
              <w:rPr>
                <w:rFonts w:ascii="新細明體" w:eastAsia="新細明體" w:hAnsi="新細明體"/>
                <w:snapToGrid w:val="0"/>
                <w:sz w:val="16"/>
                <w:szCs w:val="16"/>
              </w:rPr>
              <w:lastRenderedPageBreak/>
              <w:t>二、平方根與畢氏定理</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1.知道有關直角三角形上的一些名詞，例如斜邊、股。</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lastRenderedPageBreak/>
              <w:t>2.能由拼圖及面積的計算導出畢氏定理。</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3.了解畢氏定理的意義。</w:t>
            </w:r>
          </w:p>
          <w:p w:rsidR="00114333" w:rsidRDefault="00114333" w:rsidP="00114333">
            <w:r w:rsidRPr="00856C52">
              <w:rPr>
                <w:rFonts w:asciiTheme="minorEastAsia" w:hAnsiTheme="minorEastAsia"/>
                <w:sz w:val="16"/>
                <w:szCs w:val="16"/>
              </w:rPr>
              <w:t>4.由實例知道，已知直角三角形的兩邊長，能應用畢氏定理，計算第三邊長</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r w:rsidRPr="005877F7">
              <w:rPr>
                <w:rFonts w:asciiTheme="minorEastAsia" w:hAnsiTheme="minorEastAsia"/>
                <w:sz w:val="16"/>
                <w:szCs w:val="16"/>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r w:rsidRPr="005E0483">
              <w:rPr>
                <w:rFonts w:ascii="標楷體" w:eastAsia="標楷體" w:hAnsi="標楷體" w:cs="標楷體" w:hint="eastAsia"/>
                <w:color w:val="000000" w:themeColor="text1"/>
                <w:sz w:val="24"/>
                <w:szCs w:val="24"/>
              </w:rPr>
              <w:t>教學光碟，正方形圖卡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114333" w:rsidRPr="005919DE" w:rsidRDefault="00114333" w:rsidP="00114333">
            <w:pPr>
              <w:rPr>
                <w:rFonts w:ascii="標楷體" w:eastAsia="標楷體" w:hAnsi="標楷體" w:cs="標楷體"/>
                <w:color w:val="000000" w:themeColor="text1"/>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【科技教育】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科E1:了解平日常見科技產品的用途與運作方式。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lastRenderedPageBreak/>
              <w:t>科E2:了解動手實作的重要性。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【戶外教育】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戶J1:善用教室外、戶外及校外教學，認識臺灣</w:t>
            </w:r>
            <w:proofErr w:type="gramStart"/>
            <w:r w:rsidRPr="00856C52">
              <w:rPr>
                <w:rFonts w:asciiTheme="minorEastAsia" w:hAnsiTheme="minorEastAsia"/>
                <w:sz w:val="16"/>
                <w:szCs w:val="16"/>
              </w:rPr>
              <w:t>環境並參訪</w:t>
            </w:r>
            <w:proofErr w:type="gramEnd"/>
            <w:r w:rsidRPr="00856C52">
              <w:rPr>
                <w:rFonts w:asciiTheme="minorEastAsia" w:hAnsiTheme="minorEastAsia"/>
                <w:sz w:val="16"/>
                <w:szCs w:val="16"/>
              </w:rPr>
              <w:t>自然及文化資產，如國家公園、國家風景區及國家森林公園等。</w:t>
            </w:r>
          </w:p>
          <w:p w:rsidR="00114333" w:rsidRDefault="00D66A9A" w:rsidP="00D66A9A">
            <w:pPr>
              <w:ind w:firstLine="0"/>
              <w:rPr>
                <w:rFonts w:ascii="標楷體" w:eastAsia="標楷體" w:hAnsi="標楷體" w:cs="標楷體"/>
                <w:color w:val="FF0000"/>
                <w:sz w:val="24"/>
                <w:szCs w:val="24"/>
              </w:rPr>
            </w:pPr>
            <w:r w:rsidRPr="00856C52">
              <w:rPr>
                <w:rFonts w:asciiTheme="minorEastAsia" w:hAnsiTheme="minorEastAsia"/>
                <w:sz w:val="16"/>
                <w:szCs w:val="16"/>
              </w:rPr>
              <w:t>戶J2:擴充對環境的理解，運用所學的知識到生活當中，具備觀察、描述、測量、紀錄的能力。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114333" w:rsidRPr="00500692" w:rsidRDefault="00114333" w:rsidP="00114333">
            <w:pPr>
              <w:adjustRightInd w:val="0"/>
              <w:snapToGrid w:val="0"/>
              <w:spacing w:line="0" w:lineRule="atLeast"/>
              <w:ind w:hanging="7"/>
              <w:jc w:val="left"/>
              <w:rPr>
                <w:rFonts w:ascii="標楷體" w:eastAsia="標楷體" w:hAnsi="標楷體" w:cs="標楷體"/>
                <w:sz w:val="24"/>
                <w:szCs w:val="24"/>
              </w:rPr>
            </w:pPr>
          </w:p>
        </w:tc>
      </w:tr>
      <w:tr w:rsidR="00114333" w:rsidTr="006D69C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14333" w:rsidRDefault="00114333" w:rsidP="00114333">
            <w:pPr>
              <w:jc w:val="center"/>
              <w:rPr>
                <w:rFonts w:ascii="標楷體" w:eastAsia="標楷體" w:hAnsi="標楷體" w:cs="標楷體"/>
                <w:color w:val="auto"/>
                <w:szCs w:val="24"/>
              </w:rPr>
            </w:pPr>
            <w:r w:rsidRPr="00CF4282">
              <w:rPr>
                <w:rFonts w:ascii="標楷體" w:eastAsia="標楷體" w:hAnsi="標楷體" w:cs="標楷體"/>
                <w:color w:val="auto"/>
                <w:szCs w:val="24"/>
              </w:rPr>
              <w:t>第十一</w:t>
            </w:r>
            <w:proofErr w:type="gramStart"/>
            <w:r w:rsidRPr="00CF4282">
              <w:rPr>
                <w:rFonts w:ascii="標楷體" w:eastAsia="標楷體" w:hAnsi="標楷體" w:cs="標楷體"/>
                <w:color w:val="auto"/>
                <w:szCs w:val="24"/>
              </w:rPr>
              <w:t>週</w:t>
            </w:r>
            <w:proofErr w:type="gramEnd"/>
          </w:p>
          <w:p w:rsidR="00114333" w:rsidRPr="002C51DD" w:rsidRDefault="00114333" w:rsidP="00114333">
            <w:pPr>
              <w:jc w:val="center"/>
              <w:rPr>
                <w:rFonts w:ascii="標楷體" w:eastAsia="標楷體" w:hAnsi="標楷體" w:cs="標楷體"/>
                <w:color w:val="auto"/>
                <w:szCs w:val="24"/>
              </w:rPr>
            </w:pPr>
            <w:r>
              <w:rPr>
                <w:rFonts w:ascii="標楷體" w:eastAsia="標楷體" w:hAnsi="標楷體" w:cs="標楷體" w:hint="eastAsia"/>
                <w:color w:val="auto"/>
                <w:szCs w:val="24"/>
              </w:rPr>
              <w:t>11/8-11/12</w:t>
            </w:r>
          </w:p>
        </w:tc>
        <w:tc>
          <w:tcPr>
            <w:tcW w:w="1560" w:type="dxa"/>
            <w:tcBorders>
              <w:top w:val="single" w:sz="8" w:space="0" w:color="000000"/>
              <w:left w:val="single" w:sz="8" w:space="0" w:color="000000"/>
              <w:bottom w:val="single" w:sz="8" w:space="0" w:color="000000"/>
              <w:right w:val="single" w:sz="8" w:space="0" w:color="000000"/>
            </w:tcBorders>
          </w:tcPr>
          <w:p w:rsidR="00114333" w:rsidRPr="00856C52" w:rsidRDefault="00114333" w:rsidP="00114333">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s-</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-7:理解畢氏定理與其逆敘述，並能應用於數學解題與日常生活的問題。</w:t>
            </w:r>
          </w:p>
          <w:p w:rsidR="00114333" w:rsidRPr="00650EBB" w:rsidRDefault="00114333" w:rsidP="00114333">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s-</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-8:理解特殊三角形（如正三角形、等腰三角形、直角三角形）、特殊四邊形（如正方形、矩形、平行四邊形、菱形、箏形、梯形）和正多邊形的幾何性質及相關問題。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S-8-6:畢氏定理：畢氏定理（勾股弦定理、商高定理）的意義及其數學史；畢氏定理在生活上的應用；三邊長滿足畢氏定理的三角形必定是直角三角形。</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S-8-7:平面圖形的面積：正三角形的高與面積公式，及其相關之複合圖形的面積。</w:t>
            </w:r>
          </w:p>
          <w:p w:rsidR="00114333" w:rsidRPr="0052708D" w:rsidRDefault="00114333" w:rsidP="00114333">
            <w:pPr>
              <w:snapToGrid w:val="0"/>
              <w:rPr>
                <w:rFonts w:asciiTheme="minorEastAsia" w:hAnsiTheme="minorEastAsia"/>
                <w:sz w:val="16"/>
                <w:szCs w:val="16"/>
              </w:rPr>
            </w:pPr>
            <w:r w:rsidRPr="00856C52">
              <w:rPr>
                <w:rFonts w:asciiTheme="minorEastAsia" w:hAnsiTheme="minorEastAsia"/>
                <w:sz w:val="16"/>
                <w:szCs w:val="16"/>
              </w:rPr>
              <w:t>G-8-1:直角坐標系上兩點距離公式：直角坐標系上兩點</w:t>
            </w:r>
            <w:r w:rsidRPr="00856C52">
              <w:rPr>
                <w:rFonts w:asciiTheme="minorEastAsia" w:hAnsiTheme="minorEastAsia"/>
                <w:i/>
                <w:sz w:val="16"/>
                <w:szCs w:val="16"/>
              </w:rPr>
              <w:t>A</w:t>
            </w:r>
            <w:r w:rsidRPr="00856C52">
              <w:rPr>
                <w:rFonts w:asciiTheme="minorEastAsia" w:hAnsiTheme="minorEastAsia"/>
                <w:sz w:val="16"/>
                <w:szCs w:val="16"/>
              </w:rPr>
              <w:t>(</w:t>
            </w:r>
            <w:r w:rsidRPr="00856C52">
              <w:rPr>
                <w:rFonts w:asciiTheme="minorEastAsia" w:hAnsiTheme="minorEastAsia"/>
                <w:i/>
                <w:sz w:val="16"/>
                <w:szCs w:val="16"/>
              </w:rPr>
              <w:t>a</w:t>
            </w:r>
            <w:r w:rsidRPr="00856C52">
              <w:rPr>
                <w:rFonts w:asciiTheme="minorEastAsia" w:hAnsiTheme="minorEastAsia"/>
                <w:sz w:val="16"/>
                <w:szCs w:val="16"/>
              </w:rPr>
              <w:t xml:space="preserve"> , </w:t>
            </w:r>
            <w:r w:rsidRPr="00856C52">
              <w:rPr>
                <w:rFonts w:asciiTheme="minorEastAsia" w:hAnsiTheme="minorEastAsia"/>
                <w:i/>
                <w:sz w:val="16"/>
                <w:szCs w:val="16"/>
              </w:rPr>
              <w:t>b</w:t>
            </w:r>
            <w:r w:rsidRPr="00856C52">
              <w:rPr>
                <w:rFonts w:asciiTheme="minorEastAsia" w:hAnsiTheme="minorEastAsia"/>
                <w:sz w:val="16"/>
                <w:szCs w:val="16"/>
              </w:rPr>
              <w:t>)和</w:t>
            </w:r>
            <w:r w:rsidRPr="00856C52">
              <w:rPr>
                <w:rFonts w:asciiTheme="minorEastAsia" w:hAnsiTheme="minorEastAsia"/>
                <w:i/>
                <w:sz w:val="16"/>
                <w:szCs w:val="16"/>
              </w:rPr>
              <w:t>B</w:t>
            </w:r>
            <w:r w:rsidRPr="00856C52">
              <w:rPr>
                <w:rFonts w:asciiTheme="minorEastAsia" w:hAnsiTheme="minorEastAsia"/>
                <w:sz w:val="16"/>
                <w:szCs w:val="16"/>
              </w:rPr>
              <w:t>(</w:t>
            </w:r>
            <w:r w:rsidRPr="00856C52">
              <w:rPr>
                <w:rFonts w:asciiTheme="minorEastAsia" w:hAnsiTheme="minorEastAsia"/>
                <w:i/>
                <w:sz w:val="16"/>
                <w:szCs w:val="16"/>
              </w:rPr>
              <w:t>c</w:t>
            </w:r>
            <w:r w:rsidRPr="00856C52">
              <w:rPr>
                <w:rFonts w:asciiTheme="minorEastAsia" w:hAnsiTheme="minorEastAsia"/>
                <w:sz w:val="16"/>
                <w:szCs w:val="16"/>
              </w:rPr>
              <w:t xml:space="preserve"> , </w:t>
            </w:r>
            <w:r w:rsidRPr="00856C52">
              <w:rPr>
                <w:rFonts w:asciiTheme="minorEastAsia" w:hAnsiTheme="minorEastAsia"/>
                <w:i/>
                <w:sz w:val="16"/>
                <w:szCs w:val="16"/>
              </w:rPr>
              <w:t>d</w:t>
            </w:r>
            <w:r w:rsidRPr="00856C52">
              <w:rPr>
                <w:rFonts w:asciiTheme="minorEastAsia" w:hAnsiTheme="minorEastAsia"/>
                <w:sz w:val="16"/>
                <w:szCs w:val="16"/>
              </w:rPr>
              <w:t>)的距離為</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eq \x\to(</w:instrText>
            </w:r>
            <w:r w:rsidRPr="00856C52">
              <w:rPr>
                <w:rFonts w:asciiTheme="minorEastAsia" w:hAnsiTheme="minorEastAsia"/>
                <w:i/>
                <w:sz w:val="16"/>
                <w:szCs w:val="16"/>
              </w:rPr>
              <w:instrText>AB</w:instrText>
            </w:r>
            <w:r w:rsidRPr="00856C52">
              <w:rPr>
                <w:rFonts w:asciiTheme="minorEastAsia" w:hAnsiTheme="minorEastAsia"/>
                <w:sz w:val="16"/>
                <w:szCs w:val="16"/>
              </w:rPr>
              <w:instrText>)</w:instrText>
            </w:r>
            <w:r w:rsidRPr="00856C52">
              <w:rPr>
                <w:rFonts w:asciiTheme="minorEastAsia" w:hAnsiTheme="minorEastAsia"/>
                <w:sz w:val="16"/>
                <w:szCs w:val="16"/>
              </w:rPr>
              <w:fldChar w:fldCharType="end"/>
            </w:r>
            <w:r w:rsidRPr="00856C52">
              <w:rPr>
                <w:rFonts w:asciiTheme="minorEastAsia" w:hAnsiTheme="minorEastAsia"/>
                <w:sz w:val="16"/>
                <w:szCs w:val="16"/>
              </w:rPr>
              <w:t>＝</w:t>
            </w:r>
            <w:r w:rsidRPr="00856C52">
              <w:rPr>
                <w:rFonts w:asciiTheme="minorEastAsia" w:hAnsiTheme="minorEastAsia"/>
                <w:sz w:val="16"/>
                <w:szCs w:val="16"/>
              </w:rPr>
              <w:fldChar w:fldCharType="begin"/>
            </w:r>
            <w:r w:rsidRPr="00856C52">
              <w:rPr>
                <w:rFonts w:asciiTheme="minorEastAsia" w:hAnsiTheme="minorEastAsia"/>
                <w:sz w:val="16"/>
                <w:szCs w:val="16"/>
              </w:rPr>
              <w:instrText xml:space="preserve"> eq \r(,(</w:instrText>
            </w:r>
            <w:r w:rsidRPr="00856C52">
              <w:rPr>
                <w:rFonts w:asciiTheme="minorEastAsia" w:hAnsiTheme="minorEastAsia"/>
                <w:i/>
                <w:sz w:val="16"/>
                <w:szCs w:val="16"/>
              </w:rPr>
              <w:instrText>a</w:instrText>
            </w:r>
            <w:r w:rsidRPr="00856C52">
              <w:rPr>
                <w:rFonts w:asciiTheme="minorEastAsia" w:hAnsiTheme="minorEastAsia"/>
                <w:sz w:val="16"/>
                <w:szCs w:val="16"/>
              </w:rPr>
              <w:instrText>－</w:instrText>
            </w:r>
            <w:r w:rsidRPr="00856C52">
              <w:rPr>
                <w:rFonts w:asciiTheme="minorEastAsia" w:hAnsiTheme="minorEastAsia"/>
                <w:i/>
                <w:sz w:val="16"/>
                <w:szCs w:val="16"/>
              </w:rPr>
              <w:instrText>c</w:instrText>
            </w:r>
            <w:r w:rsidRPr="00856C52">
              <w:rPr>
                <w:rFonts w:asciiTheme="minorEastAsia" w:hAnsiTheme="minorEastAsia"/>
                <w:sz w:val="16"/>
                <w:szCs w:val="16"/>
              </w:rPr>
              <w:instrText>)</w:instrText>
            </w:r>
            <w:r w:rsidRPr="00856C52">
              <w:rPr>
                <w:rFonts w:asciiTheme="minorEastAsia" w:hAnsiTheme="minorEastAsia"/>
                <w:sz w:val="16"/>
                <w:szCs w:val="16"/>
                <w:vertAlign w:val="superscript"/>
              </w:rPr>
              <w:instrText>2</w:instrText>
            </w:r>
            <w:r w:rsidRPr="00856C52">
              <w:rPr>
                <w:rFonts w:asciiTheme="minorEastAsia" w:hAnsiTheme="minorEastAsia"/>
                <w:sz w:val="16"/>
                <w:szCs w:val="16"/>
              </w:rPr>
              <w:instrText>＋(</w:instrText>
            </w:r>
            <w:r w:rsidRPr="00856C52">
              <w:rPr>
                <w:rFonts w:asciiTheme="minorEastAsia" w:hAnsiTheme="minorEastAsia"/>
                <w:i/>
                <w:sz w:val="16"/>
                <w:szCs w:val="16"/>
              </w:rPr>
              <w:instrText>b</w:instrText>
            </w:r>
            <w:r w:rsidRPr="00856C52">
              <w:rPr>
                <w:rFonts w:asciiTheme="minorEastAsia" w:hAnsiTheme="minorEastAsia"/>
                <w:sz w:val="16"/>
                <w:szCs w:val="16"/>
              </w:rPr>
              <w:instrText>－</w:instrText>
            </w:r>
            <w:r w:rsidRPr="00856C52">
              <w:rPr>
                <w:rFonts w:asciiTheme="minorEastAsia" w:hAnsiTheme="minorEastAsia"/>
                <w:i/>
                <w:sz w:val="16"/>
                <w:szCs w:val="16"/>
              </w:rPr>
              <w:instrText>d</w:instrText>
            </w:r>
            <w:r w:rsidRPr="00856C52">
              <w:rPr>
                <w:rFonts w:asciiTheme="minorEastAsia" w:hAnsiTheme="minorEastAsia"/>
                <w:sz w:val="16"/>
                <w:szCs w:val="16"/>
              </w:rPr>
              <w:instrText>)</w:instrText>
            </w:r>
            <w:r w:rsidRPr="00856C52">
              <w:rPr>
                <w:rFonts w:asciiTheme="minorEastAsia" w:hAnsiTheme="minorEastAsia"/>
                <w:sz w:val="16"/>
                <w:szCs w:val="16"/>
                <w:vertAlign w:val="superscript"/>
              </w:rPr>
              <w:instrText>2</w:instrText>
            </w:r>
            <w:r w:rsidRPr="00856C52">
              <w:rPr>
                <w:rFonts w:asciiTheme="minorEastAsia" w:hAnsiTheme="minorEastAsia"/>
                <w:sz w:val="16"/>
                <w:szCs w:val="16"/>
              </w:rPr>
              <w:instrText xml:space="preserve"> )</w:instrText>
            </w:r>
            <w:r w:rsidRPr="00856C52">
              <w:rPr>
                <w:rFonts w:asciiTheme="minorEastAsia" w:hAnsiTheme="minorEastAsia"/>
                <w:sz w:val="16"/>
                <w:szCs w:val="16"/>
              </w:rPr>
              <w:fldChar w:fldCharType="end"/>
            </w:r>
            <w:r w:rsidRPr="00856C52">
              <w:rPr>
                <w:rFonts w:asciiTheme="minorEastAsia" w:hAnsiTheme="minorEastAsia"/>
                <w:sz w:val="16"/>
                <w:szCs w:val="16"/>
              </w:rPr>
              <w:t>；生活上相關問題。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pPr>
              <w:rPr>
                <w:rFonts w:ascii="新細明體" w:eastAsia="新細明體" w:hAnsi="新細明體"/>
                <w:snapToGrid w:val="0"/>
                <w:sz w:val="16"/>
                <w:szCs w:val="16"/>
              </w:rPr>
            </w:pPr>
            <w:r w:rsidRPr="00BC3486">
              <w:rPr>
                <w:rFonts w:ascii="新細明體" w:eastAsia="新細明體" w:hAnsi="新細明體"/>
                <w:snapToGrid w:val="0"/>
                <w:sz w:val="16"/>
                <w:szCs w:val="16"/>
              </w:rPr>
              <w:t>二、平方根與畢氏定理</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1.能應用畢氏定理解決日常生活中簡易的問題。</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2.能應用畢氏定理，在</w:t>
            </w:r>
            <w:proofErr w:type="gramStart"/>
            <w:r w:rsidRPr="00856C52">
              <w:rPr>
                <w:rFonts w:asciiTheme="minorEastAsia" w:hAnsiTheme="minorEastAsia"/>
                <w:sz w:val="16"/>
                <w:szCs w:val="16"/>
              </w:rPr>
              <w:t>數線上</w:t>
            </w:r>
            <w:proofErr w:type="gramEnd"/>
            <w:r w:rsidRPr="00856C52">
              <w:rPr>
                <w:rFonts w:asciiTheme="minorEastAsia" w:hAnsiTheme="minorEastAsia"/>
                <w:sz w:val="16"/>
                <w:szCs w:val="16"/>
              </w:rPr>
              <w:t>標出平方根的點。</w:t>
            </w:r>
          </w:p>
          <w:p w:rsidR="00114333" w:rsidRPr="0052708D" w:rsidRDefault="00114333" w:rsidP="00114333">
            <w:pPr>
              <w:snapToGrid w:val="0"/>
              <w:rPr>
                <w:rFonts w:asciiTheme="minorEastAsia" w:hAnsiTheme="minorEastAsia"/>
                <w:sz w:val="16"/>
                <w:szCs w:val="16"/>
              </w:rPr>
            </w:pPr>
            <w:r w:rsidRPr="00856C52">
              <w:rPr>
                <w:rFonts w:asciiTheme="minorEastAsia" w:hAnsiTheme="minorEastAsia"/>
                <w:sz w:val="16"/>
                <w:szCs w:val="16"/>
              </w:rPr>
              <w:t>3.能求直角坐標平面上任意兩點的距離。</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r w:rsidRPr="005877F7">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r w:rsidRPr="005E0483">
              <w:rPr>
                <w:rFonts w:ascii="標楷體" w:eastAsia="標楷體" w:hAnsi="標楷體" w:cs="標楷體" w:hint="eastAsia"/>
                <w:color w:val="000000" w:themeColor="text1"/>
                <w:sz w:val="24"/>
                <w:szCs w:val="24"/>
              </w:rPr>
              <w:t>教學光碟，正方形圖卡</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114333" w:rsidRDefault="00114333" w:rsidP="00114333">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【科技教育】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科E1:了解平日常見科技產品的用途與運作方式。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科E2:了解動手實作的重要性。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【戶外教育】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戶J1:善用教室外、戶外及校外教學，認識臺灣</w:t>
            </w:r>
            <w:proofErr w:type="gramStart"/>
            <w:r w:rsidRPr="00856C52">
              <w:rPr>
                <w:rFonts w:asciiTheme="minorEastAsia" w:hAnsiTheme="minorEastAsia"/>
                <w:sz w:val="16"/>
                <w:szCs w:val="16"/>
              </w:rPr>
              <w:t>環境並參訪</w:t>
            </w:r>
            <w:proofErr w:type="gramEnd"/>
            <w:r w:rsidRPr="00856C52">
              <w:rPr>
                <w:rFonts w:asciiTheme="minorEastAsia" w:hAnsiTheme="minorEastAsia"/>
                <w:sz w:val="16"/>
                <w:szCs w:val="16"/>
              </w:rPr>
              <w:t>自然及文化資</w:t>
            </w:r>
            <w:r w:rsidRPr="00856C52">
              <w:rPr>
                <w:rFonts w:asciiTheme="minorEastAsia" w:hAnsiTheme="minorEastAsia"/>
                <w:sz w:val="16"/>
                <w:szCs w:val="16"/>
              </w:rPr>
              <w:lastRenderedPageBreak/>
              <w:t>產，如國家公園、國家風景區及國家森林公園等。</w:t>
            </w:r>
          </w:p>
          <w:p w:rsidR="00114333" w:rsidRDefault="00D66A9A" w:rsidP="00D66A9A">
            <w:pPr>
              <w:ind w:firstLine="0"/>
              <w:rPr>
                <w:rFonts w:ascii="標楷體" w:eastAsia="標楷體" w:hAnsi="標楷體" w:cs="標楷體"/>
                <w:color w:val="FF0000"/>
                <w:sz w:val="24"/>
                <w:szCs w:val="24"/>
              </w:rPr>
            </w:pPr>
            <w:r w:rsidRPr="00856C52">
              <w:rPr>
                <w:rFonts w:asciiTheme="minorEastAsia" w:hAnsiTheme="minorEastAsia"/>
                <w:sz w:val="16"/>
                <w:szCs w:val="16"/>
              </w:rPr>
              <w:t>戶J2:擴充對環境的理解，運用所學的知識到生活當中，具備觀察、描述、測量、紀錄的能力。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114333" w:rsidRPr="00500692" w:rsidRDefault="00114333" w:rsidP="00114333">
            <w:pPr>
              <w:adjustRightInd w:val="0"/>
              <w:snapToGrid w:val="0"/>
              <w:spacing w:line="0" w:lineRule="atLeast"/>
              <w:ind w:hanging="7"/>
              <w:jc w:val="left"/>
              <w:rPr>
                <w:rFonts w:ascii="標楷體" w:eastAsia="標楷體" w:hAnsi="標楷體" w:cs="標楷體"/>
                <w:sz w:val="24"/>
                <w:szCs w:val="24"/>
              </w:rPr>
            </w:pPr>
          </w:p>
        </w:tc>
      </w:tr>
      <w:tr w:rsidR="00114333" w:rsidTr="007137C9">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14333" w:rsidRDefault="00114333" w:rsidP="00114333">
            <w:pPr>
              <w:jc w:val="center"/>
              <w:rPr>
                <w:rFonts w:ascii="標楷體" w:eastAsia="標楷體" w:hAnsi="標楷體" w:cs="標楷體"/>
                <w:color w:val="auto"/>
                <w:szCs w:val="24"/>
              </w:rPr>
            </w:pPr>
            <w:r w:rsidRPr="00CF4282">
              <w:rPr>
                <w:rFonts w:ascii="標楷體" w:eastAsia="標楷體" w:hAnsi="標楷體" w:cs="標楷體"/>
                <w:color w:val="auto"/>
                <w:szCs w:val="24"/>
              </w:rPr>
              <w:t>第十二</w:t>
            </w:r>
            <w:proofErr w:type="gramStart"/>
            <w:r w:rsidRPr="00CF4282">
              <w:rPr>
                <w:rFonts w:ascii="標楷體" w:eastAsia="標楷體" w:hAnsi="標楷體" w:cs="標楷體"/>
                <w:color w:val="auto"/>
                <w:szCs w:val="24"/>
              </w:rPr>
              <w:t>週</w:t>
            </w:r>
            <w:proofErr w:type="gramEnd"/>
          </w:p>
          <w:p w:rsidR="00114333" w:rsidRPr="002C51DD" w:rsidRDefault="00114333" w:rsidP="00114333">
            <w:pPr>
              <w:jc w:val="center"/>
              <w:rPr>
                <w:rFonts w:ascii="標楷體" w:eastAsia="標楷體" w:hAnsi="標楷體" w:cs="標楷體"/>
                <w:color w:val="auto"/>
                <w:szCs w:val="24"/>
              </w:rPr>
            </w:pPr>
            <w:r>
              <w:rPr>
                <w:rFonts w:ascii="標楷體" w:eastAsia="標楷體" w:hAnsi="標楷體" w:cs="標楷體" w:hint="eastAsia"/>
                <w:color w:val="auto"/>
                <w:szCs w:val="24"/>
              </w:rPr>
              <w:t>11/15-11/19</w:t>
            </w:r>
          </w:p>
        </w:tc>
        <w:tc>
          <w:tcPr>
            <w:tcW w:w="1560" w:type="dxa"/>
            <w:tcBorders>
              <w:top w:val="single" w:sz="8" w:space="0" w:color="000000"/>
              <w:left w:val="single" w:sz="8" w:space="0" w:color="000000"/>
              <w:bottom w:val="single" w:sz="8" w:space="0" w:color="000000"/>
              <w:right w:val="single" w:sz="8" w:space="0" w:color="000000"/>
            </w:tcBorders>
          </w:tcPr>
          <w:p w:rsidR="00114333" w:rsidRPr="00650EBB" w:rsidRDefault="00114333" w:rsidP="00114333">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-6:理解一元二次方程式及其解的意義，能以因式分解和配方法求解和驗算，並能運用到日常生活的情境解決問題。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A-8-4:因式分解：因式的意義（限制在二次多項式的一次因式）；二次多項式的因式分解意義。</w:t>
            </w:r>
          </w:p>
          <w:p w:rsidR="00114333" w:rsidRPr="0052708D" w:rsidRDefault="00114333" w:rsidP="00114333">
            <w:pPr>
              <w:snapToGrid w:val="0"/>
              <w:rPr>
                <w:rFonts w:asciiTheme="minorEastAsia" w:hAnsiTheme="minorEastAsia"/>
                <w:sz w:val="16"/>
                <w:szCs w:val="16"/>
              </w:rPr>
            </w:pPr>
            <w:r w:rsidRPr="00856C52">
              <w:rPr>
                <w:rFonts w:asciiTheme="minorEastAsia" w:hAnsiTheme="minorEastAsia"/>
                <w:sz w:val="16"/>
                <w:szCs w:val="16"/>
              </w:rPr>
              <w:t>A-8-5:因式分解的方法：提公因式法；利用乘法公式與十字交乘法因式分解。</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1.用整除的觀念介紹多項式的因式與倍式；</w:t>
            </w:r>
            <w:proofErr w:type="gramStart"/>
            <w:r w:rsidRPr="00856C52">
              <w:rPr>
                <w:rFonts w:asciiTheme="minorEastAsia" w:hAnsiTheme="minorEastAsia"/>
                <w:sz w:val="16"/>
                <w:szCs w:val="16"/>
              </w:rPr>
              <w:t>反之，</w:t>
            </w:r>
            <w:proofErr w:type="gramEnd"/>
            <w:r w:rsidRPr="00856C52">
              <w:rPr>
                <w:rFonts w:asciiTheme="minorEastAsia" w:hAnsiTheme="minorEastAsia"/>
                <w:sz w:val="16"/>
                <w:szCs w:val="16"/>
              </w:rPr>
              <w:t>可以用除法來判別是否為因式或倍式。</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2.說明多項式的因式分解和乘積展開的關係。</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3.用除法判別某式是否為因式，並利用除法求出其他的因式。</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4.了解何謂兩多項式的公因式。</w:t>
            </w:r>
          </w:p>
          <w:p w:rsidR="00114333" w:rsidRPr="00856C52" w:rsidRDefault="00114333" w:rsidP="00114333">
            <w:pPr>
              <w:snapToGrid w:val="0"/>
              <w:rPr>
                <w:rFonts w:asciiTheme="minorEastAsia" w:hAnsiTheme="minorEastAsia"/>
                <w:sz w:val="16"/>
                <w:szCs w:val="16"/>
              </w:rPr>
            </w:pPr>
            <w:r w:rsidRPr="00856C52">
              <w:rPr>
                <w:rFonts w:asciiTheme="minorEastAsia" w:hAnsiTheme="minorEastAsia"/>
                <w:sz w:val="16"/>
                <w:szCs w:val="16"/>
              </w:rPr>
              <w:t>5.用乘法</w:t>
            </w:r>
            <w:proofErr w:type="gramStart"/>
            <w:r w:rsidRPr="00856C52">
              <w:rPr>
                <w:rFonts w:asciiTheme="minorEastAsia" w:hAnsiTheme="minorEastAsia"/>
                <w:sz w:val="16"/>
                <w:szCs w:val="16"/>
              </w:rPr>
              <w:t>分配律</w:t>
            </w:r>
            <w:proofErr w:type="gramEnd"/>
            <w:r w:rsidRPr="00856C52">
              <w:rPr>
                <w:rFonts w:asciiTheme="minorEastAsia" w:hAnsiTheme="minorEastAsia"/>
                <w:sz w:val="16"/>
                <w:szCs w:val="16"/>
              </w:rPr>
              <w:t>的概念說明如何提出公因式。</w:t>
            </w:r>
          </w:p>
          <w:p w:rsidR="00114333" w:rsidRPr="0052708D" w:rsidRDefault="00114333" w:rsidP="00114333">
            <w:pPr>
              <w:snapToGrid w:val="0"/>
              <w:rPr>
                <w:rFonts w:asciiTheme="minorEastAsia" w:hAnsiTheme="minorEastAsia"/>
                <w:sz w:val="16"/>
                <w:szCs w:val="16"/>
              </w:rPr>
            </w:pPr>
            <w:r w:rsidRPr="00856C52">
              <w:rPr>
                <w:rFonts w:asciiTheme="minorEastAsia" w:hAnsiTheme="minorEastAsia"/>
                <w:sz w:val="16"/>
                <w:szCs w:val="16"/>
              </w:rPr>
              <w:t>6.會用提出公因式進行多項式的因式分解。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r w:rsidRPr="00747A2F">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Default="00114333" w:rsidP="00114333">
            <w:pPr>
              <w:ind w:left="-22" w:hanging="7"/>
              <w:rPr>
                <w:rFonts w:ascii="標楷體" w:eastAsia="標楷體" w:hAnsi="標楷體" w:cs="標楷體"/>
                <w:color w:val="FF0000"/>
                <w:sz w:val="24"/>
                <w:szCs w:val="24"/>
              </w:rPr>
            </w:pPr>
            <w:r w:rsidRPr="005E0483">
              <w:rPr>
                <w:rFonts w:ascii="標楷體" w:eastAsia="標楷體" w:hAnsi="標楷體" w:cs="標楷體" w:hint="eastAsia"/>
                <w:color w:val="000000" w:themeColor="text1"/>
                <w:sz w:val="24"/>
                <w:szCs w:val="24"/>
              </w:rPr>
              <w:t>教學光碟</w:t>
            </w:r>
            <w:r>
              <w:rPr>
                <w:rFonts w:ascii="標楷體" w:eastAsia="標楷體" w:hAnsi="標楷體" w:cs="標楷體" w:hint="eastAsia"/>
                <w:color w:val="000000" w:themeColor="text1"/>
                <w:sz w:val="24"/>
                <w:szCs w:val="24"/>
              </w:rPr>
              <w:t>、GSP</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114333" w:rsidRPr="00114333" w:rsidRDefault="00114333" w:rsidP="00114333">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114333" w:rsidRPr="00A81F71" w:rsidRDefault="00114333" w:rsidP="00114333">
            <w:pPr>
              <w:rPr>
                <w:rFonts w:ascii="標楷體" w:eastAsia="標楷體" w:hAnsi="標楷體" w:cs="標楷體"/>
                <w:color w:val="000000" w:themeColor="text1"/>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【資訊教育】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資E1:認識常見的資訊系統。</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資E3:應用運算思維描述問題解決的方法。</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閱J3:理解學科知識內的重要詞彙的意涵，並懂得如何運用該詞彙與他人進行溝通。</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閱J6:懂得在不同學習及生活情境中使用文本之規則。</w:t>
            </w:r>
          </w:p>
          <w:p w:rsidR="00114333" w:rsidRDefault="00D66A9A" w:rsidP="00D66A9A">
            <w:pPr>
              <w:ind w:firstLine="0"/>
              <w:rPr>
                <w:rFonts w:ascii="標楷體" w:eastAsia="標楷體" w:hAnsi="標楷體" w:cs="標楷體"/>
                <w:color w:val="FF0000"/>
                <w:sz w:val="24"/>
                <w:szCs w:val="24"/>
              </w:rPr>
            </w:pPr>
            <w:r w:rsidRPr="00856C52">
              <w:rPr>
                <w:rFonts w:asciiTheme="minorEastAsia" w:hAnsiTheme="minorEastAsia"/>
                <w:sz w:val="16"/>
                <w:szCs w:val="16"/>
              </w:rPr>
              <w:t>閱J10:主動尋求多元的詮釋，並試著表達自己的想法。</w:t>
            </w:r>
          </w:p>
        </w:tc>
        <w:tc>
          <w:tcPr>
            <w:tcW w:w="1784" w:type="dxa"/>
            <w:tcBorders>
              <w:top w:val="single" w:sz="8" w:space="0" w:color="000000"/>
              <w:bottom w:val="single" w:sz="8" w:space="0" w:color="000000"/>
              <w:right w:val="single" w:sz="8" w:space="0" w:color="000000"/>
            </w:tcBorders>
          </w:tcPr>
          <w:p w:rsidR="00114333" w:rsidRPr="00500692" w:rsidRDefault="00114333" w:rsidP="00114333">
            <w:pPr>
              <w:adjustRightInd w:val="0"/>
              <w:snapToGrid w:val="0"/>
              <w:spacing w:line="0" w:lineRule="atLeast"/>
              <w:ind w:hanging="7"/>
              <w:jc w:val="left"/>
              <w:rPr>
                <w:rFonts w:ascii="標楷體" w:eastAsia="標楷體" w:hAnsi="標楷體" w:cs="標楷體"/>
                <w:sz w:val="24"/>
                <w:szCs w:val="24"/>
              </w:rPr>
            </w:pPr>
          </w:p>
        </w:tc>
      </w:tr>
      <w:tr w:rsidR="00D66A9A" w:rsidTr="000F0EF0">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66A9A" w:rsidRDefault="00D66A9A" w:rsidP="00D66A9A">
            <w:pPr>
              <w:jc w:val="center"/>
              <w:rPr>
                <w:rFonts w:ascii="標楷體" w:eastAsia="標楷體" w:hAnsi="標楷體" w:cs="標楷體"/>
                <w:color w:val="auto"/>
                <w:szCs w:val="24"/>
              </w:rPr>
            </w:pPr>
            <w:r w:rsidRPr="00CF4282">
              <w:rPr>
                <w:rFonts w:ascii="標楷體" w:eastAsia="標楷體" w:hAnsi="標楷體" w:cs="標楷體"/>
                <w:color w:val="auto"/>
                <w:szCs w:val="24"/>
              </w:rPr>
              <w:t>第十三</w:t>
            </w:r>
            <w:proofErr w:type="gramStart"/>
            <w:r w:rsidRPr="00CF4282">
              <w:rPr>
                <w:rFonts w:ascii="標楷體" w:eastAsia="標楷體" w:hAnsi="標楷體" w:cs="標楷體"/>
                <w:color w:val="auto"/>
                <w:szCs w:val="24"/>
              </w:rPr>
              <w:t>週</w:t>
            </w:r>
            <w:proofErr w:type="gramEnd"/>
          </w:p>
          <w:p w:rsidR="00D66A9A" w:rsidRPr="00747F05" w:rsidRDefault="00D66A9A" w:rsidP="00D66A9A">
            <w:pPr>
              <w:jc w:val="center"/>
              <w:rPr>
                <w:rFonts w:ascii="標楷體" w:eastAsia="標楷體" w:hAnsi="標楷體" w:cs="標楷體"/>
                <w:color w:val="auto"/>
                <w:szCs w:val="24"/>
              </w:rPr>
            </w:pPr>
            <w:r>
              <w:rPr>
                <w:rFonts w:ascii="標楷體" w:eastAsia="標楷體" w:hAnsi="標楷體" w:cs="標楷體" w:hint="eastAsia"/>
                <w:color w:val="auto"/>
                <w:szCs w:val="24"/>
              </w:rPr>
              <w:t>11/22-11/26</w:t>
            </w:r>
          </w:p>
        </w:tc>
        <w:tc>
          <w:tcPr>
            <w:tcW w:w="1560" w:type="dxa"/>
            <w:tcBorders>
              <w:top w:val="single" w:sz="8" w:space="0" w:color="000000"/>
              <w:left w:val="single" w:sz="8" w:space="0" w:color="000000"/>
              <w:bottom w:val="single" w:sz="8" w:space="0" w:color="000000"/>
              <w:right w:val="single" w:sz="8" w:space="0" w:color="000000"/>
            </w:tcBorders>
          </w:tcPr>
          <w:p w:rsidR="00D66A9A" w:rsidRPr="00650EBB" w:rsidRDefault="00D66A9A" w:rsidP="00D66A9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-6:理解一元二次方程式及其解的意義，能以因式分解和配方法求解和驗算，並能運用到日常生活的情境解決問題。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A-8-4:因式分解：因式的意義（限制在二次多項式的一次因式）；二次多項式的因式分解意義。</w:t>
            </w:r>
          </w:p>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A-8-5:因式分解的方法：提公因式法；利用</w:t>
            </w:r>
            <w:r w:rsidRPr="00856C52">
              <w:rPr>
                <w:rFonts w:asciiTheme="minorEastAsia" w:hAnsiTheme="minorEastAsia"/>
                <w:sz w:val="16"/>
                <w:szCs w:val="16"/>
              </w:rPr>
              <w:lastRenderedPageBreak/>
              <w:t>乘法公式與十字交乘法因式分解。</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pPr>
              <w:rPr>
                <w:rFonts w:ascii="新細明體" w:eastAsia="新細明體" w:hAnsi="新細明體"/>
                <w:snapToGrid w:val="0"/>
                <w:sz w:val="16"/>
                <w:szCs w:val="16"/>
              </w:rPr>
            </w:pPr>
            <w:r w:rsidRPr="00A277DA">
              <w:rPr>
                <w:rFonts w:ascii="新細明體" w:eastAsia="新細明體" w:hAnsi="新細明體"/>
                <w:snapToGrid w:val="0"/>
                <w:sz w:val="16"/>
                <w:szCs w:val="16"/>
              </w:rPr>
              <w:lastRenderedPageBreak/>
              <w:t>三、因式分解</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1.將平方差的乘法公式(</w:t>
            </w:r>
            <w:r w:rsidRPr="00856C52">
              <w:rPr>
                <w:rFonts w:asciiTheme="minorEastAsia" w:hAnsiTheme="minorEastAsia"/>
                <w:i/>
                <w:iCs/>
                <w:sz w:val="16"/>
                <w:szCs w:val="16"/>
              </w:rPr>
              <w:t>a</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w:t>
            </w:r>
            <w:r w:rsidRPr="00856C52">
              <w:rPr>
                <w:rFonts w:asciiTheme="minorEastAsia" w:hAnsiTheme="minorEastAsia"/>
                <w:i/>
                <w:iCs/>
                <w:sz w:val="16"/>
                <w:szCs w:val="16"/>
              </w:rPr>
              <w:t>a</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w:t>
            </w:r>
            <w:r w:rsidRPr="00856C52">
              <w:rPr>
                <w:rFonts w:asciiTheme="minorEastAsia" w:hAnsiTheme="minorEastAsia"/>
                <w:i/>
                <w:iCs/>
                <w:sz w:val="16"/>
                <w:szCs w:val="16"/>
              </w:rPr>
              <w:t>a</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vertAlign w:val="superscript"/>
              </w:rPr>
              <w:t>2</w:t>
            </w:r>
            <w:r w:rsidRPr="00856C52">
              <w:rPr>
                <w:rFonts w:asciiTheme="minorEastAsia" w:hAnsiTheme="minorEastAsia"/>
                <w:sz w:val="16"/>
                <w:szCs w:val="16"/>
              </w:rPr>
              <w:t>反過來，即成為可以用來進行多項式因式分解的平方差公式。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2.將和、差平方的乘法公式反過來，即可用來進行多項式的因式分解。</w:t>
            </w:r>
          </w:p>
          <w:p w:rsidR="00D66A9A" w:rsidRDefault="00D66A9A" w:rsidP="00D66A9A">
            <w:r w:rsidRPr="00856C52">
              <w:rPr>
                <w:rFonts w:asciiTheme="minorEastAsia" w:hAnsiTheme="minorEastAsia"/>
                <w:sz w:val="16"/>
                <w:szCs w:val="16"/>
              </w:rPr>
              <w:lastRenderedPageBreak/>
              <w:t>3.能用代換未知數的方式，套用乘法公式進行因式分解。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747A2F">
              <w:rPr>
                <w:rFonts w:asciiTheme="minorEastAsia" w:hAnsiTheme="minorEastAsia"/>
                <w:sz w:val="16"/>
                <w:szCs w:val="16"/>
              </w:rPr>
              <w:lastRenderedPageBreak/>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C653CE">
              <w:rPr>
                <w:rFonts w:ascii="標楷體" w:eastAsia="標楷體" w:hAnsi="標楷體" w:cs="標楷體" w:hint="eastAsia"/>
                <w:color w:val="000000" w:themeColor="text1"/>
                <w:sz w:val="24"/>
                <w:szCs w:val="24"/>
              </w:rPr>
              <w:t>教學光碟、GSP</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D66A9A" w:rsidRPr="00A81F71" w:rsidRDefault="00D66A9A" w:rsidP="00D66A9A">
            <w:pPr>
              <w:rPr>
                <w:rFonts w:ascii="標楷體" w:eastAsia="標楷體" w:hAnsi="標楷體" w:cs="標楷體"/>
                <w:color w:val="000000" w:themeColor="text1"/>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【資訊教育】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資E1:認識常見的資訊系統。</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資E3:應用運算思維描述問題解決的方法。</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lastRenderedPageBreak/>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閱J3:理解學科知識內的重要詞彙的意涵，並懂得如何運用該詞彙與他人進行溝通。</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閱J6:懂得在不同學習及生活情境中使用文本之規則。</w:t>
            </w:r>
          </w:p>
          <w:p w:rsidR="00D66A9A" w:rsidRPr="008E5B42" w:rsidRDefault="00D66A9A" w:rsidP="00D66A9A">
            <w:pPr>
              <w:snapToGrid w:val="0"/>
              <w:rPr>
                <w:rFonts w:asciiTheme="minorEastAsia" w:hAnsiTheme="minorEastAsia"/>
                <w:sz w:val="16"/>
                <w:szCs w:val="16"/>
              </w:rPr>
            </w:pPr>
            <w:r w:rsidRPr="00856C52">
              <w:rPr>
                <w:rFonts w:asciiTheme="minorEastAsia" w:hAnsiTheme="minorEastAsia"/>
                <w:sz w:val="16"/>
                <w:szCs w:val="16"/>
              </w:rPr>
              <w:t>閱J10:主動尋求多元的詮釋，並試著表達自己的想法。</w:t>
            </w:r>
          </w:p>
        </w:tc>
        <w:tc>
          <w:tcPr>
            <w:tcW w:w="1784" w:type="dxa"/>
            <w:tcBorders>
              <w:top w:val="single" w:sz="8" w:space="0" w:color="000000"/>
              <w:bottom w:val="single" w:sz="8" w:space="0" w:color="000000"/>
              <w:right w:val="single" w:sz="8" w:space="0" w:color="000000"/>
            </w:tcBorders>
          </w:tcPr>
          <w:p w:rsidR="00D66A9A" w:rsidRPr="00500692" w:rsidRDefault="00D66A9A" w:rsidP="00D66A9A">
            <w:pPr>
              <w:adjustRightInd w:val="0"/>
              <w:snapToGrid w:val="0"/>
              <w:spacing w:line="0" w:lineRule="atLeast"/>
              <w:ind w:hanging="7"/>
              <w:jc w:val="left"/>
              <w:rPr>
                <w:rFonts w:ascii="標楷體" w:eastAsia="標楷體" w:hAnsi="標楷體" w:cs="標楷體"/>
                <w:sz w:val="24"/>
                <w:szCs w:val="24"/>
              </w:rPr>
            </w:pPr>
          </w:p>
        </w:tc>
      </w:tr>
      <w:tr w:rsidR="00D66A9A" w:rsidTr="0099658B">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66A9A" w:rsidRDefault="00D66A9A" w:rsidP="00D66A9A">
            <w:pPr>
              <w:jc w:val="center"/>
              <w:rPr>
                <w:rFonts w:ascii="標楷體" w:eastAsia="標楷體" w:hAnsi="標楷體" w:cs="標楷體"/>
                <w:color w:val="auto"/>
                <w:szCs w:val="24"/>
              </w:rPr>
            </w:pPr>
            <w:r w:rsidRPr="00CF4282">
              <w:rPr>
                <w:rFonts w:ascii="標楷體" w:eastAsia="標楷體" w:hAnsi="標楷體" w:cs="標楷體"/>
                <w:color w:val="auto"/>
                <w:szCs w:val="24"/>
              </w:rPr>
              <w:t>第十四</w:t>
            </w:r>
            <w:proofErr w:type="gramStart"/>
            <w:r w:rsidRPr="00CF4282">
              <w:rPr>
                <w:rFonts w:ascii="標楷體" w:eastAsia="標楷體" w:hAnsi="標楷體" w:cs="標楷體"/>
                <w:color w:val="auto"/>
                <w:szCs w:val="24"/>
              </w:rPr>
              <w:t>週</w:t>
            </w:r>
            <w:proofErr w:type="gramEnd"/>
          </w:p>
          <w:p w:rsidR="00D66A9A" w:rsidRDefault="00D66A9A" w:rsidP="00D66A9A">
            <w:pPr>
              <w:jc w:val="center"/>
              <w:rPr>
                <w:rFonts w:ascii="標楷體" w:eastAsia="標楷體" w:hAnsi="標楷體" w:cs="標楷體"/>
                <w:color w:val="auto"/>
                <w:szCs w:val="24"/>
              </w:rPr>
            </w:pPr>
            <w:r>
              <w:rPr>
                <w:rFonts w:ascii="標楷體" w:eastAsia="標楷體" w:hAnsi="標楷體" w:cs="標楷體" w:hint="eastAsia"/>
                <w:color w:val="auto"/>
                <w:szCs w:val="24"/>
              </w:rPr>
              <w:t>11/29-12/3</w:t>
            </w:r>
          </w:p>
          <w:p w:rsidR="00D66A9A" w:rsidRPr="002C51DD" w:rsidRDefault="00D66A9A" w:rsidP="00D66A9A">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p>
        </w:tc>
        <w:tc>
          <w:tcPr>
            <w:tcW w:w="1560" w:type="dxa"/>
            <w:tcBorders>
              <w:top w:val="single" w:sz="8" w:space="0" w:color="000000"/>
              <w:left w:val="single" w:sz="8" w:space="0" w:color="000000"/>
              <w:bottom w:val="single" w:sz="8" w:space="0" w:color="000000"/>
              <w:right w:val="single" w:sz="8" w:space="0" w:color="000000"/>
            </w:tcBorders>
          </w:tcPr>
          <w:p w:rsidR="00D66A9A" w:rsidRPr="00650EBB" w:rsidRDefault="00D66A9A" w:rsidP="00D66A9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-6:理解一元二次方程式及其解的意義，能以因式分解和配方法求解和驗算，並能運用到日常生活的情境解決問題。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A-8-5:因式分解的方法：提公因式法；利用乘法公式與十字交乘法因式分解。</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pPr>
              <w:rPr>
                <w:rFonts w:ascii="新細明體" w:eastAsia="新細明體" w:hAnsi="新細明體"/>
                <w:snapToGrid w:val="0"/>
                <w:sz w:val="16"/>
                <w:szCs w:val="16"/>
              </w:rPr>
            </w:pPr>
            <w:r w:rsidRPr="00A277DA">
              <w:rPr>
                <w:rFonts w:ascii="新細明體" w:eastAsia="新細明體" w:hAnsi="新細明體"/>
                <w:snapToGrid w:val="0"/>
                <w:sz w:val="16"/>
                <w:szCs w:val="16"/>
              </w:rPr>
              <w:t>三、因式分解</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1.將兩個</w:t>
            </w:r>
            <w:proofErr w:type="gramStart"/>
            <w:r w:rsidRPr="00856C52">
              <w:rPr>
                <w:rFonts w:asciiTheme="minorEastAsia" w:hAnsiTheme="minorEastAsia"/>
                <w:sz w:val="16"/>
                <w:szCs w:val="16"/>
              </w:rPr>
              <w:t>一次式的乘積</w:t>
            </w:r>
            <w:proofErr w:type="gramEnd"/>
            <w:r w:rsidRPr="00856C52">
              <w:rPr>
                <w:rFonts w:asciiTheme="minorEastAsia" w:hAnsiTheme="minorEastAsia"/>
                <w:sz w:val="16"/>
                <w:szCs w:val="16"/>
              </w:rPr>
              <w:t>展開反過來觀察二次多項式的係數變化，藉以學會用十字交乘法進行因式分解。</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2.當二次多項式的係數的分解組合增多時，學會簡潔的判別方式選取正確的數字組合。</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3.當</w:t>
            </w:r>
            <w:proofErr w:type="gramStart"/>
            <w:r w:rsidRPr="00856C52">
              <w:rPr>
                <w:rFonts w:asciiTheme="minorEastAsia" w:hAnsiTheme="minorEastAsia"/>
                <w:sz w:val="16"/>
                <w:szCs w:val="16"/>
              </w:rPr>
              <w:t>二次項</w:t>
            </w:r>
            <w:proofErr w:type="gramEnd"/>
            <w:r w:rsidRPr="00856C52">
              <w:rPr>
                <w:rFonts w:asciiTheme="minorEastAsia" w:hAnsiTheme="minorEastAsia"/>
                <w:sz w:val="16"/>
                <w:szCs w:val="16"/>
              </w:rPr>
              <w:t>的係數不為1時，係數的分解組合更為增多，要學會簡潔的判別方式選取正確的數字組合。</w:t>
            </w:r>
          </w:p>
          <w:p w:rsidR="00D66A9A" w:rsidRDefault="00D66A9A" w:rsidP="00D66A9A">
            <w:r w:rsidRPr="00856C52">
              <w:rPr>
                <w:rFonts w:asciiTheme="minorEastAsia" w:hAnsiTheme="minorEastAsia"/>
                <w:sz w:val="16"/>
                <w:szCs w:val="16"/>
              </w:rPr>
              <w:t>4.會將十字交乘法搭配其他因式分解法進行解題。</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747A2F">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C653CE">
              <w:rPr>
                <w:rFonts w:ascii="標楷體" w:eastAsia="標楷體" w:hAnsi="標楷體" w:cs="標楷體" w:hint="eastAsia"/>
                <w:color w:val="000000" w:themeColor="text1"/>
                <w:sz w:val="24"/>
                <w:szCs w:val="24"/>
              </w:rPr>
              <w:t>教學光碟、GSP</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D66A9A" w:rsidRDefault="00D66A9A" w:rsidP="00D66A9A">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【資訊教育】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資E1:認識常見的資訊系統。</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資E3:應用運算思維描述問題解決的方法。</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閱J3:理解學科知識內的重要詞彙的意涵，並懂得如何運用該詞彙與他人進行溝通。</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閱J6:懂得在不同學習及生活情境中使用文本之規則。</w:t>
            </w:r>
          </w:p>
          <w:p w:rsidR="00D66A9A" w:rsidRPr="008E5B42" w:rsidRDefault="00D66A9A" w:rsidP="00D66A9A">
            <w:pPr>
              <w:snapToGrid w:val="0"/>
              <w:rPr>
                <w:rFonts w:asciiTheme="minorEastAsia" w:hAnsiTheme="minorEastAsia"/>
                <w:sz w:val="16"/>
                <w:szCs w:val="16"/>
              </w:rPr>
            </w:pPr>
            <w:r w:rsidRPr="00856C52">
              <w:rPr>
                <w:rFonts w:asciiTheme="minorEastAsia" w:hAnsiTheme="minorEastAsia"/>
                <w:sz w:val="16"/>
                <w:szCs w:val="16"/>
              </w:rPr>
              <w:t>閱J10:主動尋求多元的詮釋，並試著表達自己的想法。</w:t>
            </w:r>
          </w:p>
        </w:tc>
        <w:tc>
          <w:tcPr>
            <w:tcW w:w="1784" w:type="dxa"/>
            <w:tcBorders>
              <w:top w:val="single" w:sz="8" w:space="0" w:color="000000"/>
              <w:bottom w:val="single" w:sz="8" w:space="0" w:color="000000"/>
              <w:right w:val="single" w:sz="8" w:space="0" w:color="000000"/>
            </w:tcBorders>
          </w:tcPr>
          <w:p w:rsidR="00D66A9A" w:rsidRPr="00500692" w:rsidRDefault="00D66A9A" w:rsidP="00D66A9A">
            <w:pPr>
              <w:adjustRightInd w:val="0"/>
              <w:snapToGrid w:val="0"/>
              <w:spacing w:line="0" w:lineRule="atLeast"/>
              <w:ind w:hanging="7"/>
              <w:jc w:val="left"/>
              <w:rPr>
                <w:rFonts w:ascii="標楷體" w:eastAsia="標楷體" w:hAnsi="標楷體" w:cs="標楷體"/>
                <w:sz w:val="24"/>
                <w:szCs w:val="24"/>
              </w:rPr>
            </w:pPr>
          </w:p>
        </w:tc>
      </w:tr>
      <w:tr w:rsidR="00D66A9A" w:rsidTr="003D36D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66A9A" w:rsidRDefault="00D66A9A" w:rsidP="00D66A9A">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w:t>
            </w:r>
            <w:proofErr w:type="gramStart"/>
            <w:r w:rsidRPr="00CF4282">
              <w:rPr>
                <w:rFonts w:ascii="標楷體" w:eastAsia="標楷體" w:hAnsi="標楷體" w:cs="標楷體"/>
                <w:color w:val="auto"/>
                <w:szCs w:val="24"/>
              </w:rPr>
              <w:t>週</w:t>
            </w:r>
            <w:proofErr w:type="gramEnd"/>
          </w:p>
          <w:p w:rsidR="00D66A9A" w:rsidRPr="00500692" w:rsidRDefault="00D66A9A" w:rsidP="00D66A9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12/6-12/10</w:t>
            </w:r>
          </w:p>
        </w:tc>
        <w:tc>
          <w:tcPr>
            <w:tcW w:w="1560" w:type="dxa"/>
            <w:tcBorders>
              <w:top w:val="single" w:sz="8" w:space="0" w:color="000000"/>
              <w:left w:val="single" w:sz="8" w:space="0" w:color="000000"/>
              <w:bottom w:val="single" w:sz="8" w:space="0" w:color="000000"/>
              <w:right w:val="single" w:sz="8" w:space="0" w:color="000000"/>
            </w:tcBorders>
          </w:tcPr>
          <w:p w:rsidR="00D66A9A" w:rsidRPr="00650EBB" w:rsidRDefault="00D66A9A" w:rsidP="00D66A9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-6:理解一元二次方程式及其解的意義，能以因式分解和配方法求解和驗算，並能運用到日常生活的情境解決問題。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A-8-6:一元二次方程式的意義：一元二次方程式及其解，具體情境中列出一元二次方程式。</w:t>
            </w:r>
          </w:p>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A-8-7:一元二次方程式的解法與應用：利用因式分解、配方法、公式解一元二次方程式；應用問題；使用計算機計算一元二次方程式根的近似值。</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1.由生活情境中知道一元二次方程式的意義。</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2.能說出一元二次方程式的解或根的意義。</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3.能驗算並指出一元二次方程式的解或根。</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4.利用因式分解將一元二次方程式化成兩個</w:t>
            </w:r>
            <w:proofErr w:type="gramStart"/>
            <w:r w:rsidRPr="00856C52">
              <w:rPr>
                <w:rFonts w:asciiTheme="minorEastAsia" w:hAnsiTheme="minorEastAsia"/>
                <w:sz w:val="16"/>
                <w:szCs w:val="16"/>
              </w:rPr>
              <w:t>一次式的乘積</w:t>
            </w:r>
            <w:proofErr w:type="gramEnd"/>
            <w:r w:rsidRPr="00856C52">
              <w:rPr>
                <w:rFonts w:asciiTheme="minorEastAsia" w:hAnsiTheme="minorEastAsia"/>
                <w:sz w:val="16"/>
                <w:szCs w:val="16"/>
              </w:rPr>
              <w:t>。</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5.藉由問題探索得知，當</w:t>
            </w:r>
            <w:r w:rsidRPr="00856C52">
              <w:rPr>
                <w:rFonts w:asciiTheme="minorEastAsia" w:hAnsiTheme="minorEastAsia"/>
                <w:i/>
                <w:iCs/>
                <w:sz w:val="16"/>
                <w:szCs w:val="16"/>
              </w:rPr>
              <w:t>A</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＝0時，則</w:t>
            </w:r>
            <w:r w:rsidRPr="00856C52">
              <w:rPr>
                <w:rFonts w:asciiTheme="minorEastAsia" w:hAnsiTheme="minorEastAsia"/>
                <w:i/>
                <w:iCs/>
                <w:sz w:val="16"/>
                <w:szCs w:val="16"/>
              </w:rPr>
              <w:t>A</w:t>
            </w:r>
            <w:r w:rsidRPr="00856C52">
              <w:rPr>
                <w:rFonts w:asciiTheme="minorEastAsia" w:hAnsiTheme="minorEastAsia"/>
                <w:sz w:val="16"/>
                <w:szCs w:val="16"/>
              </w:rPr>
              <w:t>＝0或</w:t>
            </w:r>
            <w:r w:rsidRPr="00856C52">
              <w:rPr>
                <w:rFonts w:asciiTheme="minorEastAsia" w:hAnsiTheme="minorEastAsia"/>
                <w:i/>
                <w:iCs/>
                <w:sz w:val="16"/>
                <w:szCs w:val="16"/>
              </w:rPr>
              <w:t>B</w:t>
            </w:r>
            <w:r w:rsidRPr="00856C52">
              <w:rPr>
                <w:rFonts w:asciiTheme="minorEastAsia" w:hAnsiTheme="minorEastAsia"/>
                <w:sz w:val="16"/>
                <w:szCs w:val="16"/>
              </w:rPr>
              <w:t>＝0。</w:t>
            </w:r>
          </w:p>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6.利用提公因式解一元二次方程式。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99083F">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3561F5">
              <w:rPr>
                <w:rFonts w:ascii="標楷體" w:eastAsia="標楷體" w:hAnsi="標楷體" w:cs="標楷體" w:hint="eastAsia"/>
                <w:color w:val="000000" w:themeColor="text1"/>
                <w:sz w:val="24"/>
                <w:szCs w:val="24"/>
              </w:rPr>
              <w:t>教學光碟、GSP</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D66A9A" w:rsidRDefault="00D66A9A" w:rsidP="00D66A9A">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閱J3:理解學科知識內的重要詞彙的意涵，並懂得如何運用該詞彙與他人進行溝通。</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閱J4:</w:t>
            </w:r>
            <w:proofErr w:type="gramStart"/>
            <w:r w:rsidRPr="00856C52">
              <w:rPr>
                <w:rFonts w:asciiTheme="minorEastAsia" w:hAnsiTheme="minorEastAsia"/>
                <w:sz w:val="16"/>
                <w:szCs w:val="16"/>
              </w:rPr>
              <w:t>除紙本</w:t>
            </w:r>
            <w:proofErr w:type="gramEnd"/>
            <w:r w:rsidRPr="00856C52">
              <w:rPr>
                <w:rFonts w:asciiTheme="minorEastAsia" w:hAnsiTheme="minorEastAsia"/>
                <w:sz w:val="16"/>
                <w:szCs w:val="16"/>
              </w:rPr>
              <w:t>閱讀之外，依學習需求選擇適當的閱讀媒材，並了解如何利用適當的管道獲得文本資源。</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閱J7:小心求證資訊來源，判讀文本知識的正確性。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【戶外教育】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戶J1:善用教室外、戶外及校外教學，認識臺灣</w:t>
            </w:r>
            <w:proofErr w:type="gramStart"/>
            <w:r w:rsidRPr="00856C52">
              <w:rPr>
                <w:rFonts w:asciiTheme="minorEastAsia" w:hAnsiTheme="minorEastAsia"/>
                <w:sz w:val="16"/>
                <w:szCs w:val="16"/>
              </w:rPr>
              <w:t>環境並參訪</w:t>
            </w:r>
            <w:proofErr w:type="gramEnd"/>
            <w:r w:rsidRPr="00856C52">
              <w:rPr>
                <w:rFonts w:asciiTheme="minorEastAsia" w:hAnsiTheme="minorEastAsia"/>
                <w:sz w:val="16"/>
                <w:szCs w:val="16"/>
              </w:rPr>
              <w:t>自然及文化資產，如國家公園、國家風景區及國家森林公園等。</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戶J2:擴充對環境的理解，運用所學的知識到生活當中，具備觀察、描述、測量、紀錄的能力。</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戶J3:理解知識與生活環境的關係，獲得心靈的喜悅，培養積極面對挑戰的能力與態度。</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【國際教育】</w:t>
            </w:r>
          </w:p>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lastRenderedPageBreak/>
              <w:t>國J4:尊重與欣賞世界不同文化的價值。</w:t>
            </w:r>
          </w:p>
        </w:tc>
        <w:tc>
          <w:tcPr>
            <w:tcW w:w="1784" w:type="dxa"/>
            <w:tcBorders>
              <w:top w:val="single" w:sz="8" w:space="0" w:color="000000"/>
              <w:bottom w:val="single" w:sz="8" w:space="0" w:color="000000"/>
              <w:right w:val="single" w:sz="8" w:space="0" w:color="000000"/>
            </w:tcBorders>
          </w:tcPr>
          <w:p w:rsidR="00D66A9A" w:rsidRPr="00500692" w:rsidRDefault="00D66A9A" w:rsidP="00D66A9A">
            <w:pPr>
              <w:adjustRightInd w:val="0"/>
              <w:snapToGrid w:val="0"/>
              <w:spacing w:line="0" w:lineRule="atLeast"/>
              <w:ind w:hanging="7"/>
              <w:jc w:val="left"/>
              <w:rPr>
                <w:rFonts w:ascii="標楷體" w:eastAsia="標楷體" w:hAnsi="標楷體" w:cs="標楷體"/>
                <w:sz w:val="24"/>
                <w:szCs w:val="24"/>
              </w:rPr>
            </w:pPr>
          </w:p>
        </w:tc>
      </w:tr>
      <w:tr w:rsidR="00D66A9A" w:rsidTr="00DB2857">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66A9A" w:rsidRDefault="00D66A9A" w:rsidP="00D66A9A">
            <w:pPr>
              <w:jc w:val="center"/>
              <w:rPr>
                <w:rFonts w:ascii="標楷體" w:eastAsia="標楷體" w:hAnsi="標楷體" w:cs="標楷體"/>
                <w:color w:val="auto"/>
                <w:szCs w:val="24"/>
              </w:rPr>
            </w:pPr>
            <w:r w:rsidRPr="00CF4282">
              <w:rPr>
                <w:rFonts w:ascii="標楷體" w:eastAsia="標楷體" w:hAnsi="標楷體" w:cs="標楷體"/>
                <w:color w:val="auto"/>
                <w:szCs w:val="24"/>
              </w:rPr>
              <w:t>第十六</w:t>
            </w:r>
            <w:proofErr w:type="gramStart"/>
            <w:r w:rsidRPr="00CF4282">
              <w:rPr>
                <w:rFonts w:ascii="標楷體" w:eastAsia="標楷體" w:hAnsi="標楷體" w:cs="標楷體"/>
                <w:color w:val="auto"/>
                <w:szCs w:val="24"/>
              </w:rPr>
              <w:t>週</w:t>
            </w:r>
            <w:proofErr w:type="gramEnd"/>
          </w:p>
          <w:p w:rsidR="00D66A9A" w:rsidRPr="00500692" w:rsidRDefault="00D66A9A" w:rsidP="00D66A9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12/13-12/17</w:t>
            </w:r>
          </w:p>
        </w:tc>
        <w:tc>
          <w:tcPr>
            <w:tcW w:w="1560" w:type="dxa"/>
            <w:tcBorders>
              <w:top w:val="single" w:sz="8" w:space="0" w:color="000000"/>
              <w:left w:val="single" w:sz="8" w:space="0" w:color="000000"/>
              <w:bottom w:val="single" w:sz="8" w:space="0" w:color="000000"/>
              <w:right w:val="single" w:sz="8" w:space="0" w:color="000000"/>
            </w:tcBorders>
          </w:tcPr>
          <w:p w:rsidR="00D66A9A" w:rsidRPr="00650EBB" w:rsidRDefault="00D66A9A" w:rsidP="00D66A9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-6:理解一元二次方程式及其解的意義，能以因式分解和配方法求解和驗算，並能運用到日常生活的情境解決問題。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A-8-6:一元二次方程式的意義：一元二次方程式及其解，具體情境中列出一元二次方程式。</w:t>
            </w:r>
          </w:p>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A-8-7:一元二次方程式的解法與應用：利用因式分解、配方法、公式解一元二次方程式；應用問題；使用計算機計算一元二次方程式根的近似值。</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pPr>
              <w:rPr>
                <w:rFonts w:ascii="新細明體" w:eastAsia="新細明體" w:hAnsi="新細明體"/>
                <w:snapToGrid w:val="0"/>
                <w:sz w:val="16"/>
                <w:szCs w:val="16"/>
              </w:rPr>
            </w:pPr>
            <w:r w:rsidRPr="007C3266">
              <w:rPr>
                <w:rFonts w:ascii="新細明體" w:eastAsia="新細明體" w:hAnsi="新細明體"/>
                <w:snapToGrid w:val="0"/>
                <w:sz w:val="16"/>
                <w:szCs w:val="16"/>
              </w:rPr>
              <w:t>四、一元二次方程式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1.能利用十字交乘法解一元二次方程式。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2.能利用乘法公式解一元二次方程式。</w:t>
            </w:r>
          </w:p>
          <w:p w:rsidR="00D66A9A" w:rsidRDefault="00D66A9A" w:rsidP="00D66A9A">
            <w:r w:rsidRPr="00856C52">
              <w:rPr>
                <w:rFonts w:asciiTheme="minorEastAsia" w:hAnsiTheme="minorEastAsia"/>
                <w:sz w:val="16"/>
                <w:szCs w:val="16"/>
              </w:rPr>
              <w:t>3.能綜合應用多種方法解一元二次方程式。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99083F">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3561F5">
              <w:rPr>
                <w:rFonts w:ascii="標楷體" w:eastAsia="標楷體" w:hAnsi="標楷體" w:cs="標楷體" w:hint="eastAsia"/>
                <w:color w:val="000000" w:themeColor="text1"/>
                <w:sz w:val="24"/>
                <w:szCs w:val="24"/>
              </w:rPr>
              <w:t>教學光碟、GSP</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D66A9A" w:rsidRDefault="00D66A9A" w:rsidP="00D66A9A">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閱J3:理解學科知識內的重要詞彙的意涵，並懂得如何運用該詞彙與他人進行溝通。</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閱J4:</w:t>
            </w:r>
            <w:proofErr w:type="gramStart"/>
            <w:r w:rsidRPr="00856C52">
              <w:rPr>
                <w:rFonts w:asciiTheme="minorEastAsia" w:hAnsiTheme="minorEastAsia"/>
                <w:sz w:val="16"/>
                <w:szCs w:val="16"/>
              </w:rPr>
              <w:t>除紙本</w:t>
            </w:r>
            <w:proofErr w:type="gramEnd"/>
            <w:r w:rsidRPr="00856C52">
              <w:rPr>
                <w:rFonts w:asciiTheme="minorEastAsia" w:hAnsiTheme="minorEastAsia"/>
                <w:sz w:val="16"/>
                <w:szCs w:val="16"/>
              </w:rPr>
              <w:t>閱讀之外，依學習需求選擇適當的閱讀媒材，並了解如何利用適當的管道獲得文本資源。</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閱J7:小心求證資訊來源，判讀文本知識的正確性。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【戶外教育】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戶J1:善用教室外、戶外及校外教學，認識臺灣</w:t>
            </w:r>
            <w:proofErr w:type="gramStart"/>
            <w:r w:rsidRPr="00856C52">
              <w:rPr>
                <w:rFonts w:asciiTheme="minorEastAsia" w:hAnsiTheme="minorEastAsia"/>
                <w:sz w:val="16"/>
                <w:szCs w:val="16"/>
              </w:rPr>
              <w:t>環境並參訪</w:t>
            </w:r>
            <w:proofErr w:type="gramEnd"/>
            <w:r w:rsidRPr="00856C52">
              <w:rPr>
                <w:rFonts w:asciiTheme="minorEastAsia" w:hAnsiTheme="minorEastAsia"/>
                <w:sz w:val="16"/>
                <w:szCs w:val="16"/>
              </w:rPr>
              <w:t>自然及文化資產，如國家公園、國家風景區及國家森林公園等。</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戶J2:擴充對環境的理解，運用所學的知識到生活當中，具備觀察、描述、測量、紀錄的能力。</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戶J3:理解知識與生活環境的關係，獲得心靈的喜悅，培</w:t>
            </w:r>
            <w:r w:rsidRPr="00856C52">
              <w:rPr>
                <w:rFonts w:asciiTheme="minorEastAsia" w:hAnsiTheme="minorEastAsia"/>
                <w:sz w:val="16"/>
                <w:szCs w:val="16"/>
              </w:rPr>
              <w:lastRenderedPageBreak/>
              <w:t>養積極面對挑戰的能力與態度。</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【國際教育】</w:t>
            </w:r>
          </w:p>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國J4:尊重與欣賞世界不同文化的價值。</w:t>
            </w:r>
          </w:p>
        </w:tc>
        <w:tc>
          <w:tcPr>
            <w:tcW w:w="1784" w:type="dxa"/>
            <w:tcBorders>
              <w:top w:val="single" w:sz="8" w:space="0" w:color="000000"/>
              <w:bottom w:val="single" w:sz="8" w:space="0" w:color="000000"/>
              <w:right w:val="single" w:sz="8" w:space="0" w:color="000000"/>
            </w:tcBorders>
          </w:tcPr>
          <w:p w:rsidR="00D66A9A" w:rsidRPr="00500692" w:rsidRDefault="00D66A9A" w:rsidP="00D66A9A">
            <w:pPr>
              <w:adjustRightInd w:val="0"/>
              <w:snapToGrid w:val="0"/>
              <w:spacing w:line="0" w:lineRule="atLeast"/>
              <w:ind w:hanging="7"/>
              <w:jc w:val="left"/>
              <w:rPr>
                <w:rFonts w:ascii="標楷體" w:eastAsia="標楷體" w:hAnsi="標楷體" w:cs="標楷體"/>
                <w:sz w:val="24"/>
                <w:szCs w:val="24"/>
              </w:rPr>
            </w:pPr>
          </w:p>
        </w:tc>
      </w:tr>
      <w:tr w:rsidR="00D66A9A" w:rsidTr="00744517">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66A9A" w:rsidRDefault="00D66A9A" w:rsidP="00D66A9A">
            <w:pPr>
              <w:jc w:val="center"/>
              <w:rPr>
                <w:rFonts w:ascii="標楷體" w:eastAsia="標楷體" w:hAnsi="標楷體" w:cs="標楷體"/>
                <w:color w:val="auto"/>
                <w:szCs w:val="24"/>
              </w:rPr>
            </w:pPr>
            <w:r w:rsidRPr="00CF4282">
              <w:rPr>
                <w:rFonts w:ascii="標楷體" w:eastAsia="標楷體" w:hAnsi="標楷體" w:cs="標楷體"/>
                <w:color w:val="auto"/>
                <w:szCs w:val="24"/>
              </w:rPr>
              <w:t>第十七</w:t>
            </w:r>
            <w:proofErr w:type="gramStart"/>
            <w:r w:rsidRPr="00CF4282">
              <w:rPr>
                <w:rFonts w:ascii="標楷體" w:eastAsia="標楷體" w:hAnsi="標楷體" w:cs="標楷體"/>
                <w:color w:val="auto"/>
                <w:szCs w:val="24"/>
              </w:rPr>
              <w:t>週</w:t>
            </w:r>
            <w:proofErr w:type="gramEnd"/>
          </w:p>
          <w:p w:rsidR="00D66A9A" w:rsidRPr="008237AB" w:rsidRDefault="00D66A9A" w:rsidP="00D66A9A">
            <w:pPr>
              <w:jc w:val="center"/>
              <w:rPr>
                <w:rFonts w:ascii="標楷體" w:eastAsia="標楷體" w:hAnsi="標楷體" w:cs="標楷體"/>
                <w:color w:val="auto"/>
                <w:szCs w:val="24"/>
              </w:rPr>
            </w:pPr>
            <w:r>
              <w:rPr>
                <w:rFonts w:ascii="標楷體" w:eastAsia="標楷體" w:hAnsi="標楷體" w:cs="標楷體" w:hint="eastAsia"/>
                <w:color w:val="auto"/>
                <w:szCs w:val="24"/>
              </w:rPr>
              <w:t>12/20-12/24</w:t>
            </w:r>
          </w:p>
        </w:tc>
        <w:tc>
          <w:tcPr>
            <w:tcW w:w="1560" w:type="dxa"/>
            <w:tcBorders>
              <w:top w:val="single" w:sz="8" w:space="0" w:color="000000"/>
              <w:left w:val="single" w:sz="8" w:space="0" w:color="000000"/>
              <w:bottom w:val="single" w:sz="8" w:space="0" w:color="000000"/>
              <w:right w:val="single" w:sz="8" w:space="0" w:color="000000"/>
            </w:tcBorders>
          </w:tcPr>
          <w:p w:rsidR="00D66A9A" w:rsidRPr="00650EBB" w:rsidRDefault="00D66A9A" w:rsidP="00D66A9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-6:理解一元二次方程式及其解的意義，能以因式分解和配方法求解和驗算，並能運用到日常生活的情境解決問題。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A-8-7:一元二次方程式的解法與應用：利用因式分解、配方法、公式解一元二次方程式；應用問題；使用計算機計算一元二次方程式根的近似值。</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pPr>
              <w:rPr>
                <w:rFonts w:ascii="新細明體" w:eastAsia="新細明體" w:hAnsi="新細明體"/>
                <w:snapToGrid w:val="0"/>
                <w:sz w:val="16"/>
                <w:szCs w:val="16"/>
              </w:rPr>
            </w:pPr>
            <w:r w:rsidRPr="007C3266">
              <w:rPr>
                <w:rFonts w:ascii="新細明體" w:eastAsia="新細明體" w:hAnsi="新細明體"/>
                <w:snapToGrid w:val="0"/>
                <w:sz w:val="16"/>
                <w:szCs w:val="16"/>
              </w:rPr>
              <w:t>四、一元二次方程式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1.</w:t>
            </w:r>
            <w:proofErr w:type="gramStart"/>
            <w:r w:rsidRPr="00856C52">
              <w:rPr>
                <w:rFonts w:asciiTheme="minorEastAsia" w:hAnsiTheme="minorEastAsia"/>
                <w:sz w:val="16"/>
                <w:szCs w:val="16"/>
              </w:rPr>
              <w:t>能解形如</w:t>
            </w:r>
            <w:proofErr w:type="gramEnd"/>
            <w:r w:rsidRPr="00856C52">
              <w:rPr>
                <w:rFonts w:asciiTheme="minorEastAsia" w:hAnsiTheme="minorEastAsia"/>
                <w:i/>
                <w:iCs/>
                <w:sz w:val="16"/>
                <w:szCs w:val="16"/>
              </w:rPr>
              <w:t>x</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＞0的一元二次方程式。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2.解(</w:t>
            </w:r>
            <w:proofErr w:type="spellStart"/>
            <w:r w:rsidRPr="00856C52">
              <w:rPr>
                <w:rFonts w:asciiTheme="minorEastAsia" w:hAnsiTheme="minorEastAsia"/>
                <w:i/>
                <w:iCs/>
                <w:sz w:val="16"/>
                <w:szCs w:val="16"/>
              </w:rPr>
              <w:t>x</w:t>
            </w:r>
            <w:r w:rsidRPr="00856C52">
              <w:rPr>
                <w:rFonts w:asciiTheme="minorEastAsia" w:hAnsiTheme="minorEastAsia"/>
                <w:sz w:val="16"/>
                <w:szCs w:val="16"/>
              </w:rPr>
              <w:t>±</w:t>
            </w:r>
            <w:r w:rsidRPr="00856C52">
              <w:rPr>
                <w:rFonts w:asciiTheme="minorEastAsia" w:hAnsiTheme="minorEastAsia"/>
                <w:i/>
                <w:iCs/>
                <w:sz w:val="16"/>
                <w:szCs w:val="16"/>
              </w:rPr>
              <w:t>a</w:t>
            </w:r>
            <w:proofErr w:type="spellEnd"/>
            <w:r w:rsidRPr="00856C52">
              <w:rPr>
                <w:rFonts w:asciiTheme="minorEastAsia" w:hAnsiTheme="minorEastAsia"/>
                <w:sz w:val="16"/>
                <w:szCs w:val="16"/>
              </w:rPr>
              <w:t>)</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＞0的一元二次方程式。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3.利用和、差的平方公式將</w:t>
            </w:r>
            <w:r w:rsidRPr="00856C52">
              <w:rPr>
                <w:rFonts w:asciiTheme="minorEastAsia" w:hAnsiTheme="minorEastAsia"/>
                <w:i/>
                <w:iCs/>
                <w:sz w:val="16"/>
                <w:szCs w:val="16"/>
              </w:rPr>
              <w:t>x</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iCs/>
                <w:sz w:val="16"/>
                <w:szCs w:val="16"/>
              </w:rPr>
              <w:t>ax</w:t>
            </w:r>
            <w:r w:rsidRPr="00856C52">
              <w:rPr>
                <w:rFonts w:asciiTheme="minorEastAsia" w:hAnsiTheme="minorEastAsia"/>
                <w:sz w:val="16"/>
                <w:szCs w:val="16"/>
              </w:rPr>
              <w:t>的式子配成完全平方式。</w:t>
            </w:r>
          </w:p>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4.能利用配方</w:t>
            </w:r>
            <w:proofErr w:type="gramStart"/>
            <w:r w:rsidRPr="00856C52">
              <w:rPr>
                <w:rFonts w:asciiTheme="minorEastAsia" w:hAnsiTheme="minorEastAsia"/>
                <w:sz w:val="16"/>
                <w:szCs w:val="16"/>
              </w:rPr>
              <w:t>法解形如</w:t>
            </w:r>
            <w:proofErr w:type="gramEnd"/>
            <w:r w:rsidRPr="00856C52">
              <w:rPr>
                <w:rFonts w:asciiTheme="minorEastAsia" w:hAnsiTheme="minorEastAsia"/>
                <w:i/>
                <w:iCs/>
                <w:sz w:val="16"/>
                <w:szCs w:val="16"/>
              </w:rPr>
              <w:t>x</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iCs/>
                <w:sz w:val="16"/>
                <w:szCs w:val="16"/>
              </w:rPr>
              <w:t>ax</w:t>
            </w:r>
            <w:r w:rsidRPr="00856C52">
              <w:rPr>
                <w:rFonts w:asciiTheme="minorEastAsia" w:hAnsiTheme="minorEastAsia"/>
                <w:sz w:val="16"/>
                <w:szCs w:val="16"/>
              </w:rPr>
              <w:t>＋</w:t>
            </w:r>
            <w:r w:rsidRPr="00856C52">
              <w:rPr>
                <w:rFonts w:asciiTheme="minorEastAsia" w:hAnsiTheme="minorEastAsia"/>
                <w:i/>
                <w:iCs/>
                <w:sz w:val="16"/>
                <w:szCs w:val="16"/>
              </w:rPr>
              <w:t>b</w:t>
            </w:r>
            <w:r w:rsidRPr="00856C52">
              <w:rPr>
                <w:rFonts w:asciiTheme="minorEastAsia" w:hAnsiTheme="minorEastAsia"/>
                <w:sz w:val="16"/>
                <w:szCs w:val="16"/>
              </w:rPr>
              <w:t>＝0的一元二次方程式。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99083F">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3561F5">
              <w:rPr>
                <w:rFonts w:ascii="標楷體" w:eastAsia="標楷體" w:hAnsi="標楷體" w:cs="標楷體" w:hint="eastAsia"/>
                <w:color w:val="000000" w:themeColor="text1"/>
                <w:sz w:val="24"/>
                <w:szCs w:val="24"/>
              </w:rPr>
              <w:t>教學光碟、GSP</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D66A9A" w:rsidRDefault="00D66A9A" w:rsidP="00D66A9A">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閱J3:理解學科知識內的重要詞彙的意涵，並懂得如何運用該詞彙與他人進行溝通。</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閱J4:</w:t>
            </w:r>
            <w:proofErr w:type="gramStart"/>
            <w:r w:rsidRPr="00856C52">
              <w:rPr>
                <w:rFonts w:asciiTheme="minorEastAsia" w:hAnsiTheme="minorEastAsia"/>
                <w:sz w:val="16"/>
                <w:szCs w:val="16"/>
              </w:rPr>
              <w:t>除紙本</w:t>
            </w:r>
            <w:proofErr w:type="gramEnd"/>
            <w:r w:rsidRPr="00856C52">
              <w:rPr>
                <w:rFonts w:asciiTheme="minorEastAsia" w:hAnsiTheme="minorEastAsia"/>
                <w:sz w:val="16"/>
                <w:szCs w:val="16"/>
              </w:rPr>
              <w:t>閱讀之外，依學習需求選擇適當的閱讀媒材，並了解如何利用適當的管道獲得文本資源。</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閱J7:小心求證資訊來源，判讀文本知識的正確性。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【戶外教育】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戶J1:善用教室外、戶外及校外教學，認識臺灣</w:t>
            </w:r>
            <w:proofErr w:type="gramStart"/>
            <w:r w:rsidRPr="00856C52">
              <w:rPr>
                <w:rFonts w:asciiTheme="minorEastAsia" w:hAnsiTheme="minorEastAsia"/>
                <w:sz w:val="16"/>
                <w:szCs w:val="16"/>
              </w:rPr>
              <w:t>環境並參訪</w:t>
            </w:r>
            <w:proofErr w:type="gramEnd"/>
            <w:r w:rsidRPr="00856C52">
              <w:rPr>
                <w:rFonts w:asciiTheme="minorEastAsia" w:hAnsiTheme="minorEastAsia"/>
                <w:sz w:val="16"/>
                <w:szCs w:val="16"/>
              </w:rPr>
              <w:t>自然及文化資產，如國家公園、國家風景區及國家森林公園等。</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戶J2:擴充對環境的理解，運用所學的知識到生活當中，具備觀察、描述、測量、紀錄的能力。</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lastRenderedPageBreak/>
              <w:t>戶J3:理解知識與生活環境的關係，獲得心靈的喜悅，培養積極面對挑戰的能力與態度。</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【國際教育】</w:t>
            </w:r>
          </w:p>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國J4:尊重與欣賞世界不同文化的價值。</w:t>
            </w:r>
          </w:p>
        </w:tc>
        <w:tc>
          <w:tcPr>
            <w:tcW w:w="1784" w:type="dxa"/>
            <w:tcBorders>
              <w:top w:val="single" w:sz="8" w:space="0" w:color="000000"/>
              <w:bottom w:val="single" w:sz="8" w:space="0" w:color="000000"/>
              <w:right w:val="single" w:sz="8" w:space="0" w:color="000000"/>
            </w:tcBorders>
          </w:tcPr>
          <w:p w:rsidR="00D66A9A" w:rsidRPr="00500692" w:rsidRDefault="00D66A9A" w:rsidP="00D66A9A">
            <w:pPr>
              <w:adjustRightInd w:val="0"/>
              <w:snapToGrid w:val="0"/>
              <w:spacing w:line="0" w:lineRule="atLeast"/>
              <w:ind w:hanging="7"/>
              <w:jc w:val="left"/>
              <w:rPr>
                <w:rFonts w:ascii="標楷體" w:eastAsia="標楷體" w:hAnsi="標楷體" w:cs="標楷體"/>
                <w:sz w:val="24"/>
                <w:szCs w:val="24"/>
              </w:rPr>
            </w:pPr>
          </w:p>
        </w:tc>
      </w:tr>
      <w:tr w:rsidR="00D66A9A" w:rsidTr="005C1CF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66A9A" w:rsidRDefault="00D66A9A" w:rsidP="00D66A9A">
            <w:pPr>
              <w:jc w:val="center"/>
              <w:rPr>
                <w:rFonts w:ascii="標楷體" w:eastAsia="標楷體" w:hAnsi="標楷體" w:cs="標楷體"/>
                <w:color w:val="auto"/>
                <w:szCs w:val="24"/>
              </w:rPr>
            </w:pPr>
            <w:r w:rsidRPr="00CF4282">
              <w:rPr>
                <w:rFonts w:ascii="標楷體" w:eastAsia="標楷體" w:hAnsi="標楷體" w:cs="標楷體"/>
                <w:color w:val="auto"/>
                <w:szCs w:val="24"/>
              </w:rPr>
              <w:t>第十八</w:t>
            </w:r>
            <w:proofErr w:type="gramStart"/>
            <w:r w:rsidRPr="00CF4282">
              <w:rPr>
                <w:rFonts w:ascii="標楷體" w:eastAsia="標楷體" w:hAnsi="標楷體" w:cs="標楷體"/>
                <w:color w:val="auto"/>
                <w:szCs w:val="24"/>
              </w:rPr>
              <w:t>週</w:t>
            </w:r>
            <w:proofErr w:type="gramEnd"/>
          </w:p>
          <w:p w:rsidR="00D66A9A" w:rsidRPr="00500692" w:rsidRDefault="00D66A9A" w:rsidP="00D66A9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12/27-12/31</w:t>
            </w:r>
          </w:p>
        </w:tc>
        <w:tc>
          <w:tcPr>
            <w:tcW w:w="1560" w:type="dxa"/>
            <w:tcBorders>
              <w:top w:val="single" w:sz="8" w:space="0" w:color="000000"/>
              <w:left w:val="single" w:sz="8" w:space="0" w:color="000000"/>
              <w:bottom w:val="single" w:sz="8" w:space="0" w:color="000000"/>
              <w:right w:val="single" w:sz="8" w:space="0" w:color="000000"/>
            </w:tcBorders>
          </w:tcPr>
          <w:p w:rsidR="00D66A9A" w:rsidRPr="00650EBB" w:rsidRDefault="00D66A9A" w:rsidP="00D66A9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-6:理解一元二次方程式及其解的意義，能以因式分解和配方法求解和驗算，並能運用到日常生活的情境解決問題。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A-8-7:一元二次方程式的解法與應用：利用因式分解、配方法、公式解一元二次方程式；應用問題；使用計算機計算一元二次方程式根的近似值。</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pPr>
              <w:rPr>
                <w:rFonts w:ascii="新細明體" w:eastAsia="新細明體" w:hAnsi="新細明體"/>
                <w:snapToGrid w:val="0"/>
                <w:sz w:val="16"/>
                <w:szCs w:val="16"/>
              </w:rPr>
            </w:pPr>
            <w:r w:rsidRPr="00252F2E">
              <w:rPr>
                <w:rFonts w:ascii="新細明體" w:eastAsia="新細明體" w:hAnsi="新細明體"/>
                <w:snapToGrid w:val="0"/>
                <w:sz w:val="16"/>
                <w:szCs w:val="16"/>
              </w:rPr>
              <w:t>四、一元二次方程式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1.用配方法導出一般式</w:t>
            </w:r>
            <w:r w:rsidRPr="00856C52">
              <w:rPr>
                <w:rFonts w:asciiTheme="minorEastAsia" w:hAnsiTheme="minorEastAsia"/>
                <w:i/>
                <w:iCs/>
                <w:sz w:val="16"/>
                <w:szCs w:val="16"/>
              </w:rPr>
              <w:t>ax</w:t>
            </w:r>
            <w:r w:rsidRPr="00856C52">
              <w:rPr>
                <w:rFonts w:asciiTheme="minorEastAsia" w:hAnsiTheme="minorEastAsia"/>
                <w:sz w:val="16"/>
                <w:szCs w:val="16"/>
                <w:vertAlign w:val="superscript"/>
              </w:rPr>
              <w:t>2</w:t>
            </w:r>
            <w:r w:rsidRPr="00856C52">
              <w:rPr>
                <w:rFonts w:asciiTheme="minorEastAsia" w:hAnsiTheme="minorEastAsia"/>
                <w:sz w:val="16"/>
                <w:szCs w:val="16"/>
              </w:rPr>
              <w:t>＋</w:t>
            </w:r>
            <w:r w:rsidRPr="00856C52">
              <w:rPr>
                <w:rFonts w:asciiTheme="minorEastAsia" w:hAnsiTheme="minorEastAsia"/>
                <w:i/>
                <w:iCs/>
                <w:sz w:val="16"/>
                <w:szCs w:val="16"/>
              </w:rPr>
              <w:t>bx</w:t>
            </w:r>
            <w:r w:rsidRPr="00856C52">
              <w:rPr>
                <w:rFonts w:asciiTheme="minorEastAsia" w:hAnsiTheme="minorEastAsia"/>
                <w:sz w:val="16"/>
                <w:szCs w:val="16"/>
              </w:rPr>
              <w:t>＋</w:t>
            </w:r>
            <w:r w:rsidRPr="00856C52">
              <w:rPr>
                <w:rFonts w:asciiTheme="minorEastAsia" w:hAnsiTheme="minorEastAsia"/>
                <w:i/>
                <w:iCs/>
                <w:sz w:val="16"/>
                <w:szCs w:val="16"/>
              </w:rPr>
              <w:t>c</w:t>
            </w:r>
            <w:r w:rsidRPr="00856C52">
              <w:rPr>
                <w:rFonts w:asciiTheme="minorEastAsia" w:hAnsiTheme="minorEastAsia"/>
                <w:sz w:val="16"/>
                <w:szCs w:val="16"/>
              </w:rPr>
              <w:t>＝0的解的公式。</w:t>
            </w:r>
          </w:p>
          <w:p w:rsidR="00D66A9A" w:rsidRDefault="00D66A9A" w:rsidP="00D66A9A">
            <w:r w:rsidRPr="00856C52">
              <w:rPr>
                <w:rFonts w:asciiTheme="minorEastAsia" w:hAnsiTheme="minorEastAsia"/>
                <w:sz w:val="16"/>
                <w:szCs w:val="16"/>
              </w:rPr>
              <w:t>2.能用</w:t>
            </w:r>
            <w:proofErr w:type="gramStart"/>
            <w:r w:rsidRPr="00856C52">
              <w:rPr>
                <w:rFonts w:asciiTheme="minorEastAsia" w:hAnsiTheme="minorEastAsia"/>
                <w:sz w:val="16"/>
                <w:szCs w:val="16"/>
              </w:rPr>
              <w:t>公式解求一元</w:t>
            </w:r>
            <w:proofErr w:type="gramEnd"/>
            <w:r w:rsidRPr="00856C52">
              <w:rPr>
                <w:rFonts w:asciiTheme="minorEastAsia" w:hAnsiTheme="minorEastAsia"/>
                <w:sz w:val="16"/>
                <w:szCs w:val="16"/>
              </w:rPr>
              <w:t>二次方程式的解。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A374C7">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AB0C56">
              <w:rPr>
                <w:rFonts w:ascii="標楷體" w:eastAsia="標楷體" w:hAnsi="標楷體" w:cs="標楷體" w:hint="eastAsia"/>
                <w:color w:val="000000" w:themeColor="text1"/>
                <w:sz w:val="24"/>
                <w:szCs w:val="24"/>
              </w:rPr>
              <w:t>教學光碟、GSP</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D66A9A" w:rsidRDefault="00D66A9A" w:rsidP="00D66A9A">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閱J3:理解學科知識內的重要詞彙的意涵，並懂得如何運用該詞彙與他人進行溝通。</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閱J4:</w:t>
            </w:r>
            <w:proofErr w:type="gramStart"/>
            <w:r w:rsidRPr="00856C52">
              <w:rPr>
                <w:rFonts w:asciiTheme="minorEastAsia" w:hAnsiTheme="minorEastAsia"/>
                <w:sz w:val="16"/>
                <w:szCs w:val="16"/>
              </w:rPr>
              <w:t>除紙本</w:t>
            </w:r>
            <w:proofErr w:type="gramEnd"/>
            <w:r w:rsidRPr="00856C52">
              <w:rPr>
                <w:rFonts w:asciiTheme="minorEastAsia" w:hAnsiTheme="minorEastAsia"/>
                <w:sz w:val="16"/>
                <w:szCs w:val="16"/>
              </w:rPr>
              <w:t>閱讀之外，依學習需求選擇適當的閱讀媒材，並了解如何利用適當的管道獲得文本資源。</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閱J7:小心求證資訊來源，判讀文本知識的正確性。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【戶外教育】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戶J1:善用教室外、戶外及校外教學，認識臺灣</w:t>
            </w:r>
            <w:proofErr w:type="gramStart"/>
            <w:r w:rsidRPr="00856C52">
              <w:rPr>
                <w:rFonts w:asciiTheme="minorEastAsia" w:hAnsiTheme="minorEastAsia"/>
                <w:sz w:val="16"/>
                <w:szCs w:val="16"/>
              </w:rPr>
              <w:t>環境並參訪</w:t>
            </w:r>
            <w:proofErr w:type="gramEnd"/>
            <w:r w:rsidRPr="00856C52">
              <w:rPr>
                <w:rFonts w:asciiTheme="minorEastAsia" w:hAnsiTheme="minorEastAsia"/>
                <w:sz w:val="16"/>
                <w:szCs w:val="16"/>
              </w:rPr>
              <w:t>自然及文化資產，如國家公園、國家風景區及國家森林公園等。</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戶J2:擴充對環境的理解，運用所學的知識到生活當中，</w:t>
            </w:r>
            <w:r w:rsidRPr="00856C52">
              <w:rPr>
                <w:rFonts w:asciiTheme="minorEastAsia" w:hAnsiTheme="minorEastAsia"/>
                <w:sz w:val="16"/>
                <w:szCs w:val="16"/>
              </w:rPr>
              <w:lastRenderedPageBreak/>
              <w:t>具備觀察、描述、測量、紀錄的能力。</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戶J3:理解知識與生活環境的關係，獲得心靈的喜悅，培養積極面對挑戰的能力與態度。</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【國際教育】</w:t>
            </w:r>
          </w:p>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國J4:尊重與欣賞世界不同文化的價值。</w:t>
            </w:r>
          </w:p>
        </w:tc>
        <w:tc>
          <w:tcPr>
            <w:tcW w:w="1784" w:type="dxa"/>
            <w:tcBorders>
              <w:top w:val="single" w:sz="8" w:space="0" w:color="000000"/>
              <w:bottom w:val="single" w:sz="8" w:space="0" w:color="000000"/>
              <w:right w:val="single" w:sz="8" w:space="0" w:color="000000"/>
            </w:tcBorders>
          </w:tcPr>
          <w:p w:rsidR="00D66A9A" w:rsidRPr="00500692" w:rsidRDefault="00D66A9A" w:rsidP="00D66A9A">
            <w:pPr>
              <w:adjustRightInd w:val="0"/>
              <w:snapToGrid w:val="0"/>
              <w:spacing w:line="0" w:lineRule="atLeast"/>
              <w:ind w:hanging="7"/>
              <w:jc w:val="left"/>
              <w:rPr>
                <w:rFonts w:ascii="標楷體" w:eastAsia="標楷體" w:hAnsi="標楷體" w:cs="標楷體"/>
                <w:sz w:val="24"/>
                <w:szCs w:val="24"/>
              </w:rPr>
            </w:pPr>
          </w:p>
        </w:tc>
      </w:tr>
      <w:tr w:rsidR="00D66A9A" w:rsidTr="00284E28">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66A9A" w:rsidRDefault="00D66A9A" w:rsidP="00D66A9A">
            <w:pPr>
              <w:jc w:val="center"/>
              <w:rPr>
                <w:rFonts w:ascii="標楷體" w:eastAsia="標楷體" w:hAnsi="標楷體" w:cs="標楷體"/>
                <w:color w:val="auto"/>
                <w:szCs w:val="24"/>
              </w:rPr>
            </w:pPr>
            <w:r w:rsidRPr="00CF4282">
              <w:rPr>
                <w:rFonts w:ascii="標楷體" w:eastAsia="標楷體" w:hAnsi="標楷體" w:cs="標楷體"/>
                <w:color w:val="auto"/>
                <w:szCs w:val="24"/>
              </w:rPr>
              <w:t>第十九</w:t>
            </w:r>
            <w:proofErr w:type="gramStart"/>
            <w:r w:rsidRPr="00CF4282">
              <w:rPr>
                <w:rFonts w:ascii="標楷體" w:eastAsia="標楷體" w:hAnsi="標楷體" w:cs="標楷體"/>
                <w:color w:val="auto"/>
                <w:szCs w:val="24"/>
              </w:rPr>
              <w:t>週</w:t>
            </w:r>
            <w:proofErr w:type="gramEnd"/>
          </w:p>
          <w:p w:rsidR="00D66A9A" w:rsidRPr="00500692" w:rsidRDefault="00D66A9A" w:rsidP="00D66A9A">
            <w:pPr>
              <w:jc w:val="center"/>
              <w:rPr>
                <w:rFonts w:ascii="標楷體" w:eastAsia="標楷體" w:hAnsi="標楷體" w:cs="標楷體"/>
                <w:color w:val="FF0000"/>
                <w:sz w:val="24"/>
                <w:szCs w:val="24"/>
              </w:rPr>
            </w:pPr>
            <w:r w:rsidRPr="0040558A">
              <w:rPr>
                <w:rFonts w:ascii="標楷體" w:eastAsia="標楷體" w:hAnsi="標楷體" w:cs="標楷體" w:hint="eastAsia"/>
                <w:color w:val="auto"/>
                <w:szCs w:val="24"/>
              </w:rPr>
              <w:t>1/3-1/7</w:t>
            </w:r>
          </w:p>
        </w:tc>
        <w:tc>
          <w:tcPr>
            <w:tcW w:w="1560" w:type="dxa"/>
            <w:tcBorders>
              <w:top w:val="single" w:sz="8" w:space="0" w:color="000000"/>
              <w:left w:val="single" w:sz="8" w:space="0" w:color="000000"/>
              <w:bottom w:val="single" w:sz="8" w:space="0" w:color="000000"/>
              <w:right w:val="single" w:sz="8" w:space="0" w:color="000000"/>
            </w:tcBorders>
          </w:tcPr>
          <w:p w:rsidR="00D66A9A" w:rsidRPr="00650EBB" w:rsidRDefault="00D66A9A" w:rsidP="00D66A9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a-</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-6:理解一元二次方程式及其解的意義，能以因式分解和配方法求解和驗算，並能運用到日常生活的情境解決問題。</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A-8-7:一元二次方程式的解法與應用：利用因式分解、配方法、公式解一元二次方程式；應用問題；使用計算機計算一元二次方程式根的近似值。</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pPr>
              <w:rPr>
                <w:rFonts w:ascii="新細明體" w:eastAsia="新細明體" w:hAnsi="新細明體"/>
                <w:snapToGrid w:val="0"/>
                <w:sz w:val="16"/>
                <w:szCs w:val="16"/>
              </w:rPr>
            </w:pPr>
            <w:r w:rsidRPr="00252F2E">
              <w:rPr>
                <w:rFonts w:ascii="新細明體" w:eastAsia="新細明體" w:hAnsi="新細明體"/>
                <w:snapToGrid w:val="0"/>
                <w:sz w:val="16"/>
                <w:szCs w:val="16"/>
              </w:rPr>
              <w:t>四、一元二次方程式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1.根據實際問題，依題意列出方程式，並化簡整理成一元二次方程式。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2.利用已學過的方法解一元二次方程式的應用問題。</w:t>
            </w:r>
          </w:p>
          <w:p w:rsidR="00D66A9A" w:rsidRDefault="00D66A9A" w:rsidP="00D66A9A">
            <w:r w:rsidRPr="00856C52">
              <w:rPr>
                <w:rFonts w:asciiTheme="minorEastAsia" w:hAnsiTheme="minorEastAsia"/>
                <w:sz w:val="16"/>
                <w:szCs w:val="16"/>
              </w:rPr>
              <w:t>3.在求出的所有解中，能選擇適合於原問題的答案。</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A374C7">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AB0C56">
              <w:rPr>
                <w:rFonts w:ascii="標楷體" w:eastAsia="標楷體" w:hAnsi="標楷體" w:cs="標楷體" w:hint="eastAsia"/>
                <w:color w:val="000000" w:themeColor="text1"/>
                <w:sz w:val="24"/>
                <w:szCs w:val="24"/>
              </w:rPr>
              <w:t>教學光碟、GSP</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D66A9A" w:rsidRDefault="00D66A9A" w:rsidP="00D66A9A">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閱J3:理解學科知識內的重要詞彙的意涵，並懂得如何運用該詞彙與他人進行溝通。</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閱J4:</w:t>
            </w:r>
            <w:proofErr w:type="gramStart"/>
            <w:r w:rsidRPr="00856C52">
              <w:rPr>
                <w:rFonts w:asciiTheme="minorEastAsia" w:hAnsiTheme="minorEastAsia"/>
                <w:sz w:val="16"/>
                <w:szCs w:val="16"/>
              </w:rPr>
              <w:t>除紙本</w:t>
            </w:r>
            <w:proofErr w:type="gramEnd"/>
            <w:r w:rsidRPr="00856C52">
              <w:rPr>
                <w:rFonts w:asciiTheme="minorEastAsia" w:hAnsiTheme="minorEastAsia"/>
                <w:sz w:val="16"/>
                <w:szCs w:val="16"/>
              </w:rPr>
              <w:t>閱讀之外，依學習需求選擇適當的閱讀媒材，並了解如何利用適當的管道獲得文本資源。</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閱J7:小心求證資訊來源，判讀文本知識的正確性。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【戶外教育】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戶J1:善用教室外、戶外及校外教學，認識臺灣</w:t>
            </w:r>
            <w:proofErr w:type="gramStart"/>
            <w:r w:rsidRPr="00856C52">
              <w:rPr>
                <w:rFonts w:asciiTheme="minorEastAsia" w:hAnsiTheme="minorEastAsia"/>
                <w:sz w:val="16"/>
                <w:szCs w:val="16"/>
              </w:rPr>
              <w:t>環境並參訪</w:t>
            </w:r>
            <w:proofErr w:type="gramEnd"/>
            <w:r w:rsidRPr="00856C52">
              <w:rPr>
                <w:rFonts w:asciiTheme="minorEastAsia" w:hAnsiTheme="minorEastAsia"/>
                <w:sz w:val="16"/>
                <w:szCs w:val="16"/>
              </w:rPr>
              <w:t>自然及文化資產，如國家公園、國家風景區及國家森林公園等。</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lastRenderedPageBreak/>
              <w:t>戶J2:擴充對環境的理解，運用所學的知識到生活當中，具備觀察、描述、測量、紀錄的能力。</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戶J3:理解知識與生活環境的關係，獲得心靈的喜悅，培養積極面對挑戰的能力與態度。</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【國際教育】</w:t>
            </w:r>
          </w:p>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國J4:尊重與欣賞世界不同文化的價值。</w:t>
            </w:r>
          </w:p>
        </w:tc>
        <w:tc>
          <w:tcPr>
            <w:tcW w:w="1784" w:type="dxa"/>
            <w:tcBorders>
              <w:top w:val="single" w:sz="8" w:space="0" w:color="000000"/>
              <w:bottom w:val="single" w:sz="8" w:space="0" w:color="000000"/>
              <w:right w:val="single" w:sz="8" w:space="0" w:color="000000"/>
            </w:tcBorders>
          </w:tcPr>
          <w:p w:rsidR="00D66A9A" w:rsidRPr="00500692" w:rsidRDefault="00D66A9A" w:rsidP="00D66A9A">
            <w:pPr>
              <w:adjustRightInd w:val="0"/>
              <w:snapToGrid w:val="0"/>
              <w:spacing w:line="0" w:lineRule="atLeast"/>
              <w:ind w:hanging="7"/>
              <w:jc w:val="left"/>
              <w:rPr>
                <w:rFonts w:ascii="標楷體" w:eastAsia="標楷體" w:hAnsi="標楷體" w:cs="標楷體"/>
                <w:sz w:val="24"/>
                <w:szCs w:val="24"/>
              </w:rPr>
            </w:pPr>
          </w:p>
        </w:tc>
      </w:tr>
      <w:tr w:rsidR="00D66A9A" w:rsidTr="00ED0082">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66A9A" w:rsidRDefault="00D66A9A" w:rsidP="00D66A9A">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proofErr w:type="gramStart"/>
            <w:r w:rsidRPr="00CF4282">
              <w:rPr>
                <w:rFonts w:ascii="標楷體" w:eastAsia="標楷體" w:hAnsi="標楷體" w:cs="標楷體"/>
                <w:color w:val="auto"/>
                <w:szCs w:val="24"/>
              </w:rPr>
              <w:t>週</w:t>
            </w:r>
            <w:proofErr w:type="gramEnd"/>
          </w:p>
          <w:p w:rsidR="00D66A9A" w:rsidRPr="002C51DD" w:rsidRDefault="00D66A9A" w:rsidP="00D66A9A">
            <w:pPr>
              <w:jc w:val="center"/>
              <w:rPr>
                <w:rFonts w:ascii="標楷體" w:eastAsia="標楷體" w:hAnsi="標楷體" w:cs="標楷體"/>
                <w:color w:val="auto"/>
                <w:szCs w:val="24"/>
              </w:rPr>
            </w:pPr>
            <w:r>
              <w:rPr>
                <w:rFonts w:ascii="標楷體" w:eastAsia="標楷體" w:hAnsi="標楷體" w:cs="標楷體" w:hint="eastAsia"/>
                <w:color w:val="auto"/>
                <w:szCs w:val="24"/>
              </w:rPr>
              <w:t>1/10-1/14</w:t>
            </w:r>
          </w:p>
        </w:tc>
        <w:tc>
          <w:tcPr>
            <w:tcW w:w="1560" w:type="dxa"/>
            <w:tcBorders>
              <w:top w:val="single" w:sz="8" w:space="0" w:color="000000"/>
              <w:left w:val="single" w:sz="8" w:space="0" w:color="000000"/>
              <w:bottom w:val="single" w:sz="8" w:space="0" w:color="000000"/>
              <w:right w:val="single" w:sz="8" w:space="0" w:color="000000"/>
            </w:tcBorders>
          </w:tcPr>
          <w:p w:rsidR="00D66A9A" w:rsidRPr="00650EBB" w:rsidRDefault="00D66A9A" w:rsidP="00D66A9A">
            <w:pPr>
              <w:snapToGrid w:val="0"/>
              <w:rPr>
                <w:rFonts w:ascii="新細明體" w:eastAsia="新細明體" w:hAnsi="新細明體"/>
                <w:snapToGrid w:val="0"/>
                <w:sz w:val="16"/>
                <w:szCs w:val="16"/>
              </w:rPr>
            </w:pPr>
            <w:r w:rsidRPr="00856C52">
              <w:rPr>
                <w:rFonts w:ascii="新細明體" w:eastAsia="新細明體" w:hAnsi="新細明體"/>
                <w:snapToGrid w:val="0"/>
                <w:sz w:val="16"/>
                <w:szCs w:val="16"/>
              </w:rPr>
              <w:t>d-</w:t>
            </w:r>
            <w:r w:rsidRPr="00856C52">
              <w:rPr>
                <w:rFonts w:ascii="新細明體" w:eastAsia="新細明體" w:hAnsi="新細明體" w:hint="eastAsia"/>
                <w:snapToGrid w:val="0"/>
                <w:sz w:val="16"/>
                <w:szCs w:val="16"/>
              </w:rPr>
              <w:t>Ⅳ</w:t>
            </w:r>
            <w:r w:rsidRPr="00856C52">
              <w:rPr>
                <w:rFonts w:ascii="新細明體" w:eastAsia="新細明體" w:hAnsi="新細明體"/>
                <w:snapToGrid w:val="0"/>
                <w:sz w:val="16"/>
                <w:szCs w:val="16"/>
              </w:rPr>
              <w:t>-1 理解常用統計圖表，並能運用簡單統計量分析資料的特性及使用統計軟體的資訊表徵，與人溝通。</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D-8-1:統計資料處理：累積次數、相對次數、累積相對次數折線圖。</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pPr>
              <w:rPr>
                <w:rFonts w:ascii="新細明體" w:eastAsia="新細明體" w:hAnsi="新細明體"/>
                <w:snapToGrid w:val="0"/>
                <w:sz w:val="16"/>
                <w:szCs w:val="16"/>
              </w:rPr>
            </w:pPr>
            <w:r w:rsidRPr="00057B9C">
              <w:rPr>
                <w:rFonts w:ascii="新細明體" w:eastAsia="新細明體" w:hAnsi="新細明體"/>
                <w:snapToGrid w:val="0"/>
                <w:sz w:val="16"/>
                <w:szCs w:val="16"/>
              </w:rPr>
              <w:t>五、統計資料處理</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1.能將資料整理成次數分配表並繪製次數分配折線圖。</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2.能由次數分配表整理成累積次數分配表並繪製累積次數分配折線圖。</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3.能報讀累積次數分配折線圖。</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4.能由次數分配表整理成相對次數分配表並繪製相對次數分配折線圖。</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5.能報讀相對次數分配折線圖。</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6.能由相對次數分配表整理成累積相對次數分配表並繪製累積相對次數分配折線圖。</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7.能報讀累積相對次數分配折線圖。</w:t>
            </w:r>
          </w:p>
          <w:p w:rsidR="00D66A9A" w:rsidRDefault="00D66A9A" w:rsidP="00D66A9A">
            <w:r w:rsidRPr="00856C52">
              <w:rPr>
                <w:rFonts w:asciiTheme="minorEastAsia" w:hAnsiTheme="minorEastAsia"/>
                <w:sz w:val="16"/>
                <w:szCs w:val="16"/>
              </w:rPr>
              <w:t>8.能由累積次數、相對次數或累積相對次數知道資料在整體中所占的相對位置。</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A374C7">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pPr>
              <w:ind w:left="-22" w:hanging="7"/>
              <w:rPr>
                <w:rFonts w:ascii="標楷體" w:eastAsia="標楷體" w:hAnsi="標楷體" w:cs="標楷體"/>
                <w:color w:val="FF0000"/>
                <w:sz w:val="24"/>
                <w:szCs w:val="24"/>
              </w:rPr>
            </w:pPr>
            <w:r w:rsidRPr="00114333">
              <w:rPr>
                <w:rFonts w:ascii="標楷體" w:eastAsia="標楷體" w:hAnsi="標楷體" w:cs="標楷體" w:hint="eastAsia"/>
                <w:color w:val="000000" w:themeColor="text1"/>
                <w:sz w:val="24"/>
                <w:szCs w:val="24"/>
              </w:rPr>
              <w:t>E</w:t>
            </w:r>
            <w:r w:rsidRPr="00114333">
              <w:rPr>
                <w:rFonts w:ascii="標楷體" w:eastAsia="標楷體" w:hAnsi="標楷體" w:cs="標楷體"/>
                <w:color w:val="000000" w:themeColor="text1"/>
                <w:sz w:val="24"/>
                <w:szCs w:val="24"/>
              </w:rPr>
              <w:t>xcel</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D66A9A" w:rsidRDefault="00D66A9A" w:rsidP="00D66A9A">
            <w:pPr>
              <w:ind w:left="-22" w:hanging="7"/>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p w:rsidR="00D66A9A" w:rsidRDefault="00D66A9A" w:rsidP="00D66A9A">
            <w:pPr>
              <w:ind w:left="-22" w:hanging="7"/>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4.電腦操作</w:t>
            </w:r>
          </w:p>
          <w:p w:rsidR="00D66A9A" w:rsidRDefault="00D66A9A" w:rsidP="00D66A9A">
            <w:pPr>
              <w:ind w:left="-22" w:hanging="7"/>
              <w:rPr>
                <w:rFonts w:ascii="標楷體" w:eastAsia="標楷體" w:hAnsi="標楷體" w:cs="標楷體"/>
                <w:color w:val="FF0000"/>
                <w:sz w:val="24"/>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【環境教育】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環J6:了解世界人口數量增加、糧食供給與營養的永續議題。</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環J9:了解氣候變遷減緩與調適的涵義，以及臺灣因應氣候變遷調適的政策。</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【科技教育】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科E1:了解平日常見科技產品的用途與運作方式。</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科E4:體會動手實作的樂趣，並養成正向的科技態度。</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【閱讀素養教育】</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閱J1:發展多元文本的閱讀策略。</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閱J2:發展跨文本的比對、分析、深究的能力，以判讀文本知識的正確性。</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閱J3:理解學科知識內的重要詞彙的意</w:t>
            </w:r>
            <w:r w:rsidRPr="00856C52">
              <w:rPr>
                <w:rFonts w:asciiTheme="minorEastAsia" w:hAnsiTheme="minorEastAsia"/>
                <w:sz w:val="16"/>
                <w:szCs w:val="16"/>
              </w:rPr>
              <w:lastRenderedPageBreak/>
              <w:t>涵，並懂得如何運用該詞彙與他人進行溝通。</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閱J4:</w:t>
            </w:r>
            <w:proofErr w:type="gramStart"/>
            <w:r w:rsidRPr="00856C52">
              <w:rPr>
                <w:rFonts w:asciiTheme="minorEastAsia" w:hAnsiTheme="minorEastAsia"/>
                <w:sz w:val="16"/>
                <w:szCs w:val="16"/>
              </w:rPr>
              <w:t>除紙本</w:t>
            </w:r>
            <w:proofErr w:type="gramEnd"/>
            <w:r w:rsidRPr="00856C52">
              <w:rPr>
                <w:rFonts w:asciiTheme="minorEastAsia" w:hAnsiTheme="minorEastAsia"/>
                <w:sz w:val="16"/>
                <w:szCs w:val="16"/>
              </w:rPr>
              <w:t>閱讀之外，依學習需求選擇適當的閱讀媒材，並了解如何利用適當的管道獲得文本資源。</w:t>
            </w:r>
          </w:p>
          <w:p w:rsidR="00D66A9A" w:rsidRPr="00856C52" w:rsidRDefault="00D66A9A" w:rsidP="00D66A9A">
            <w:pPr>
              <w:snapToGrid w:val="0"/>
              <w:rPr>
                <w:rFonts w:asciiTheme="minorEastAsia" w:hAnsiTheme="minorEastAsia"/>
                <w:sz w:val="16"/>
                <w:szCs w:val="16"/>
              </w:rPr>
            </w:pPr>
            <w:r w:rsidRPr="00856C52">
              <w:rPr>
                <w:rFonts w:asciiTheme="minorEastAsia" w:hAnsiTheme="minorEastAsia"/>
                <w:sz w:val="16"/>
                <w:szCs w:val="16"/>
              </w:rPr>
              <w:t>【性別平等教育】</w:t>
            </w:r>
          </w:p>
          <w:p w:rsidR="00D66A9A" w:rsidRPr="0052708D" w:rsidRDefault="00D66A9A" w:rsidP="00D66A9A">
            <w:pPr>
              <w:snapToGrid w:val="0"/>
              <w:rPr>
                <w:rFonts w:asciiTheme="minorEastAsia" w:hAnsiTheme="minorEastAsia"/>
                <w:sz w:val="16"/>
                <w:szCs w:val="16"/>
              </w:rPr>
            </w:pPr>
            <w:r w:rsidRPr="00856C52">
              <w:rPr>
                <w:rFonts w:asciiTheme="minorEastAsia" w:hAnsiTheme="minorEastAsia"/>
                <w:sz w:val="16"/>
                <w:szCs w:val="16"/>
              </w:rPr>
              <w:t>性J14:認識社會中性別、種族與階級的權力結構關係。</w:t>
            </w:r>
          </w:p>
        </w:tc>
        <w:tc>
          <w:tcPr>
            <w:tcW w:w="1784" w:type="dxa"/>
            <w:tcBorders>
              <w:top w:val="single" w:sz="8" w:space="0" w:color="000000"/>
              <w:bottom w:val="single" w:sz="8" w:space="0" w:color="000000"/>
              <w:right w:val="single" w:sz="8" w:space="0" w:color="000000"/>
            </w:tcBorders>
          </w:tcPr>
          <w:p w:rsidR="00D66A9A" w:rsidRPr="00500692" w:rsidRDefault="00D66A9A" w:rsidP="00D66A9A">
            <w:pPr>
              <w:adjustRightInd w:val="0"/>
              <w:snapToGrid w:val="0"/>
              <w:spacing w:line="0" w:lineRule="atLeast"/>
              <w:ind w:hanging="7"/>
              <w:jc w:val="left"/>
              <w:rPr>
                <w:rFonts w:ascii="標楷體" w:eastAsia="標楷體" w:hAnsi="標楷體" w:cs="標楷體"/>
                <w:sz w:val="24"/>
                <w:szCs w:val="24"/>
              </w:rPr>
            </w:pPr>
          </w:p>
        </w:tc>
      </w:tr>
      <w:tr w:rsidR="00D66A9A" w:rsidTr="00D66A94">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D66A9A" w:rsidRDefault="00D66A9A" w:rsidP="00D66A9A">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Pr>
                <w:rFonts w:ascii="標楷體" w:eastAsia="標楷體" w:hAnsi="標楷體" w:cs="標楷體" w:hint="eastAsia"/>
                <w:color w:val="auto"/>
                <w:szCs w:val="24"/>
              </w:rPr>
              <w:t>一</w:t>
            </w:r>
            <w:proofErr w:type="gramStart"/>
            <w:r w:rsidRPr="00CF4282">
              <w:rPr>
                <w:rFonts w:ascii="標楷體" w:eastAsia="標楷體" w:hAnsi="標楷體" w:cs="標楷體"/>
                <w:color w:val="auto"/>
                <w:szCs w:val="24"/>
              </w:rPr>
              <w:t>週</w:t>
            </w:r>
            <w:proofErr w:type="gramEnd"/>
          </w:p>
          <w:p w:rsidR="00D66A9A" w:rsidRDefault="00D66A9A" w:rsidP="00D66A9A">
            <w:pPr>
              <w:jc w:val="center"/>
              <w:rPr>
                <w:rFonts w:ascii="標楷體" w:eastAsia="標楷體" w:hAnsi="標楷體" w:cs="標楷體"/>
                <w:color w:val="auto"/>
                <w:szCs w:val="24"/>
              </w:rPr>
            </w:pPr>
            <w:r>
              <w:rPr>
                <w:rFonts w:ascii="標楷體" w:eastAsia="標楷體" w:hAnsi="標楷體" w:cs="標楷體" w:hint="eastAsia"/>
                <w:color w:val="auto"/>
                <w:szCs w:val="24"/>
              </w:rPr>
              <w:t>1/17-1/21</w:t>
            </w:r>
          </w:p>
          <w:p w:rsidR="00D66A9A" w:rsidRPr="00CF4282" w:rsidRDefault="00D66A9A" w:rsidP="00D66A9A">
            <w:pPr>
              <w:jc w:val="center"/>
              <w:rPr>
                <w:rFonts w:ascii="標楷體" w:eastAsia="標楷體" w:hAnsi="標楷體" w:cs="標楷體"/>
                <w:color w:val="auto"/>
                <w:szCs w:val="24"/>
              </w:rPr>
            </w:pPr>
            <w:r w:rsidRPr="002C51DD">
              <w:rPr>
                <w:rFonts w:ascii="標楷體" w:eastAsia="標楷體" w:hAnsi="標楷體" w:cs="標楷體" w:hint="eastAsia"/>
                <w:color w:val="FF0000"/>
                <w:sz w:val="18"/>
                <w:szCs w:val="18"/>
              </w:rPr>
              <w:t>(段考</w:t>
            </w:r>
            <w:proofErr w:type="gramStart"/>
            <w:r w:rsidRPr="002C51DD">
              <w:rPr>
                <w:rFonts w:ascii="標楷體" w:eastAsia="標楷體" w:hAnsi="標楷體" w:cs="標楷體" w:hint="eastAsia"/>
                <w:color w:val="FF0000"/>
                <w:sz w:val="18"/>
                <w:szCs w:val="18"/>
              </w:rPr>
              <w:t>週</w:t>
            </w:r>
            <w:proofErr w:type="gramEnd"/>
            <w:r w:rsidRPr="002C51DD">
              <w:rPr>
                <w:rFonts w:ascii="標楷體" w:eastAsia="標楷體" w:hAnsi="標楷體" w:cs="標楷體" w:hint="eastAsia"/>
                <w:color w:val="FF0000"/>
                <w:sz w:val="18"/>
                <w:szCs w:val="18"/>
              </w:rPr>
              <w:t>暫定</w:t>
            </w:r>
            <w:r>
              <w:rPr>
                <w:rFonts w:ascii="標楷體" w:eastAsia="標楷體" w:hAnsi="標楷體" w:cs="標楷體" w:hint="eastAsia"/>
                <w:color w:val="FF0000"/>
                <w:sz w:val="18"/>
                <w:szCs w:val="18"/>
              </w:rPr>
              <w:t>；寒假未定</w:t>
            </w:r>
            <w:r w:rsidRPr="002C51DD">
              <w:rPr>
                <w:rFonts w:ascii="標楷體" w:eastAsia="標楷體" w:hAnsi="標楷體" w:cs="標楷體" w:hint="eastAsia"/>
                <w:color w:val="FF0000"/>
                <w:sz w:val="18"/>
                <w:szCs w:val="18"/>
              </w:rPr>
              <w:t>)</w:t>
            </w:r>
          </w:p>
        </w:tc>
        <w:tc>
          <w:tcPr>
            <w:tcW w:w="1560" w:type="dxa"/>
            <w:tcBorders>
              <w:top w:val="single" w:sz="8" w:space="0" w:color="000000"/>
              <w:left w:val="single" w:sz="8" w:space="0" w:color="000000"/>
              <w:bottom w:val="single" w:sz="8" w:space="0" w:color="000000"/>
              <w:right w:val="single" w:sz="8" w:space="0" w:color="000000"/>
            </w:tcBorders>
          </w:tcPr>
          <w:p w:rsidR="00D66A9A" w:rsidRPr="00650EBB" w:rsidRDefault="00D66A9A" w:rsidP="00D66A9A">
            <w:pPr>
              <w:snapToGrid w:val="0"/>
              <w:rPr>
                <w:rFonts w:ascii="新細明體" w:eastAsia="新細明體" w:hAnsi="新細明體"/>
                <w:snapToGrid w:val="0"/>
                <w:sz w:val="16"/>
                <w:szCs w:val="16"/>
              </w:rPr>
            </w:pPr>
            <w:proofErr w:type="gramStart"/>
            <w:r w:rsidRPr="00856C52">
              <w:rPr>
                <w:rFonts w:ascii="新細明體" w:eastAsia="新細明體" w:hAnsi="新細明體" w:hint="eastAsia"/>
                <w:snapToGrid w:val="0"/>
                <w:sz w:val="16"/>
                <w:szCs w:val="16"/>
              </w:rPr>
              <w:t>全冊對應</w:t>
            </w:r>
            <w:proofErr w:type="gramEnd"/>
            <w:r w:rsidRPr="00856C52">
              <w:rPr>
                <w:rFonts w:ascii="新細明體" w:eastAsia="新細明體" w:hAnsi="新細明體" w:hint="eastAsia"/>
                <w:snapToGrid w:val="0"/>
                <w:sz w:val="16"/>
                <w:szCs w:val="16"/>
              </w:rPr>
              <w:t>之學習表現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D66A9A" w:rsidRPr="0052708D" w:rsidRDefault="00D66A9A" w:rsidP="00D66A9A">
            <w:pPr>
              <w:snapToGrid w:val="0"/>
              <w:rPr>
                <w:rFonts w:asciiTheme="minorEastAsia" w:hAnsiTheme="minorEastAsia"/>
                <w:sz w:val="16"/>
                <w:szCs w:val="16"/>
              </w:rPr>
            </w:pPr>
            <w:proofErr w:type="gramStart"/>
            <w:r w:rsidRPr="00856C52">
              <w:rPr>
                <w:rFonts w:asciiTheme="minorEastAsia" w:hAnsiTheme="minorEastAsia" w:hint="eastAsia"/>
                <w:sz w:val="16"/>
                <w:szCs w:val="16"/>
              </w:rPr>
              <w:t>全冊對應</w:t>
            </w:r>
            <w:proofErr w:type="gramEnd"/>
            <w:r w:rsidRPr="00856C52">
              <w:rPr>
                <w:rFonts w:asciiTheme="minorEastAsia" w:hAnsiTheme="minorEastAsia" w:hint="eastAsia"/>
                <w:sz w:val="16"/>
                <w:szCs w:val="16"/>
              </w:rPr>
              <w:t>之學習內容</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pPr>
              <w:rPr>
                <w:rFonts w:ascii="新細明體" w:eastAsia="新細明體" w:hAnsi="新細明體"/>
                <w:snapToGrid w:val="0"/>
                <w:sz w:val="16"/>
                <w:szCs w:val="16"/>
              </w:rPr>
            </w:pPr>
            <w:r w:rsidRPr="00057B9C">
              <w:rPr>
                <w:rFonts w:ascii="新細明體" w:eastAsia="新細明體" w:hAnsi="新細明體"/>
                <w:snapToGrid w:val="0"/>
                <w:sz w:val="16"/>
                <w:szCs w:val="16"/>
              </w:rPr>
              <w:t>五、統計資料處理</w:t>
            </w:r>
          </w:p>
          <w:p w:rsidR="00D66A9A" w:rsidRDefault="00D66A9A" w:rsidP="00D66A9A"/>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r w:rsidRPr="00A374C7">
              <w:rPr>
                <w:rFonts w:asciiTheme="minorEastAsia" w:hAnsiTheme="minorEastAsia"/>
                <w:sz w:val="16"/>
                <w:szCs w:val="16"/>
              </w:rPr>
              <w:t>4</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pPr>
              <w:ind w:left="-22" w:hanging="7"/>
              <w:rPr>
                <w:rFonts w:ascii="標楷體" w:eastAsia="標楷體" w:hAnsi="標楷體" w:cs="標楷體"/>
                <w:color w:val="FF0000"/>
                <w:sz w:val="24"/>
                <w:szCs w:val="24"/>
              </w:rPr>
            </w:pPr>
            <w:r w:rsidRPr="00114333">
              <w:rPr>
                <w:rFonts w:ascii="標楷體" w:eastAsia="標楷體" w:hAnsi="標楷體" w:cs="標楷體" w:hint="eastAsia"/>
                <w:color w:val="000000" w:themeColor="text1"/>
                <w:sz w:val="24"/>
                <w:szCs w:val="24"/>
              </w:rPr>
              <w:t>E</w:t>
            </w:r>
            <w:r w:rsidRPr="00114333">
              <w:rPr>
                <w:rFonts w:ascii="標楷體" w:eastAsia="標楷體" w:hAnsi="標楷體" w:cs="標楷體"/>
                <w:color w:val="000000" w:themeColor="text1"/>
                <w:sz w:val="24"/>
                <w:szCs w:val="24"/>
              </w:rPr>
              <w:t>xcel</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w:t>
            </w:r>
            <w:r w:rsidRPr="00114333">
              <w:rPr>
                <w:rFonts w:ascii="標楷體" w:eastAsia="標楷體" w:hAnsi="標楷體" w:cs="標楷體" w:hint="eastAsia"/>
                <w:color w:val="000000" w:themeColor="text1"/>
                <w:sz w:val="24"/>
                <w:szCs w:val="24"/>
              </w:rPr>
              <w:t>.</w:t>
            </w:r>
            <w:r w:rsidRPr="00114333">
              <w:rPr>
                <w:rFonts w:ascii="標楷體" w:eastAsia="標楷體" w:hAnsi="標楷體" w:cs="標楷體"/>
                <w:color w:val="000000" w:themeColor="text1"/>
                <w:sz w:val="24"/>
                <w:szCs w:val="24"/>
              </w:rPr>
              <w:t>學習單</w:t>
            </w:r>
          </w:p>
          <w:p w:rsidR="00D66A9A" w:rsidRPr="00114333" w:rsidRDefault="00D66A9A" w:rsidP="00D66A9A">
            <w:pPr>
              <w:ind w:firstLine="0"/>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2</w:t>
            </w:r>
            <w:r w:rsidRPr="00114333">
              <w:rPr>
                <w:rFonts w:ascii="標楷體" w:eastAsia="標楷體" w:hAnsi="標楷體" w:cs="標楷體"/>
                <w:color w:val="000000" w:themeColor="text1"/>
                <w:sz w:val="24"/>
                <w:szCs w:val="24"/>
              </w:rPr>
              <w:t>.參與態度</w:t>
            </w:r>
          </w:p>
          <w:p w:rsidR="00D66A9A" w:rsidRDefault="00D66A9A" w:rsidP="00D66A9A">
            <w:pPr>
              <w:ind w:left="-22" w:hanging="7"/>
              <w:rPr>
                <w:rFonts w:ascii="標楷體" w:eastAsia="標楷體" w:hAnsi="標楷體" w:cs="標楷體"/>
                <w:color w:val="FF0000"/>
                <w:sz w:val="24"/>
                <w:szCs w:val="24"/>
              </w:rPr>
            </w:pPr>
            <w:r>
              <w:rPr>
                <w:rFonts w:ascii="標楷體" w:eastAsia="標楷體" w:hAnsi="標楷體" w:cs="標楷體" w:hint="eastAsia"/>
                <w:color w:val="000000" w:themeColor="text1"/>
                <w:sz w:val="24"/>
                <w:szCs w:val="24"/>
              </w:rPr>
              <w:t>3</w:t>
            </w:r>
            <w:r>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紙筆測驗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D66A9A" w:rsidRDefault="00D66A9A" w:rsidP="00D66A9A">
            <w:pPr>
              <w:ind w:left="-22" w:hanging="7"/>
              <w:rPr>
                <w:rFonts w:ascii="標楷體" w:eastAsia="標楷體" w:hAnsi="標楷體" w:cs="標楷體"/>
                <w:color w:val="FF0000"/>
                <w:sz w:val="24"/>
                <w:szCs w:val="24"/>
              </w:rPr>
            </w:pPr>
            <w:proofErr w:type="gramStart"/>
            <w:r w:rsidRPr="00D66A9A">
              <w:rPr>
                <w:rFonts w:ascii="標楷體" w:eastAsia="標楷體" w:hAnsi="標楷體" w:cs="標楷體" w:hint="eastAsia"/>
                <w:color w:val="000000" w:themeColor="text1"/>
                <w:sz w:val="24"/>
                <w:szCs w:val="24"/>
              </w:rPr>
              <w:t>全冊對應</w:t>
            </w:r>
            <w:proofErr w:type="gramEnd"/>
            <w:r w:rsidRPr="00D66A9A">
              <w:rPr>
                <w:rFonts w:ascii="標楷體" w:eastAsia="標楷體" w:hAnsi="標楷體" w:cs="標楷體" w:hint="eastAsia"/>
                <w:color w:val="000000" w:themeColor="text1"/>
                <w:sz w:val="24"/>
                <w:szCs w:val="24"/>
              </w:rPr>
              <w:t>指標</w:t>
            </w:r>
          </w:p>
        </w:tc>
        <w:tc>
          <w:tcPr>
            <w:tcW w:w="1784" w:type="dxa"/>
            <w:tcBorders>
              <w:top w:val="single" w:sz="8" w:space="0" w:color="000000"/>
              <w:bottom w:val="single" w:sz="8" w:space="0" w:color="000000"/>
              <w:right w:val="single" w:sz="8" w:space="0" w:color="000000"/>
            </w:tcBorders>
          </w:tcPr>
          <w:p w:rsidR="00D66A9A" w:rsidRPr="00500692" w:rsidRDefault="00D66A9A" w:rsidP="00D66A9A">
            <w:pPr>
              <w:adjustRightInd w:val="0"/>
              <w:snapToGrid w:val="0"/>
              <w:spacing w:line="0" w:lineRule="atLeast"/>
              <w:ind w:hanging="7"/>
              <w:jc w:val="left"/>
              <w:rPr>
                <w:rFonts w:ascii="標楷體" w:eastAsia="標楷體" w:hAnsi="標楷體" w:cs="標楷體"/>
                <w:sz w:val="24"/>
                <w:szCs w:val="24"/>
              </w:rPr>
            </w:pPr>
          </w:p>
        </w:tc>
      </w:tr>
    </w:tbl>
    <w:p w:rsidR="00A30498" w:rsidRDefault="00A30498" w:rsidP="00D31588">
      <w:pPr>
        <w:spacing w:line="0" w:lineRule="atLeast"/>
        <w:rPr>
          <w:rFonts w:ascii="標楷體" w:eastAsia="標楷體" w:hAnsi="標楷體" w:cs="標楷體"/>
          <w:color w:val="FF0000"/>
          <w:sz w:val="24"/>
          <w:szCs w:val="24"/>
        </w:rPr>
      </w:pP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六、本課程是否有校外人士協助教學</w:t>
      </w:r>
    </w:p>
    <w:p w:rsidR="00495917" w:rsidRPr="00B5798C" w:rsidRDefault="005A41C5" w:rsidP="00495917">
      <w:pPr>
        <w:rPr>
          <w:rFonts w:ascii="標楷體" w:eastAsia="標楷體" w:hAnsi="標楷體" w:cs="標楷體"/>
          <w:color w:val="FF0000"/>
          <w:sz w:val="24"/>
          <w:szCs w:val="24"/>
          <w:highlight w:val="yellow"/>
        </w:rPr>
      </w:pPr>
      <w:proofErr w:type="gramStart"/>
      <w:r>
        <w:rPr>
          <w:rFonts w:ascii="標楷體" w:eastAsia="標楷體" w:hAnsi="標楷體" w:cs="標楷體" w:hint="eastAsia"/>
          <w:color w:val="FF0000"/>
          <w:sz w:val="24"/>
          <w:szCs w:val="24"/>
          <w:highlight w:val="yellow"/>
        </w:rPr>
        <w:t>■</w:t>
      </w:r>
      <w:r w:rsidR="00495917" w:rsidRPr="00B5798C">
        <w:rPr>
          <w:rFonts w:ascii="標楷體" w:eastAsia="標楷體" w:hAnsi="標楷體" w:cs="標楷體" w:hint="eastAsia"/>
          <w:color w:val="FF0000"/>
          <w:sz w:val="24"/>
          <w:szCs w:val="24"/>
          <w:highlight w:val="yellow"/>
        </w:rPr>
        <w:t>否</w:t>
      </w:r>
      <w:proofErr w:type="gramEnd"/>
      <w:r w:rsidR="00495917" w:rsidRPr="00B5798C">
        <w:rPr>
          <w:rFonts w:ascii="標楷體" w:eastAsia="標楷體" w:hAnsi="標楷體" w:cs="標楷體" w:hint="eastAsia"/>
          <w:color w:val="FF0000"/>
          <w:sz w:val="24"/>
          <w:szCs w:val="24"/>
          <w:highlight w:val="yellow"/>
        </w:rPr>
        <w:t>，全學年都沒有(</w:t>
      </w:r>
      <w:proofErr w:type="gramStart"/>
      <w:r w:rsidR="00495917" w:rsidRPr="00B5798C">
        <w:rPr>
          <w:rFonts w:ascii="標楷體" w:eastAsia="標楷體" w:hAnsi="標楷體" w:cs="標楷體" w:hint="eastAsia"/>
          <w:color w:val="FF0000"/>
          <w:sz w:val="24"/>
          <w:szCs w:val="24"/>
          <w:highlight w:val="yellow"/>
        </w:rPr>
        <w:t>以下免</w:t>
      </w:r>
      <w:proofErr w:type="gramEnd"/>
      <w:r w:rsidR="00495917" w:rsidRPr="00B5798C">
        <w:rPr>
          <w:rFonts w:ascii="標楷體" w:eastAsia="標楷體" w:hAnsi="標楷體" w:cs="標楷體" w:hint="eastAsia"/>
          <w:color w:val="FF0000"/>
          <w:sz w:val="24"/>
          <w:szCs w:val="24"/>
          <w:highlight w:val="yellow"/>
        </w:rPr>
        <w:t>填)</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□有，部分班級，實施的班級為：___________</w:t>
      </w: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95917" w:rsidRPr="00B5798C" w:rsidTr="00BC5E7F">
        <w:tc>
          <w:tcPr>
            <w:tcW w:w="1292" w:type="dxa"/>
          </w:tcPr>
          <w:p w:rsidR="00495917" w:rsidRPr="00B5798C" w:rsidRDefault="00495917" w:rsidP="00BC5E7F">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color w:val="FF0000"/>
                <w:sz w:val="24"/>
                <w:szCs w:val="24"/>
                <w:highlight w:val="yellow"/>
              </w:rPr>
              <w:t>教學期程</w:t>
            </w:r>
          </w:p>
        </w:tc>
        <w:tc>
          <w:tcPr>
            <w:tcW w:w="3416" w:type="dxa"/>
          </w:tcPr>
          <w:p w:rsidR="00495917" w:rsidRPr="00B5798C" w:rsidRDefault="00495917" w:rsidP="00BC5E7F">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校外人士協助之課程大綱</w:t>
            </w:r>
          </w:p>
        </w:tc>
        <w:tc>
          <w:tcPr>
            <w:tcW w:w="3513" w:type="dxa"/>
          </w:tcPr>
          <w:p w:rsidR="00495917" w:rsidRPr="00B5798C" w:rsidRDefault="00495917" w:rsidP="00BC5E7F">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教材形式</w:t>
            </w:r>
          </w:p>
        </w:tc>
        <w:tc>
          <w:tcPr>
            <w:tcW w:w="2296" w:type="dxa"/>
          </w:tcPr>
          <w:p w:rsidR="00495917" w:rsidRPr="00B5798C" w:rsidRDefault="00495917" w:rsidP="00BC5E7F">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教材內容簡介</w:t>
            </w:r>
          </w:p>
        </w:tc>
        <w:tc>
          <w:tcPr>
            <w:tcW w:w="1399" w:type="dxa"/>
          </w:tcPr>
          <w:p w:rsidR="00495917" w:rsidRPr="00B5798C" w:rsidRDefault="00495917" w:rsidP="00BC5E7F">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預期成效</w:t>
            </w:r>
          </w:p>
        </w:tc>
        <w:tc>
          <w:tcPr>
            <w:tcW w:w="3192" w:type="dxa"/>
          </w:tcPr>
          <w:p w:rsidR="00495917" w:rsidRPr="00B5798C" w:rsidRDefault="00495917" w:rsidP="00BC5E7F">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原授課教師角色</w:t>
            </w:r>
          </w:p>
        </w:tc>
      </w:tr>
      <w:tr w:rsidR="00495917" w:rsidRPr="00B5798C" w:rsidTr="00BC5E7F">
        <w:tc>
          <w:tcPr>
            <w:tcW w:w="1292"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BC5E7F">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w:t>
            </w:r>
            <w:r w:rsidRPr="00B5798C">
              <w:rPr>
                <w:rFonts w:ascii="標楷體" w:eastAsia="標楷體" w:hAnsi="標楷體" w:cs="標楷體" w:hint="eastAsia"/>
                <w:color w:val="FF0000"/>
                <w:highlight w:val="yellow"/>
              </w:rPr>
              <w:t>簡報</w:t>
            </w:r>
            <w:r w:rsidRPr="00B5798C">
              <w:rPr>
                <w:rFonts w:ascii="標楷體" w:eastAsia="標楷體" w:hAnsi="標楷體" w:cs="標楷體"/>
                <w:color w:val="FF0000"/>
                <w:highlight w:val="yellow"/>
              </w:rPr>
              <w:t>□印刷品□影音光碟</w:t>
            </w:r>
          </w:p>
          <w:p w:rsidR="00495917" w:rsidRPr="00B5798C" w:rsidRDefault="00495917" w:rsidP="00BC5E7F">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 xml:space="preserve">□其他於課程或活動中使用之教學資料，請說明： </w:t>
            </w:r>
          </w:p>
        </w:tc>
        <w:tc>
          <w:tcPr>
            <w:tcW w:w="2296"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BC5E7F">
            <w:pPr>
              <w:ind w:firstLine="0"/>
              <w:rPr>
                <w:rFonts w:ascii="標楷體" w:eastAsia="標楷體" w:hAnsi="標楷體" w:cs="標楷體"/>
                <w:color w:val="FF0000"/>
                <w:sz w:val="24"/>
                <w:szCs w:val="24"/>
                <w:highlight w:val="yellow"/>
              </w:rPr>
            </w:pPr>
          </w:p>
        </w:tc>
      </w:tr>
      <w:tr w:rsidR="00495917" w:rsidRPr="00B5798C" w:rsidTr="00BC5E7F">
        <w:tc>
          <w:tcPr>
            <w:tcW w:w="1292"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BC5E7F">
            <w:pPr>
              <w:ind w:firstLine="0"/>
              <w:rPr>
                <w:rFonts w:ascii="標楷體" w:eastAsia="標楷體" w:hAnsi="標楷體" w:cs="標楷體"/>
                <w:color w:val="FF0000"/>
                <w:sz w:val="24"/>
                <w:szCs w:val="24"/>
                <w:highlight w:val="yellow"/>
              </w:rPr>
            </w:pPr>
          </w:p>
        </w:tc>
      </w:tr>
      <w:tr w:rsidR="00495917" w:rsidRPr="00B5798C" w:rsidTr="00BC5E7F">
        <w:tc>
          <w:tcPr>
            <w:tcW w:w="1292"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BC5E7F">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BC5E7F">
            <w:pPr>
              <w:ind w:firstLine="0"/>
              <w:rPr>
                <w:rFonts w:ascii="標楷體" w:eastAsia="標楷體" w:hAnsi="標楷體" w:cs="標楷體"/>
                <w:color w:val="FF0000"/>
                <w:sz w:val="24"/>
                <w:szCs w:val="24"/>
                <w:highlight w:val="yellow"/>
              </w:rPr>
            </w:pPr>
          </w:p>
        </w:tc>
      </w:tr>
    </w:tbl>
    <w:p w:rsidR="00495917" w:rsidRDefault="00495917" w:rsidP="00D31588">
      <w:pPr>
        <w:spacing w:line="0" w:lineRule="atLeast"/>
        <w:rPr>
          <w:rFonts w:ascii="標楷體" w:eastAsia="標楷體" w:hAnsi="標楷體" w:cs="標楷體"/>
          <w:color w:val="FF0000"/>
          <w:sz w:val="24"/>
          <w:szCs w:val="24"/>
        </w:rPr>
      </w:pPr>
      <w:r w:rsidRPr="00B5798C">
        <w:rPr>
          <w:rFonts w:ascii="標楷體" w:eastAsia="標楷體" w:hAnsi="標楷體" w:cs="標楷體" w:hint="eastAsia"/>
          <w:color w:val="FF0000"/>
          <w:sz w:val="24"/>
          <w:szCs w:val="24"/>
          <w:highlight w:val="yellow"/>
        </w:rPr>
        <w:t>*上述欄位皆與校外人士協助教學與活動之申請表一致</w:t>
      </w:r>
    </w:p>
    <w:sectPr w:rsidR="00495917"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EB3" w:rsidRDefault="00CF7EB3">
      <w:r>
        <w:separator/>
      </w:r>
    </w:p>
  </w:endnote>
  <w:endnote w:type="continuationSeparator" w:id="0">
    <w:p w:rsidR="00CF7EB3" w:rsidRDefault="00CF7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華康中黑體">
    <w:altName w:val="微軟正黑體"/>
    <w:charset w:val="88"/>
    <w:family w:val="modern"/>
    <w:pitch w:val="fixed"/>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EB3" w:rsidRDefault="00CF7EB3">
      <w:r>
        <w:separator/>
      </w:r>
    </w:p>
  </w:footnote>
  <w:footnote w:type="continuationSeparator" w:id="0">
    <w:p w:rsidR="00CF7EB3" w:rsidRDefault="00CF7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D421C"/>
    <w:rsid w:val="000E334A"/>
    <w:rsid w:val="000E67EC"/>
    <w:rsid w:val="000E7B47"/>
    <w:rsid w:val="000F33DD"/>
    <w:rsid w:val="000F6784"/>
    <w:rsid w:val="00105275"/>
    <w:rsid w:val="00107B78"/>
    <w:rsid w:val="00110487"/>
    <w:rsid w:val="001112EF"/>
    <w:rsid w:val="00111853"/>
    <w:rsid w:val="00114333"/>
    <w:rsid w:val="0011580C"/>
    <w:rsid w:val="00115A2F"/>
    <w:rsid w:val="0012196C"/>
    <w:rsid w:val="00123A2D"/>
    <w:rsid w:val="001248B8"/>
    <w:rsid w:val="001250D4"/>
    <w:rsid w:val="001265EE"/>
    <w:rsid w:val="00130353"/>
    <w:rsid w:val="001359D1"/>
    <w:rsid w:val="001360E9"/>
    <w:rsid w:val="00141E97"/>
    <w:rsid w:val="00143740"/>
    <w:rsid w:val="001445B1"/>
    <w:rsid w:val="0014796F"/>
    <w:rsid w:val="00150A4C"/>
    <w:rsid w:val="00156A6B"/>
    <w:rsid w:val="00170D0B"/>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1077"/>
    <w:rsid w:val="00214156"/>
    <w:rsid w:val="00214BA9"/>
    <w:rsid w:val="00221BF0"/>
    <w:rsid w:val="00225853"/>
    <w:rsid w:val="00227D43"/>
    <w:rsid w:val="002465A9"/>
    <w:rsid w:val="00250C64"/>
    <w:rsid w:val="0025196E"/>
    <w:rsid w:val="00252E0C"/>
    <w:rsid w:val="00261C7E"/>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17E74"/>
    <w:rsid w:val="0032064E"/>
    <w:rsid w:val="00320E8E"/>
    <w:rsid w:val="003219D1"/>
    <w:rsid w:val="00323167"/>
    <w:rsid w:val="00334F63"/>
    <w:rsid w:val="0034044A"/>
    <w:rsid w:val="00341D39"/>
    <w:rsid w:val="00342067"/>
    <w:rsid w:val="00355490"/>
    <w:rsid w:val="0035771B"/>
    <w:rsid w:val="00357A06"/>
    <w:rsid w:val="00360009"/>
    <w:rsid w:val="003633E7"/>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558A"/>
    <w:rsid w:val="004070BB"/>
    <w:rsid w:val="00415037"/>
    <w:rsid w:val="0042042E"/>
    <w:rsid w:val="00426712"/>
    <w:rsid w:val="00431B0B"/>
    <w:rsid w:val="00433109"/>
    <w:rsid w:val="00433715"/>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2833"/>
    <w:rsid w:val="00493294"/>
    <w:rsid w:val="00495917"/>
    <w:rsid w:val="00497E93"/>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3E98"/>
    <w:rsid w:val="005571F5"/>
    <w:rsid w:val="00570442"/>
    <w:rsid w:val="00573E05"/>
    <w:rsid w:val="00575BF8"/>
    <w:rsid w:val="00586943"/>
    <w:rsid w:val="005902DD"/>
    <w:rsid w:val="005A3DF5"/>
    <w:rsid w:val="005A41C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800FF7"/>
    <w:rsid w:val="00807C41"/>
    <w:rsid w:val="00811297"/>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21A"/>
    <w:rsid w:val="00B20A8E"/>
    <w:rsid w:val="00B21708"/>
    <w:rsid w:val="00B308B6"/>
    <w:rsid w:val="00B346A1"/>
    <w:rsid w:val="00B36FF0"/>
    <w:rsid w:val="00B41FD5"/>
    <w:rsid w:val="00B47EBB"/>
    <w:rsid w:val="00B522FD"/>
    <w:rsid w:val="00B5253C"/>
    <w:rsid w:val="00B54810"/>
    <w:rsid w:val="00B5559D"/>
    <w:rsid w:val="00B62FC1"/>
    <w:rsid w:val="00B66C53"/>
    <w:rsid w:val="00B7069B"/>
    <w:rsid w:val="00B85833"/>
    <w:rsid w:val="00B8634E"/>
    <w:rsid w:val="00B87A7B"/>
    <w:rsid w:val="00B93C61"/>
    <w:rsid w:val="00B9600B"/>
    <w:rsid w:val="00BA1445"/>
    <w:rsid w:val="00BA2AA3"/>
    <w:rsid w:val="00BA61D7"/>
    <w:rsid w:val="00BB2520"/>
    <w:rsid w:val="00BB69DE"/>
    <w:rsid w:val="00BC25C2"/>
    <w:rsid w:val="00BC285E"/>
    <w:rsid w:val="00BC3525"/>
    <w:rsid w:val="00BC75B2"/>
    <w:rsid w:val="00BD0C8A"/>
    <w:rsid w:val="00BD3CA2"/>
    <w:rsid w:val="00BD5193"/>
    <w:rsid w:val="00BD5366"/>
    <w:rsid w:val="00BE0970"/>
    <w:rsid w:val="00BE3EEA"/>
    <w:rsid w:val="00BE7C71"/>
    <w:rsid w:val="00BF1A42"/>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3D91"/>
    <w:rsid w:val="00CA47CD"/>
    <w:rsid w:val="00CB00F2"/>
    <w:rsid w:val="00CB2269"/>
    <w:rsid w:val="00CB3018"/>
    <w:rsid w:val="00CB40FF"/>
    <w:rsid w:val="00CB62C6"/>
    <w:rsid w:val="00CC16B0"/>
    <w:rsid w:val="00CC1C3B"/>
    <w:rsid w:val="00CC4513"/>
    <w:rsid w:val="00CC59D8"/>
    <w:rsid w:val="00CC7789"/>
    <w:rsid w:val="00CD097C"/>
    <w:rsid w:val="00CE123A"/>
    <w:rsid w:val="00CE1354"/>
    <w:rsid w:val="00CE3EA2"/>
    <w:rsid w:val="00CE79C5"/>
    <w:rsid w:val="00CE7CA1"/>
    <w:rsid w:val="00CF21F2"/>
    <w:rsid w:val="00CF4E48"/>
    <w:rsid w:val="00CF54DE"/>
    <w:rsid w:val="00CF743E"/>
    <w:rsid w:val="00CF7EB3"/>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60A8"/>
    <w:rsid w:val="00D66A9A"/>
    <w:rsid w:val="00D67221"/>
    <w:rsid w:val="00D67729"/>
    <w:rsid w:val="00D776A5"/>
    <w:rsid w:val="00D777C7"/>
    <w:rsid w:val="00D8163B"/>
    <w:rsid w:val="00D81B60"/>
    <w:rsid w:val="00D82CA1"/>
    <w:rsid w:val="00D85659"/>
    <w:rsid w:val="00D91CCA"/>
    <w:rsid w:val="00DA3981"/>
    <w:rsid w:val="00DA3FCB"/>
    <w:rsid w:val="00DA4526"/>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0BBC"/>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D2C33"/>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B2C21"/>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10">
    <w:name w:val="1.標題文字"/>
    <w:basedOn w:val="a"/>
    <w:rsid w:val="00211077"/>
    <w:pPr>
      <w:widowControl w:val="0"/>
      <w:ind w:firstLine="0"/>
      <w:jc w:val="center"/>
    </w:pPr>
    <w:rPr>
      <w:rFonts w:ascii="華康中黑體" w:eastAsia="華康中黑體"/>
      <w:color w:val="auto"/>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FDE06-69A2-426C-BC81-C8CEFE0D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1863</Words>
  <Characters>10621</Characters>
  <Application>Microsoft Office Word</Application>
  <DocSecurity>0</DocSecurity>
  <Lines>88</Lines>
  <Paragraphs>24</Paragraphs>
  <ScaleCrop>false</ScaleCrop>
  <Company>Hewlett-Packard Company</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9</cp:revision>
  <cp:lastPrinted>2018-10-23T01:56:00Z</cp:lastPrinted>
  <dcterms:created xsi:type="dcterms:W3CDTF">2021-06-16T02:44:00Z</dcterms:created>
  <dcterms:modified xsi:type="dcterms:W3CDTF">2021-07-16T04:43:00Z</dcterms:modified>
</cp:coreProperties>
</file>